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CCFF" w14:textId="7E5A28F1" w:rsidR="00684F84" w:rsidRDefault="00225BF0" w:rsidP="000040FD">
      <w:pPr>
        <w:rPr>
          <w:smallCaps/>
        </w:rPr>
      </w:pPr>
      <w:r>
        <w:t xml:space="preserve">Jacques </w:t>
      </w:r>
      <w:r>
        <w:rPr>
          <w:smallCaps/>
        </w:rPr>
        <w:t>LE RIDER</w:t>
      </w:r>
    </w:p>
    <w:p w14:paraId="751CDAD1" w14:textId="77777777" w:rsidR="00225BF0" w:rsidRDefault="00225BF0">
      <w:pPr>
        <w:ind w:left="560" w:hanging="540"/>
        <w:jc w:val="center"/>
        <w:rPr>
          <w:smallCaps/>
          <w:sz w:val="24"/>
        </w:rPr>
      </w:pPr>
    </w:p>
    <w:p w14:paraId="6F036C26" w14:textId="77777777" w:rsidR="00225BF0" w:rsidRDefault="00225BF0">
      <w:pPr>
        <w:ind w:left="560" w:hanging="540"/>
        <w:jc w:val="center"/>
        <w:rPr>
          <w:b/>
          <w:smallCaps/>
          <w:sz w:val="24"/>
        </w:rPr>
      </w:pPr>
    </w:p>
    <w:p w14:paraId="7158E11E" w14:textId="77777777" w:rsidR="00225BF0" w:rsidRDefault="00225BF0">
      <w:pPr>
        <w:ind w:left="560" w:hanging="540"/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Liste des publications</w:t>
      </w:r>
    </w:p>
    <w:p w14:paraId="79C12AB7" w14:textId="77777777" w:rsidR="00225BF0" w:rsidRDefault="00225BF0">
      <w:pPr>
        <w:ind w:left="560" w:hanging="540"/>
        <w:jc w:val="center"/>
        <w:rPr>
          <w:b/>
          <w:smallCaps/>
          <w:sz w:val="24"/>
        </w:rPr>
      </w:pPr>
    </w:p>
    <w:p w14:paraId="0290A133" w14:textId="77777777" w:rsidR="00225BF0" w:rsidRDefault="00225BF0">
      <w:pPr>
        <w:ind w:left="560" w:hanging="540"/>
        <w:rPr>
          <w:sz w:val="24"/>
        </w:rPr>
      </w:pPr>
      <w:r>
        <w:rPr>
          <w:smallCaps/>
          <w:sz w:val="24"/>
        </w:rPr>
        <w:t>1 – L</w:t>
      </w:r>
      <w:r>
        <w:rPr>
          <w:sz w:val="24"/>
        </w:rPr>
        <w:t>ivres</w:t>
      </w:r>
    </w:p>
    <w:p w14:paraId="0184D89B" w14:textId="77777777" w:rsidR="00225BF0" w:rsidRDefault="00225BF0">
      <w:pPr>
        <w:ind w:left="560" w:hanging="540"/>
        <w:rPr>
          <w:sz w:val="24"/>
        </w:rPr>
      </w:pPr>
      <w:r>
        <w:rPr>
          <w:sz w:val="24"/>
        </w:rPr>
        <w:t>2 - Plaquettes</w:t>
      </w:r>
    </w:p>
    <w:p w14:paraId="607652D4" w14:textId="14B03F74" w:rsidR="00225BF0" w:rsidRDefault="00225BF0">
      <w:pPr>
        <w:ind w:left="560" w:hanging="540"/>
        <w:rPr>
          <w:sz w:val="24"/>
        </w:rPr>
      </w:pPr>
      <w:r>
        <w:rPr>
          <w:sz w:val="24"/>
        </w:rPr>
        <w:t xml:space="preserve">3 </w:t>
      </w:r>
      <w:r w:rsidR="00A8775C">
        <w:rPr>
          <w:sz w:val="24"/>
        </w:rPr>
        <w:t xml:space="preserve">- </w:t>
      </w:r>
      <w:r w:rsidR="00656D0B">
        <w:rPr>
          <w:sz w:val="24"/>
        </w:rPr>
        <w:t>D</w:t>
      </w:r>
      <w:r>
        <w:rPr>
          <w:sz w:val="24"/>
        </w:rPr>
        <w:t>irection</w:t>
      </w:r>
      <w:r w:rsidR="00656D0B">
        <w:rPr>
          <w:sz w:val="24"/>
        </w:rPr>
        <w:t xml:space="preserve"> ou codirection</w:t>
      </w:r>
      <w:r>
        <w:rPr>
          <w:sz w:val="24"/>
        </w:rPr>
        <w:t xml:space="preserve"> de collectifs</w:t>
      </w:r>
    </w:p>
    <w:p w14:paraId="36547969" w14:textId="4D22EA23" w:rsidR="00225BF0" w:rsidRDefault="00225BF0">
      <w:pPr>
        <w:ind w:left="560" w:hanging="540"/>
        <w:rPr>
          <w:sz w:val="24"/>
        </w:rPr>
      </w:pPr>
      <w:r>
        <w:rPr>
          <w:sz w:val="24"/>
        </w:rPr>
        <w:t>4 - Édition de textes</w:t>
      </w:r>
    </w:p>
    <w:p w14:paraId="4F7D19A7" w14:textId="0F9983C4" w:rsidR="00180165" w:rsidRDefault="00180165">
      <w:pPr>
        <w:ind w:left="560" w:hanging="540"/>
        <w:rPr>
          <w:sz w:val="24"/>
        </w:rPr>
      </w:pPr>
      <w:r>
        <w:rPr>
          <w:sz w:val="24"/>
        </w:rPr>
        <w:t>5 - Traductions</w:t>
      </w:r>
    </w:p>
    <w:p w14:paraId="61C2752D" w14:textId="08ADFD28" w:rsidR="00225BF0" w:rsidRDefault="00180165">
      <w:pPr>
        <w:ind w:left="560" w:hanging="540"/>
        <w:rPr>
          <w:sz w:val="24"/>
        </w:rPr>
      </w:pPr>
      <w:r>
        <w:rPr>
          <w:sz w:val="24"/>
        </w:rPr>
        <w:t>6</w:t>
      </w:r>
      <w:r w:rsidR="00225BF0">
        <w:rPr>
          <w:sz w:val="24"/>
        </w:rPr>
        <w:t xml:space="preserve"> - Contributions à des </w:t>
      </w:r>
      <w:r w:rsidR="007D3BC2">
        <w:rPr>
          <w:sz w:val="24"/>
        </w:rPr>
        <w:t xml:space="preserve">livres et à des </w:t>
      </w:r>
      <w:r w:rsidR="00225BF0">
        <w:rPr>
          <w:sz w:val="24"/>
        </w:rPr>
        <w:t>ouvrages collectifs</w:t>
      </w:r>
    </w:p>
    <w:p w14:paraId="7C163CD9" w14:textId="3E9FCDC9" w:rsidR="00225BF0" w:rsidRDefault="00180165">
      <w:pPr>
        <w:ind w:left="560" w:hanging="540"/>
        <w:rPr>
          <w:sz w:val="24"/>
        </w:rPr>
      </w:pPr>
      <w:r>
        <w:rPr>
          <w:sz w:val="24"/>
        </w:rPr>
        <w:t>7</w:t>
      </w:r>
      <w:r w:rsidR="00225BF0">
        <w:rPr>
          <w:sz w:val="24"/>
        </w:rPr>
        <w:t xml:space="preserve"> - Articles publiés dans des revues</w:t>
      </w:r>
    </w:p>
    <w:p w14:paraId="5983A7AA" w14:textId="77777777" w:rsidR="00225BF0" w:rsidRDefault="00225BF0" w:rsidP="000040FD">
      <w:pPr>
        <w:rPr>
          <w:sz w:val="24"/>
        </w:rPr>
      </w:pPr>
    </w:p>
    <w:p w14:paraId="2AC419DF" w14:textId="77777777" w:rsidR="00225BF0" w:rsidRDefault="00225BF0">
      <w:pPr>
        <w:rPr>
          <w:sz w:val="24"/>
        </w:rPr>
      </w:pPr>
      <w:r>
        <w:rPr>
          <w:sz w:val="24"/>
          <w:u w:val="single"/>
        </w:rPr>
        <w:t xml:space="preserve">1- </w:t>
      </w:r>
      <w:proofErr w:type="gramStart"/>
      <w:r>
        <w:rPr>
          <w:sz w:val="24"/>
          <w:u w:val="single"/>
        </w:rPr>
        <w:t>Livres:</w:t>
      </w:r>
      <w:proofErr w:type="gramEnd"/>
    </w:p>
    <w:p w14:paraId="38E1F9FF" w14:textId="77777777" w:rsidR="00545F5E" w:rsidRDefault="00225BF0" w:rsidP="00545F5E"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 xml:space="preserve">Le Cas Otto </w:t>
      </w:r>
      <w:proofErr w:type="spellStart"/>
      <w:r>
        <w:rPr>
          <w:i/>
          <w:sz w:val="24"/>
        </w:rPr>
        <w:t>Weininger</w:t>
      </w:r>
      <w:proofErr w:type="spellEnd"/>
      <w:r>
        <w:rPr>
          <w:i/>
          <w:sz w:val="24"/>
        </w:rPr>
        <w:t>. Racines de l'antiféminisme et de l'antisémitisme</w:t>
      </w:r>
      <w:r>
        <w:rPr>
          <w:sz w:val="24"/>
        </w:rPr>
        <w:t>, Paris, Presses Universitaires de France, coll. Perspectives critiques, 1982, 256 p. &lt;</w:t>
      </w:r>
      <w:r w:rsidRPr="00AE1D59">
        <w:rPr>
          <w:sz w:val="24"/>
        </w:rPr>
        <w:t>ISBN</w:t>
      </w:r>
      <w:r>
        <w:rPr>
          <w:rFonts w:ascii="Times-Roman"/>
          <w:color w:val="333333"/>
        </w:rPr>
        <w:t xml:space="preserve"> </w:t>
      </w:r>
      <w:r>
        <w:rPr>
          <w:sz w:val="24"/>
        </w:rPr>
        <w:t xml:space="preserve">2-13-037670-3&gt; (Prix Strasbourg de la Fondation F.V.S., 1983) ; traduction allemande par Dieter </w:t>
      </w:r>
      <w:proofErr w:type="spellStart"/>
      <w:proofErr w:type="gramStart"/>
      <w:r>
        <w:rPr>
          <w:sz w:val="24"/>
        </w:rPr>
        <w:t>Hornig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Der </w:t>
      </w:r>
      <w:proofErr w:type="spellStart"/>
      <w:r>
        <w:rPr>
          <w:i/>
          <w:sz w:val="24"/>
        </w:rPr>
        <w:t>Fall</w:t>
      </w:r>
      <w:proofErr w:type="spellEnd"/>
      <w:r>
        <w:rPr>
          <w:i/>
          <w:sz w:val="24"/>
        </w:rPr>
        <w:t xml:space="preserve"> Otto </w:t>
      </w:r>
      <w:proofErr w:type="spellStart"/>
      <w:r>
        <w:rPr>
          <w:i/>
          <w:sz w:val="24"/>
        </w:rPr>
        <w:t>Weininger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Wurzeln</w:t>
      </w:r>
      <w:proofErr w:type="spellEnd"/>
      <w:r>
        <w:rPr>
          <w:i/>
          <w:sz w:val="24"/>
        </w:rPr>
        <w:t xml:space="preserve"> des </w:t>
      </w:r>
      <w:proofErr w:type="spellStart"/>
      <w:r>
        <w:rPr>
          <w:i/>
          <w:sz w:val="24"/>
        </w:rPr>
        <w:t>Antifeminismus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des </w:t>
      </w:r>
      <w:proofErr w:type="spellStart"/>
      <w:r>
        <w:rPr>
          <w:i/>
          <w:sz w:val="24"/>
        </w:rPr>
        <w:t>Antisemitismus</w:t>
      </w:r>
      <w:proofErr w:type="spellEnd"/>
      <w:r>
        <w:rPr>
          <w:sz w:val="24"/>
        </w:rPr>
        <w:t xml:space="preserve">, Vienne, </w:t>
      </w:r>
      <w:proofErr w:type="spellStart"/>
      <w:r>
        <w:rPr>
          <w:sz w:val="24"/>
        </w:rPr>
        <w:t>Löcker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 xml:space="preserve">, 1985, 293 p. ; traduction roumaine d’un choix d’études sur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, par Dana </w:t>
      </w:r>
      <w:proofErr w:type="spellStart"/>
      <w:r>
        <w:rPr>
          <w:sz w:val="24"/>
        </w:rPr>
        <w:t>Chetrinescu</w:t>
      </w:r>
      <w:proofErr w:type="spellEnd"/>
      <w:r>
        <w:rPr>
          <w:sz w:val="24"/>
        </w:rPr>
        <w:t xml:space="preserve"> et Ciprian </w:t>
      </w:r>
      <w:proofErr w:type="spellStart"/>
      <w:r>
        <w:rPr>
          <w:sz w:val="24"/>
        </w:rPr>
        <w:t>Valcan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Otto </w:t>
      </w:r>
      <w:proofErr w:type="spellStart"/>
      <w:r>
        <w:rPr>
          <w:i/>
          <w:sz w:val="24"/>
        </w:rPr>
        <w:t>Weininger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voluptatea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excesului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Timisoara, </w:t>
      </w:r>
      <w:proofErr w:type="spellStart"/>
      <w:r>
        <w:rPr>
          <w:sz w:val="24"/>
        </w:rPr>
        <w:t>Editura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Universitatii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Vest</w:t>
      </w:r>
      <w:proofErr w:type="spellEnd"/>
      <w:r>
        <w:rPr>
          <w:sz w:val="24"/>
        </w:rPr>
        <w:t>, 2003, 268 p.</w:t>
      </w:r>
    </w:p>
    <w:p w14:paraId="59F3F834" w14:textId="3684534B" w:rsidR="00225BF0" w:rsidRPr="00545F5E" w:rsidRDefault="00225BF0" w:rsidP="00545F5E">
      <w:pPr>
        <w:numPr>
          <w:ilvl w:val="0"/>
          <w:numId w:val="1"/>
        </w:numPr>
        <w:rPr>
          <w:sz w:val="24"/>
        </w:rPr>
      </w:pPr>
      <w:r w:rsidRPr="00545F5E">
        <w:rPr>
          <w:i/>
          <w:sz w:val="24"/>
        </w:rPr>
        <w:t>Modernité viennoise et crises de l'identité</w:t>
      </w:r>
      <w:r w:rsidRPr="00545F5E">
        <w:rPr>
          <w:sz w:val="24"/>
        </w:rPr>
        <w:t xml:space="preserve">, Paris, Presses Universitaires de France, coll. Perspectives critiques, 1990, 432 p., deuxième édition revue et augmentée, 1994, 456 </w:t>
      </w:r>
      <w:proofErr w:type="gramStart"/>
      <w:r w:rsidRPr="00545F5E">
        <w:rPr>
          <w:sz w:val="24"/>
        </w:rPr>
        <w:t>p.;</w:t>
      </w:r>
      <w:proofErr w:type="gramEnd"/>
      <w:r w:rsidRPr="00545F5E">
        <w:rPr>
          <w:sz w:val="24"/>
        </w:rPr>
        <w:t xml:space="preserve"> réédition en coll. Quadrige, 2000 &lt;ISBN 2-13-050602-X</w:t>
      </w:r>
      <w:r w:rsidRPr="00545F5E">
        <w:rPr>
          <w:color w:val="333333"/>
          <w:sz w:val="24"/>
        </w:rPr>
        <w:t xml:space="preserve">&gt; </w:t>
      </w:r>
      <w:r w:rsidRPr="00545F5E">
        <w:rPr>
          <w:sz w:val="24"/>
        </w:rPr>
        <w:t xml:space="preserve">(Prix </w:t>
      </w:r>
      <w:proofErr w:type="spellStart"/>
      <w:r w:rsidRPr="00545F5E">
        <w:rPr>
          <w:sz w:val="24"/>
        </w:rPr>
        <w:t>Gegner</w:t>
      </w:r>
      <w:proofErr w:type="spellEnd"/>
      <w:r w:rsidRPr="00545F5E">
        <w:rPr>
          <w:sz w:val="24"/>
        </w:rPr>
        <w:t xml:space="preserve"> de l’Académie des Sciences Morales et Politiques, 1991)</w:t>
      </w:r>
      <w:r w:rsidRPr="00545F5E">
        <w:rPr>
          <w:color w:val="333333"/>
          <w:sz w:val="24"/>
        </w:rPr>
        <w:t xml:space="preserve"> </w:t>
      </w:r>
      <w:r w:rsidRPr="00545F5E">
        <w:rPr>
          <w:sz w:val="24"/>
        </w:rPr>
        <w:t xml:space="preserve">; traduction allemande par Robert </w:t>
      </w:r>
      <w:proofErr w:type="spellStart"/>
      <w:r w:rsidRPr="00545F5E">
        <w:rPr>
          <w:sz w:val="24"/>
        </w:rPr>
        <w:t>Fleck</w:t>
      </w:r>
      <w:proofErr w:type="spellEnd"/>
      <w:r w:rsidRPr="00545F5E">
        <w:rPr>
          <w:sz w:val="24"/>
        </w:rPr>
        <w:t xml:space="preserve">: </w:t>
      </w:r>
      <w:proofErr w:type="spellStart"/>
      <w:r w:rsidRPr="00545F5E">
        <w:rPr>
          <w:i/>
          <w:sz w:val="24"/>
        </w:rPr>
        <w:t>Das</w:t>
      </w:r>
      <w:proofErr w:type="spellEnd"/>
      <w:r w:rsidRPr="00545F5E">
        <w:rPr>
          <w:i/>
          <w:sz w:val="24"/>
        </w:rPr>
        <w:t xml:space="preserve"> Ende der Illusion. Zur </w:t>
      </w:r>
      <w:proofErr w:type="spellStart"/>
      <w:r w:rsidRPr="00545F5E">
        <w:rPr>
          <w:i/>
          <w:sz w:val="24"/>
        </w:rPr>
        <w:t>Kritik</w:t>
      </w:r>
      <w:proofErr w:type="spellEnd"/>
      <w:r w:rsidRPr="00545F5E">
        <w:rPr>
          <w:i/>
          <w:sz w:val="24"/>
        </w:rPr>
        <w:t xml:space="preserve"> der Moderne. Die Wiener Moderne </w:t>
      </w:r>
      <w:proofErr w:type="spellStart"/>
      <w:r w:rsidRPr="00545F5E">
        <w:rPr>
          <w:i/>
          <w:sz w:val="24"/>
        </w:rPr>
        <w:t>und</w:t>
      </w:r>
      <w:proofErr w:type="spellEnd"/>
      <w:r w:rsidRPr="00545F5E">
        <w:rPr>
          <w:i/>
          <w:sz w:val="24"/>
        </w:rPr>
        <w:t xml:space="preserve"> die </w:t>
      </w:r>
      <w:proofErr w:type="spellStart"/>
      <w:r w:rsidRPr="00545F5E">
        <w:rPr>
          <w:i/>
          <w:sz w:val="24"/>
        </w:rPr>
        <w:t>Krisen</w:t>
      </w:r>
      <w:proofErr w:type="spellEnd"/>
      <w:r w:rsidRPr="00545F5E">
        <w:rPr>
          <w:i/>
          <w:sz w:val="24"/>
        </w:rPr>
        <w:t xml:space="preserve"> der </w:t>
      </w:r>
      <w:proofErr w:type="spellStart"/>
      <w:proofErr w:type="gramStart"/>
      <w:r w:rsidRPr="00545F5E">
        <w:rPr>
          <w:i/>
          <w:sz w:val="24"/>
        </w:rPr>
        <w:t>Identität</w:t>
      </w:r>
      <w:proofErr w:type="spellEnd"/>
      <w:r w:rsidRPr="00545F5E">
        <w:rPr>
          <w:sz w:val="24"/>
        </w:rPr>
        <w:t xml:space="preserve"> ,</w:t>
      </w:r>
      <w:proofErr w:type="gramEnd"/>
      <w:r w:rsidRPr="00545F5E">
        <w:rPr>
          <w:sz w:val="24"/>
        </w:rPr>
        <w:t xml:space="preserve"> Vienne, (</w:t>
      </w:r>
      <w:proofErr w:type="spellStart"/>
      <w:r w:rsidRPr="00545F5E">
        <w:rPr>
          <w:sz w:val="24"/>
        </w:rPr>
        <w:t>Österreichischer</w:t>
      </w:r>
      <w:proofErr w:type="spellEnd"/>
      <w:r w:rsidRPr="00545F5E">
        <w:rPr>
          <w:sz w:val="24"/>
        </w:rPr>
        <w:t xml:space="preserve"> </w:t>
      </w:r>
      <w:proofErr w:type="spellStart"/>
      <w:r w:rsidRPr="00545F5E">
        <w:rPr>
          <w:sz w:val="24"/>
        </w:rPr>
        <w:t>Bundesverlag</w:t>
      </w:r>
      <w:proofErr w:type="spellEnd"/>
      <w:r w:rsidRPr="00545F5E">
        <w:rPr>
          <w:sz w:val="24"/>
        </w:rPr>
        <w:t xml:space="preserve">) </w:t>
      </w:r>
      <w:proofErr w:type="spellStart"/>
      <w:r w:rsidRPr="00545F5E">
        <w:rPr>
          <w:sz w:val="24"/>
        </w:rPr>
        <w:t>Deuticke</w:t>
      </w:r>
      <w:proofErr w:type="spellEnd"/>
      <w:r w:rsidRPr="00545F5E">
        <w:rPr>
          <w:sz w:val="24"/>
        </w:rPr>
        <w:t xml:space="preserve">, 1990, 496 p.; traduction portugaise par Elena </w:t>
      </w:r>
      <w:proofErr w:type="spellStart"/>
      <w:r w:rsidRPr="00545F5E">
        <w:rPr>
          <w:sz w:val="24"/>
        </w:rPr>
        <w:t>Gaidano</w:t>
      </w:r>
      <w:proofErr w:type="spellEnd"/>
      <w:r w:rsidRPr="00545F5E">
        <w:rPr>
          <w:sz w:val="24"/>
        </w:rPr>
        <w:t xml:space="preserve">, </w:t>
      </w:r>
      <w:r w:rsidRPr="00545F5E">
        <w:rPr>
          <w:i/>
          <w:sz w:val="24"/>
        </w:rPr>
        <w:t xml:space="preserve">A </w:t>
      </w:r>
      <w:proofErr w:type="spellStart"/>
      <w:r w:rsidRPr="00545F5E">
        <w:rPr>
          <w:i/>
          <w:sz w:val="24"/>
        </w:rPr>
        <w:t>Modernidade</w:t>
      </w:r>
      <w:proofErr w:type="spellEnd"/>
      <w:r w:rsidRPr="00545F5E">
        <w:rPr>
          <w:i/>
          <w:sz w:val="24"/>
        </w:rPr>
        <w:t xml:space="preserve"> </w:t>
      </w:r>
      <w:proofErr w:type="spellStart"/>
      <w:r w:rsidRPr="00545F5E">
        <w:rPr>
          <w:i/>
          <w:sz w:val="24"/>
        </w:rPr>
        <w:t>vienense</w:t>
      </w:r>
      <w:proofErr w:type="spellEnd"/>
      <w:r w:rsidRPr="00545F5E">
        <w:rPr>
          <w:i/>
          <w:sz w:val="24"/>
        </w:rPr>
        <w:t xml:space="preserve"> e as crises de </w:t>
      </w:r>
      <w:proofErr w:type="spellStart"/>
      <w:r w:rsidRPr="00545F5E">
        <w:rPr>
          <w:i/>
          <w:sz w:val="24"/>
        </w:rPr>
        <w:t>identitade</w:t>
      </w:r>
      <w:proofErr w:type="spellEnd"/>
      <w:r w:rsidRPr="00545F5E">
        <w:rPr>
          <w:i/>
          <w:sz w:val="24"/>
        </w:rPr>
        <w:t>,</w:t>
      </w:r>
      <w:r w:rsidRPr="00545F5E">
        <w:rPr>
          <w:sz w:val="24"/>
        </w:rPr>
        <w:t xml:space="preserve"> Rio de Janeiro, </w:t>
      </w:r>
      <w:proofErr w:type="spellStart"/>
      <w:r w:rsidRPr="00545F5E">
        <w:rPr>
          <w:sz w:val="24"/>
        </w:rPr>
        <w:t>Civilização</w:t>
      </w:r>
      <w:proofErr w:type="spellEnd"/>
      <w:r w:rsidRPr="00545F5E">
        <w:rPr>
          <w:sz w:val="24"/>
        </w:rPr>
        <w:t xml:space="preserve"> </w:t>
      </w:r>
      <w:proofErr w:type="spellStart"/>
      <w:r w:rsidRPr="00545F5E">
        <w:rPr>
          <w:sz w:val="24"/>
        </w:rPr>
        <w:t>brasileira</w:t>
      </w:r>
      <w:proofErr w:type="spellEnd"/>
      <w:r w:rsidRPr="00545F5E">
        <w:rPr>
          <w:sz w:val="24"/>
        </w:rPr>
        <w:t xml:space="preserve">, 1993; traduction anglaise par Rosemary Morris, </w:t>
      </w:r>
      <w:proofErr w:type="spellStart"/>
      <w:r w:rsidRPr="00545F5E">
        <w:rPr>
          <w:i/>
          <w:sz w:val="24"/>
        </w:rPr>
        <w:t>Modernity</w:t>
      </w:r>
      <w:proofErr w:type="spellEnd"/>
      <w:r w:rsidRPr="00545F5E">
        <w:rPr>
          <w:i/>
          <w:sz w:val="24"/>
        </w:rPr>
        <w:t xml:space="preserve"> and Crises of Identity. Culture and Society in Fin-de-siècle Vienna,</w:t>
      </w:r>
      <w:r w:rsidRPr="00545F5E">
        <w:rPr>
          <w:sz w:val="24"/>
        </w:rPr>
        <w:t xml:space="preserve"> Cambridge, </w:t>
      </w:r>
      <w:proofErr w:type="spellStart"/>
      <w:r w:rsidRPr="00545F5E">
        <w:rPr>
          <w:sz w:val="24"/>
        </w:rPr>
        <w:t>Polity</w:t>
      </w:r>
      <w:proofErr w:type="spellEnd"/>
      <w:r w:rsidRPr="00545F5E">
        <w:rPr>
          <w:sz w:val="24"/>
        </w:rPr>
        <w:t xml:space="preserve"> </w:t>
      </w:r>
      <w:proofErr w:type="spellStart"/>
      <w:r w:rsidRPr="00545F5E">
        <w:rPr>
          <w:sz w:val="24"/>
        </w:rPr>
        <w:t>Press</w:t>
      </w:r>
      <w:proofErr w:type="spellEnd"/>
      <w:r w:rsidRPr="00545F5E">
        <w:rPr>
          <w:sz w:val="24"/>
        </w:rPr>
        <w:t xml:space="preserve"> - New York, Continuum </w:t>
      </w:r>
      <w:proofErr w:type="spellStart"/>
      <w:r w:rsidRPr="00545F5E">
        <w:rPr>
          <w:sz w:val="24"/>
        </w:rPr>
        <w:t>Publishing</w:t>
      </w:r>
      <w:proofErr w:type="spellEnd"/>
      <w:r w:rsidRPr="00545F5E">
        <w:rPr>
          <w:sz w:val="24"/>
        </w:rPr>
        <w:t xml:space="preserve">, 1993, 376 </w:t>
      </w:r>
      <w:proofErr w:type="gramStart"/>
      <w:r w:rsidRPr="00545F5E">
        <w:rPr>
          <w:sz w:val="24"/>
        </w:rPr>
        <w:t>p.;</w:t>
      </w:r>
      <w:proofErr w:type="gramEnd"/>
      <w:r w:rsidRPr="00545F5E">
        <w:rPr>
          <w:sz w:val="24"/>
        </w:rPr>
        <w:t xml:space="preserve"> traduction roumaine par Magda </w:t>
      </w:r>
      <w:proofErr w:type="spellStart"/>
      <w:r w:rsidRPr="00545F5E">
        <w:rPr>
          <w:sz w:val="24"/>
        </w:rPr>
        <w:t>Jeanrenaud</w:t>
      </w:r>
      <w:proofErr w:type="spellEnd"/>
      <w:r w:rsidRPr="00545F5E">
        <w:rPr>
          <w:sz w:val="24"/>
        </w:rPr>
        <w:t xml:space="preserve">, </w:t>
      </w:r>
      <w:proofErr w:type="spellStart"/>
      <w:r w:rsidRPr="00545F5E">
        <w:rPr>
          <w:i/>
          <w:sz w:val="24"/>
        </w:rPr>
        <w:t>Modernitatea</w:t>
      </w:r>
      <w:proofErr w:type="spellEnd"/>
      <w:r w:rsidRPr="00545F5E">
        <w:rPr>
          <w:i/>
          <w:sz w:val="24"/>
        </w:rPr>
        <w:t xml:space="preserve"> </w:t>
      </w:r>
      <w:proofErr w:type="spellStart"/>
      <w:r w:rsidRPr="00545F5E">
        <w:rPr>
          <w:i/>
          <w:sz w:val="24"/>
        </w:rPr>
        <w:t>vieneza</w:t>
      </w:r>
      <w:proofErr w:type="spellEnd"/>
      <w:r w:rsidRPr="00545F5E">
        <w:rPr>
          <w:i/>
          <w:sz w:val="24"/>
        </w:rPr>
        <w:t xml:space="preserve"> si </w:t>
      </w:r>
      <w:proofErr w:type="spellStart"/>
      <w:r w:rsidRPr="00545F5E">
        <w:rPr>
          <w:i/>
          <w:sz w:val="24"/>
        </w:rPr>
        <w:t>crizele</w:t>
      </w:r>
      <w:proofErr w:type="spellEnd"/>
      <w:r w:rsidRPr="00545F5E">
        <w:rPr>
          <w:i/>
          <w:sz w:val="24"/>
        </w:rPr>
        <w:t xml:space="preserve"> </w:t>
      </w:r>
      <w:proofErr w:type="spellStart"/>
      <w:r w:rsidRPr="00545F5E">
        <w:rPr>
          <w:i/>
          <w:sz w:val="24"/>
        </w:rPr>
        <w:t>identitatii</w:t>
      </w:r>
      <w:proofErr w:type="spellEnd"/>
      <w:r w:rsidRPr="00545F5E">
        <w:rPr>
          <w:i/>
          <w:sz w:val="24"/>
        </w:rPr>
        <w:t>,</w:t>
      </w:r>
      <w:r w:rsidRPr="00545F5E">
        <w:rPr>
          <w:sz w:val="24"/>
        </w:rPr>
        <w:t xml:space="preserve"> </w:t>
      </w:r>
      <w:proofErr w:type="spellStart"/>
      <w:r w:rsidRPr="00545F5E">
        <w:rPr>
          <w:sz w:val="24"/>
        </w:rPr>
        <w:t>Jassy</w:t>
      </w:r>
      <w:proofErr w:type="spellEnd"/>
      <w:r w:rsidRPr="00545F5E">
        <w:rPr>
          <w:sz w:val="24"/>
        </w:rPr>
        <w:t xml:space="preserve">, </w:t>
      </w:r>
      <w:proofErr w:type="spellStart"/>
      <w:r w:rsidRPr="00545F5E">
        <w:rPr>
          <w:sz w:val="24"/>
        </w:rPr>
        <w:t>Editura</w:t>
      </w:r>
      <w:proofErr w:type="spellEnd"/>
      <w:r w:rsidRPr="00545F5E">
        <w:rPr>
          <w:sz w:val="24"/>
        </w:rPr>
        <w:t xml:space="preserve"> </w:t>
      </w:r>
      <w:proofErr w:type="spellStart"/>
      <w:r w:rsidRPr="00545F5E">
        <w:rPr>
          <w:sz w:val="24"/>
        </w:rPr>
        <w:t>Universitatii</w:t>
      </w:r>
      <w:proofErr w:type="spellEnd"/>
      <w:r w:rsidRPr="00545F5E">
        <w:rPr>
          <w:sz w:val="24"/>
        </w:rPr>
        <w:t xml:space="preserve"> “Al. I. Cuza”, 1995 ; traduction russe</w:t>
      </w:r>
      <w:r w:rsidR="000C1A15" w:rsidRPr="00545F5E">
        <w:rPr>
          <w:sz w:val="24"/>
        </w:rPr>
        <w:t xml:space="preserve"> par </w:t>
      </w:r>
      <w:r w:rsidR="000C1A15" w:rsidRPr="00545F5E">
        <w:rPr>
          <w:rFonts w:cs="Courier"/>
          <w:sz w:val="24"/>
        </w:rPr>
        <w:t xml:space="preserve">Tatiana </w:t>
      </w:r>
      <w:proofErr w:type="spellStart"/>
      <w:r w:rsidR="000C1A15" w:rsidRPr="00545F5E">
        <w:rPr>
          <w:rFonts w:cs="Courier"/>
          <w:sz w:val="24"/>
        </w:rPr>
        <w:t>Baskakova</w:t>
      </w:r>
      <w:proofErr w:type="spellEnd"/>
      <w:r w:rsidR="000C1A15" w:rsidRPr="00545F5E">
        <w:rPr>
          <w:rFonts w:cs="Courier"/>
          <w:sz w:val="24"/>
        </w:rPr>
        <w:t>,</w:t>
      </w:r>
      <w:r w:rsidRPr="00545F5E">
        <w:rPr>
          <w:sz w:val="24"/>
        </w:rPr>
        <w:t xml:space="preserve"> </w:t>
      </w:r>
      <w:proofErr w:type="spellStart"/>
      <w:r w:rsidRPr="00545F5E">
        <w:rPr>
          <w:rFonts w:cs="Courier"/>
          <w:i/>
          <w:sz w:val="24"/>
        </w:rPr>
        <w:t>Venskij</w:t>
      </w:r>
      <w:proofErr w:type="spellEnd"/>
      <w:r w:rsidRPr="00545F5E">
        <w:rPr>
          <w:rFonts w:cs="Courier"/>
          <w:i/>
          <w:sz w:val="24"/>
        </w:rPr>
        <w:t xml:space="preserve"> modern i </w:t>
      </w:r>
      <w:proofErr w:type="spellStart"/>
      <w:r w:rsidRPr="00545F5E">
        <w:rPr>
          <w:rFonts w:cs="Courier"/>
          <w:i/>
          <w:sz w:val="24"/>
        </w:rPr>
        <w:t>krizis</w:t>
      </w:r>
      <w:proofErr w:type="spellEnd"/>
      <w:r w:rsidRPr="00545F5E">
        <w:rPr>
          <w:rFonts w:cs="Courier"/>
          <w:i/>
          <w:sz w:val="24"/>
        </w:rPr>
        <w:t xml:space="preserve"> </w:t>
      </w:r>
      <w:proofErr w:type="spellStart"/>
      <w:r w:rsidRPr="00545F5E">
        <w:rPr>
          <w:rFonts w:cs="Courier"/>
          <w:i/>
          <w:sz w:val="24"/>
        </w:rPr>
        <w:t>identicnosti</w:t>
      </w:r>
      <w:proofErr w:type="spellEnd"/>
      <w:r w:rsidRPr="00545F5E">
        <w:rPr>
          <w:rFonts w:cs="Courier"/>
          <w:i/>
          <w:sz w:val="24"/>
        </w:rPr>
        <w:t>,</w:t>
      </w:r>
      <w:r w:rsidR="000C1A15" w:rsidRPr="00545F5E">
        <w:rPr>
          <w:rFonts w:cs="Courier"/>
          <w:sz w:val="24"/>
        </w:rPr>
        <w:t xml:space="preserve"> </w:t>
      </w:r>
      <w:r w:rsidRPr="00545F5E">
        <w:rPr>
          <w:rFonts w:cs="Courier"/>
          <w:sz w:val="24"/>
        </w:rPr>
        <w:t>postface d’</w:t>
      </w:r>
      <w:proofErr w:type="spellStart"/>
      <w:r w:rsidRPr="00545F5E">
        <w:rPr>
          <w:rFonts w:cs="Courier"/>
          <w:sz w:val="24"/>
        </w:rPr>
        <w:t>Alexej</w:t>
      </w:r>
      <w:proofErr w:type="spellEnd"/>
      <w:r w:rsidRPr="00545F5E">
        <w:rPr>
          <w:rFonts w:cs="Courier"/>
          <w:sz w:val="24"/>
        </w:rPr>
        <w:t xml:space="preserve"> </w:t>
      </w:r>
      <w:proofErr w:type="spellStart"/>
      <w:r w:rsidRPr="00545F5E">
        <w:rPr>
          <w:rFonts w:cs="Courier"/>
          <w:sz w:val="24"/>
        </w:rPr>
        <w:t>Scherebin</w:t>
      </w:r>
      <w:proofErr w:type="spellEnd"/>
      <w:r w:rsidRPr="00545F5E">
        <w:rPr>
          <w:rFonts w:cs="Courier"/>
          <w:sz w:val="24"/>
        </w:rPr>
        <w:t xml:space="preserve">, p. 652-662, </w:t>
      </w:r>
      <w:r w:rsidRPr="00545F5E">
        <w:rPr>
          <w:sz w:val="24"/>
        </w:rPr>
        <w:t xml:space="preserve">Saint-Pétersbourg, Éditions </w:t>
      </w:r>
      <w:proofErr w:type="spellStart"/>
      <w:proofErr w:type="gramStart"/>
      <w:r w:rsidRPr="00545F5E">
        <w:rPr>
          <w:sz w:val="24"/>
        </w:rPr>
        <w:t>Novikoff</w:t>
      </w:r>
      <w:proofErr w:type="spellEnd"/>
      <w:r w:rsidRPr="00545F5E">
        <w:rPr>
          <w:sz w:val="24"/>
        </w:rPr>
        <w:t xml:space="preserve"> </w:t>
      </w:r>
      <w:r w:rsidRPr="00545F5E">
        <w:rPr>
          <w:rFonts w:cs="Courier"/>
          <w:sz w:val="24"/>
        </w:rPr>
        <w:t xml:space="preserve"> (</w:t>
      </w:r>
      <w:proofErr w:type="spellStart"/>
      <w:proofErr w:type="gramEnd"/>
      <w:r w:rsidRPr="00545F5E">
        <w:rPr>
          <w:rFonts w:cs="Courier"/>
          <w:sz w:val="24"/>
        </w:rPr>
        <w:t>Avstrijskaja</w:t>
      </w:r>
      <w:proofErr w:type="spellEnd"/>
      <w:r w:rsidRPr="00545F5E">
        <w:rPr>
          <w:rFonts w:cs="Courier"/>
          <w:sz w:val="24"/>
        </w:rPr>
        <w:t xml:space="preserve"> </w:t>
      </w:r>
      <w:proofErr w:type="spellStart"/>
      <w:r w:rsidRPr="00545F5E">
        <w:rPr>
          <w:rFonts w:cs="Courier"/>
          <w:sz w:val="24"/>
        </w:rPr>
        <w:t>biblioteka</w:t>
      </w:r>
      <w:proofErr w:type="spellEnd"/>
      <w:r w:rsidRPr="00545F5E">
        <w:rPr>
          <w:rFonts w:cs="Courier"/>
          <w:sz w:val="24"/>
        </w:rPr>
        <w:t>)</w:t>
      </w:r>
      <w:r w:rsidRPr="00545F5E">
        <w:rPr>
          <w:sz w:val="24"/>
        </w:rPr>
        <w:t xml:space="preserve">, </w:t>
      </w:r>
      <w:r w:rsidRPr="00545F5E">
        <w:rPr>
          <w:rFonts w:cs="Courier"/>
          <w:sz w:val="24"/>
        </w:rPr>
        <w:t>2009,</w:t>
      </w:r>
      <w:r w:rsidRPr="00545F5E">
        <w:rPr>
          <w:sz w:val="24"/>
        </w:rPr>
        <w:t xml:space="preserve"> 716 p.</w:t>
      </w:r>
      <w:r w:rsidR="000C1A15" w:rsidRPr="00545F5E">
        <w:rPr>
          <w:sz w:val="24"/>
        </w:rPr>
        <w:t xml:space="preserve"> ; traduction slovène par </w:t>
      </w:r>
      <w:proofErr w:type="spellStart"/>
      <w:r w:rsidR="000C1A15" w:rsidRPr="00545F5E">
        <w:rPr>
          <w:sz w:val="24"/>
        </w:rPr>
        <w:t>Varja</w:t>
      </w:r>
      <w:proofErr w:type="spellEnd"/>
      <w:r w:rsidR="000C1A15" w:rsidRPr="00545F5E">
        <w:rPr>
          <w:sz w:val="24"/>
        </w:rPr>
        <w:t xml:space="preserve"> </w:t>
      </w:r>
      <w:proofErr w:type="spellStart"/>
      <w:r w:rsidR="000C1A15" w:rsidRPr="00545F5E">
        <w:rPr>
          <w:sz w:val="24"/>
        </w:rPr>
        <w:t>Balžalorsky</w:t>
      </w:r>
      <w:proofErr w:type="spellEnd"/>
      <w:r w:rsidR="000C1A15" w:rsidRPr="00545F5E">
        <w:rPr>
          <w:sz w:val="24"/>
        </w:rPr>
        <w:t xml:space="preserve"> </w:t>
      </w:r>
      <w:proofErr w:type="spellStart"/>
      <w:r w:rsidR="000C1A15" w:rsidRPr="00545F5E">
        <w:rPr>
          <w:bCs/>
          <w:sz w:val="24"/>
          <w:szCs w:val="24"/>
        </w:rPr>
        <w:t>Antić</w:t>
      </w:r>
      <w:proofErr w:type="spellEnd"/>
      <w:r w:rsidR="000C1A15" w:rsidRPr="00545F5E">
        <w:rPr>
          <w:bCs/>
          <w:sz w:val="24"/>
          <w:szCs w:val="24"/>
        </w:rPr>
        <w:t xml:space="preserve"> </w:t>
      </w:r>
      <w:r w:rsidR="000C1A15" w:rsidRPr="00545F5E">
        <w:rPr>
          <w:bCs/>
          <w:i/>
          <w:sz w:val="24"/>
          <w:szCs w:val="24"/>
        </w:rPr>
        <w:t>et al.</w:t>
      </w:r>
      <w:r w:rsidR="000C1A15" w:rsidRPr="00545F5E">
        <w:rPr>
          <w:sz w:val="24"/>
          <w:szCs w:val="24"/>
        </w:rPr>
        <w:t xml:space="preserve">, </w:t>
      </w:r>
      <w:proofErr w:type="spellStart"/>
      <w:r w:rsidR="00545F5E" w:rsidRPr="00E329B0">
        <w:rPr>
          <w:i/>
          <w:sz w:val="24"/>
          <w:szCs w:val="24"/>
        </w:rPr>
        <w:t>Dunajska</w:t>
      </w:r>
      <w:proofErr w:type="spellEnd"/>
      <w:r w:rsidR="00545F5E" w:rsidRPr="00E329B0">
        <w:rPr>
          <w:i/>
          <w:sz w:val="24"/>
          <w:szCs w:val="24"/>
        </w:rPr>
        <w:t xml:space="preserve"> moderna in </w:t>
      </w:r>
      <w:proofErr w:type="spellStart"/>
      <w:r w:rsidR="00545F5E" w:rsidRPr="00E329B0">
        <w:rPr>
          <w:i/>
          <w:sz w:val="24"/>
          <w:szCs w:val="24"/>
        </w:rPr>
        <w:t>krize</w:t>
      </w:r>
      <w:proofErr w:type="spellEnd"/>
      <w:r w:rsidR="00545F5E" w:rsidRPr="00E329B0">
        <w:rPr>
          <w:i/>
          <w:sz w:val="24"/>
          <w:szCs w:val="24"/>
        </w:rPr>
        <w:t xml:space="preserve"> </w:t>
      </w:r>
      <w:proofErr w:type="spellStart"/>
      <w:r w:rsidR="00545F5E" w:rsidRPr="00E329B0">
        <w:rPr>
          <w:i/>
          <w:sz w:val="24"/>
          <w:szCs w:val="24"/>
        </w:rPr>
        <w:t>identitete</w:t>
      </w:r>
      <w:proofErr w:type="spellEnd"/>
      <w:r w:rsidR="00545F5E" w:rsidRPr="00545F5E">
        <w:rPr>
          <w:sz w:val="24"/>
          <w:szCs w:val="24"/>
        </w:rPr>
        <w:t>, Ljublja</w:t>
      </w:r>
      <w:r w:rsidR="00545F5E">
        <w:rPr>
          <w:sz w:val="24"/>
          <w:szCs w:val="24"/>
        </w:rPr>
        <w:t xml:space="preserve">na, Studia </w:t>
      </w:r>
      <w:proofErr w:type="spellStart"/>
      <w:r w:rsidR="00545F5E">
        <w:rPr>
          <w:sz w:val="24"/>
          <w:szCs w:val="24"/>
        </w:rPr>
        <w:t>Humanitatis</w:t>
      </w:r>
      <w:proofErr w:type="spellEnd"/>
      <w:r w:rsidR="00545F5E">
        <w:rPr>
          <w:sz w:val="24"/>
          <w:szCs w:val="24"/>
        </w:rPr>
        <w:t>, 2018, 66</w:t>
      </w:r>
      <w:r w:rsidR="00545F5E" w:rsidRPr="00545F5E">
        <w:rPr>
          <w:sz w:val="24"/>
          <w:szCs w:val="24"/>
        </w:rPr>
        <w:t>0 p.</w:t>
      </w:r>
      <w:r w:rsidR="000C1A15" w:rsidRPr="00545F5E">
        <w:rPr>
          <w:sz w:val="24"/>
          <w:szCs w:val="24"/>
        </w:rPr>
        <w:t> </w:t>
      </w:r>
    </w:p>
    <w:p w14:paraId="7F85C664" w14:textId="77777777" w:rsidR="00225BF0" w:rsidRDefault="00225BF0"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La Mitteleuropa,</w:t>
      </w:r>
      <w:r>
        <w:rPr>
          <w:sz w:val="24"/>
        </w:rPr>
        <w:t xml:space="preserve"> Paris, Presses Universitaires de France, coll. Que sais-je ? n° 2846, 1994, 128 </w:t>
      </w:r>
      <w:proofErr w:type="gramStart"/>
      <w:r>
        <w:rPr>
          <w:sz w:val="24"/>
        </w:rPr>
        <w:t>p.;</w:t>
      </w:r>
      <w:proofErr w:type="gramEnd"/>
      <w:r>
        <w:rPr>
          <w:sz w:val="24"/>
        </w:rPr>
        <w:t xml:space="preserve"> deuxième édition revue, 1996 &lt;ISBN 2-13-046138-7&gt; ; traduction allemande par Robert </w:t>
      </w:r>
      <w:proofErr w:type="spellStart"/>
      <w:r>
        <w:rPr>
          <w:sz w:val="24"/>
        </w:rPr>
        <w:t>Fleck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Mitteleuropa. </w:t>
      </w:r>
      <w:proofErr w:type="spellStart"/>
      <w:r>
        <w:rPr>
          <w:i/>
          <w:sz w:val="24"/>
        </w:rPr>
        <w:t>Auf</w:t>
      </w:r>
      <w:proofErr w:type="spellEnd"/>
      <w:r>
        <w:rPr>
          <w:i/>
          <w:sz w:val="24"/>
        </w:rPr>
        <w:t xml:space="preserve"> den </w:t>
      </w:r>
      <w:proofErr w:type="spellStart"/>
      <w:r>
        <w:rPr>
          <w:i/>
          <w:sz w:val="24"/>
        </w:rPr>
        <w:t>Spuren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eines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Begriffes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Vienne, </w:t>
      </w:r>
      <w:proofErr w:type="spellStart"/>
      <w:r>
        <w:rPr>
          <w:sz w:val="24"/>
        </w:rPr>
        <w:t>Deuticke</w:t>
      </w:r>
      <w:proofErr w:type="spellEnd"/>
      <w:r>
        <w:rPr>
          <w:sz w:val="24"/>
        </w:rPr>
        <w:t xml:space="preserve">, 1994, 184 </w:t>
      </w:r>
      <w:proofErr w:type="gramStart"/>
      <w:r>
        <w:rPr>
          <w:sz w:val="24"/>
        </w:rPr>
        <w:t>p.;</w:t>
      </w:r>
      <w:proofErr w:type="gramEnd"/>
      <w:r>
        <w:rPr>
          <w:sz w:val="24"/>
        </w:rPr>
        <w:t xml:space="preserve"> traduction italienne par Maria Cristina Marinelli, </w:t>
      </w:r>
      <w:r>
        <w:rPr>
          <w:i/>
          <w:sz w:val="24"/>
        </w:rPr>
        <w:t xml:space="preserve">Mitteleuropa. </w:t>
      </w:r>
      <w:proofErr w:type="spellStart"/>
      <w:r>
        <w:rPr>
          <w:i/>
          <w:sz w:val="24"/>
        </w:rPr>
        <w:t>Storia</w:t>
      </w:r>
      <w:proofErr w:type="spellEnd"/>
      <w:r>
        <w:rPr>
          <w:i/>
          <w:sz w:val="24"/>
        </w:rPr>
        <w:t xml:space="preserve"> di un </w:t>
      </w:r>
      <w:proofErr w:type="spellStart"/>
      <w:r>
        <w:rPr>
          <w:i/>
          <w:sz w:val="24"/>
        </w:rPr>
        <w:t>mito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Bologne, </w:t>
      </w:r>
      <w:proofErr w:type="spellStart"/>
      <w:r>
        <w:rPr>
          <w:sz w:val="24"/>
        </w:rPr>
        <w:t>Universale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Paperbacks</w:t>
      </w:r>
      <w:proofErr w:type="spellEnd"/>
      <w:r>
        <w:rPr>
          <w:sz w:val="24"/>
        </w:rPr>
        <w:t xml:space="preserve"> Il </w:t>
      </w:r>
      <w:proofErr w:type="spellStart"/>
      <w:r>
        <w:rPr>
          <w:sz w:val="24"/>
        </w:rPr>
        <w:t>Mulino</w:t>
      </w:r>
      <w:proofErr w:type="spellEnd"/>
      <w:r>
        <w:rPr>
          <w:sz w:val="24"/>
        </w:rPr>
        <w:t xml:space="preserve">, 1995, 132 </w:t>
      </w:r>
      <w:proofErr w:type="gramStart"/>
      <w:r>
        <w:rPr>
          <w:sz w:val="24"/>
        </w:rPr>
        <w:t>p.;</w:t>
      </w:r>
      <w:proofErr w:type="gramEnd"/>
      <w:r>
        <w:rPr>
          <w:sz w:val="24"/>
        </w:rPr>
        <w:t xml:space="preserve"> traduction roumaine par </w:t>
      </w:r>
      <w:proofErr w:type="spellStart"/>
      <w:r>
        <w:rPr>
          <w:sz w:val="24"/>
        </w:rPr>
        <w:t>Anca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Opric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préf</w:t>
      </w:r>
      <w:proofErr w:type="spellEnd"/>
      <w:r>
        <w:rPr>
          <w:sz w:val="24"/>
        </w:rPr>
        <w:t xml:space="preserve">. d’Andrei </w:t>
      </w:r>
      <w:proofErr w:type="spellStart"/>
      <w:r>
        <w:rPr>
          <w:sz w:val="24"/>
        </w:rPr>
        <w:t>Corbea-Hoisie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Mitteleuropa, </w:t>
      </w:r>
      <w:proofErr w:type="spellStart"/>
      <w:r>
        <w:rPr>
          <w:sz w:val="24"/>
        </w:rPr>
        <w:t>Jassy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Polirom</w:t>
      </w:r>
      <w:proofErr w:type="spellEnd"/>
      <w:r>
        <w:rPr>
          <w:sz w:val="24"/>
        </w:rPr>
        <w:t xml:space="preserve">, 1997, 168 p.; traduction croate par Vesna </w:t>
      </w:r>
      <w:proofErr w:type="spellStart"/>
      <w:r>
        <w:rPr>
          <w:sz w:val="24"/>
        </w:rPr>
        <w:t>Pavkovic</w:t>
      </w:r>
      <w:proofErr w:type="spellEnd"/>
      <w:r>
        <w:rPr>
          <w:sz w:val="24"/>
        </w:rPr>
        <w:t xml:space="preserve">, complétée par un choix de documents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Drago </w:t>
      </w:r>
      <w:proofErr w:type="spellStart"/>
      <w:r>
        <w:rPr>
          <w:sz w:val="24"/>
        </w:rPr>
        <w:t>Roksandic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Mitteleuropa, </w:t>
      </w:r>
      <w:r>
        <w:rPr>
          <w:sz w:val="24"/>
        </w:rPr>
        <w:t xml:space="preserve">Zagreb, Barbat, 1998, 292 p.; </w:t>
      </w:r>
      <w:r>
        <w:rPr>
          <w:i/>
          <w:sz w:val="24"/>
        </w:rPr>
        <w:t xml:space="preserve">“Mitteleuropa“. </w:t>
      </w:r>
      <w:proofErr w:type="spellStart"/>
      <w:r>
        <w:rPr>
          <w:i/>
          <w:sz w:val="24"/>
        </w:rPr>
        <w:t>Posición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historica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Alemania</w:t>
      </w:r>
      <w:proofErr w:type="spellEnd"/>
      <w:r>
        <w:rPr>
          <w:i/>
          <w:sz w:val="24"/>
        </w:rPr>
        <w:t xml:space="preserve"> en la Europa central, </w:t>
      </w:r>
      <w:r>
        <w:rPr>
          <w:sz w:val="24"/>
        </w:rPr>
        <w:t xml:space="preserve">traduction espagnole par Ana García, Barcelona, </w:t>
      </w:r>
      <w:proofErr w:type="spellStart"/>
      <w:r>
        <w:rPr>
          <w:sz w:val="24"/>
        </w:rPr>
        <w:t>Idea</w:t>
      </w:r>
      <w:proofErr w:type="spellEnd"/>
      <w:r>
        <w:rPr>
          <w:sz w:val="24"/>
        </w:rPr>
        <w:t xml:space="preserve"> Books, 2000, 120 p. ; traduction japonaise, </w:t>
      </w:r>
      <w:r>
        <w:rPr>
          <w:snapToGrid w:val="0"/>
          <w:sz w:val="24"/>
        </w:rPr>
        <w:t xml:space="preserve">Éditions </w:t>
      </w:r>
      <w:proofErr w:type="spellStart"/>
      <w:r>
        <w:rPr>
          <w:snapToGrid w:val="0"/>
          <w:sz w:val="24"/>
        </w:rPr>
        <w:t>Hakusuisha</w:t>
      </w:r>
      <w:proofErr w:type="spellEnd"/>
      <w:r>
        <w:rPr>
          <w:sz w:val="24"/>
        </w:rPr>
        <w:t>, 2004, ISBN 4-560-05877-6, 168 p.</w:t>
      </w:r>
    </w:p>
    <w:p w14:paraId="4A18F2EC" w14:textId="77777777" w:rsidR="00225BF0" w:rsidRDefault="00225BF0"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Hugo von Hofmannsthal. Historicisme et modernité,</w:t>
      </w:r>
      <w:r>
        <w:rPr>
          <w:sz w:val="24"/>
        </w:rPr>
        <w:t xml:space="preserve"> Paris, Presses Universitaires de France, coll. Perspectives germaniques, 1995, 250 p. &lt;ISBN 2-13-046910-8&gt; ; traduction </w:t>
      </w:r>
      <w:r>
        <w:rPr>
          <w:sz w:val="24"/>
        </w:rPr>
        <w:lastRenderedPageBreak/>
        <w:t xml:space="preserve">allemande par Leopold </w:t>
      </w:r>
      <w:proofErr w:type="spellStart"/>
      <w:r>
        <w:rPr>
          <w:sz w:val="24"/>
        </w:rPr>
        <w:t>Federmair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Hugo von Hofmannsthal. </w:t>
      </w:r>
      <w:proofErr w:type="spellStart"/>
      <w:r>
        <w:rPr>
          <w:i/>
          <w:sz w:val="24"/>
        </w:rPr>
        <w:t>Historismus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Moderne in der </w:t>
      </w:r>
      <w:proofErr w:type="spellStart"/>
      <w:r>
        <w:rPr>
          <w:i/>
          <w:sz w:val="24"/>
        </w:rPr>
        <w:t>Literatur</w:t>
      </w:r>
      <w:proofErr w:type="spellEnd"/>
      <w:r>
        <w:rPr>
          <w:i/>
          <w:sz w:val="24"/>
        </w:rPr>
        <w:t xml:space="preserve"> der </w:t>
      </w:r>
      <w:proofErr w:type="spellStart"/>
      <w:r>
        <w:rPr>
          <w:i/>
          <w:sz w:val="24"/>
        </w:rPr>
        <w:t>Jahrhundertwende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Vienne, </w:t>
      </w:r>
      <w:proofErr w:type="spellStart"/>
      <w:r>
        <w:rPr>
          <w:sz w:val="24"/>
        </w:rPr>
        <w:t>Böhlau</w:t>
      </w:r>
      <w:proofErr w:type="spellEnd"/>
      <w:r>
        <w:rPr>
          <w:sz w:val="24"/>
        </w:rPr>
        <w:t>, 1997, 312 p.</w:t>
      </w:r>
    </w:p>
    <w:p w14:paraId="3A2C26AB" w14:textId="77777777" w:rsidR="00225BF0" w:rsidRPr="00FE3459" w:rsidRDefault="00225BF0">
      <w:pPr>
        <w:numPr>
          <w:ilvl w:val="0"/>
          <w:numId w:val="1"/>
        </w:numPr>
        <w:rPr>
          <w:sz w:val="24"/>
          <w:lang w:val="en-GB"/>
        </w:rPr>
      </w:pPr>
      <w:r w:rsidRPr="00FE3459">
        <w:rPr>
          <w:i/>
          <w:sz w:val="24"/>
          <w:lang w:val="en-GB"/>
        </w:rPr>
        <w:t xml:space="preserve">Nietzsche in </w:t>
      </w:r>
      <w:proofErr w:type="spellStart"/>
      <w:r w:rsidRPr="00FE3459">
        <w:rPr>
          <w:i/>
          <w:sz w:val="24"/>
          <w:lang w:val="en-GB"/>
        </w:rPr>
        <w:t>Frankreich</w:t>
      </w:r>
      <w:proofErr w:type="spellEnd"/>
      <w:r w:rsidRPr="00FE3459">
        <w:rPr>
          <w:i/>
          <w:sz w:val="24"/>
          <w:lang w:val="en-GB"/>
        </w:rPr>
        <w:t xml:space="preserve">, </w:t>
      </w:r>
      <w:r w:rsidRPr="00FE3459">
        <w:rPr>
          <w:sz w:val="24"/>
          <w:lang w:val="en-GB"/>
        </w:rPr>
        <w:t xml:space="preserve">Munich-Paderborn, Wilhelm Fink, 1997 (avec </w:t>
      </w:r>
      <w:proofErr w:type="spellStart"/>
      <w:r w:rsidRPr="00FE3459">
        <w:rPr>
          <w:sz w:val="24"/>
          <w:lang w:val="en-GB"/>
        </w:rPr>
        <w:t>une</w:t>
      </w:r>
      <w:proofErr w:type="spellEnd"/>
      <w:r w:rsidRPr="00FE3459">
        <w:rPr>
          <w:sz w:val="24"/>
          <w:lang w:val="en-GB"/>
        </w:rPr>
        <w:t xml:space="preserve"> postface </w:t>
      </w:r>
      <w:proofErr w:type="spellStart"/>
      <w:r w:rsidRPr="00FE3459">
        <w:rPr>
          <w:sz w:val="24"/>
          <w:lang w:val="en-GB"/>
        </w:rPr>
        <w:t>d’Ernst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Behler</w:t>
      </w:r>
      <w:proofErr w:type="spellEnd"/>
      <w:r w:rsidRPr="00FE3459">
        <w:rPr>
          <w:sz w:val="24"/>
          <w:lang w:val="en-GB"/>
        </w:rPr>
        <w:t>), 184 p.</w:t>
      </w:r>
    </w:p>
    <w:p w14:paraId="4AD44D48" w14:textId="77777777" w:rsidR="00225BF0" w:rsidRDefault="00225BF0"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 xml:space="preserve">Les Couleurs et les mots, </w:t>
      </w:r>
      <w:r>
        <w:rPr>
          <w:sz w:val="24"/>
        </w:rPr>
        <w:t xml:space="preserve">Paris, Presses Universitaires de France, coll. Perspectives critiques, 1997, deuxième édition revue, 1999, 432 p. &lt;ISBN 2-13-048910-9&gt; ; trad. allemande par Dirk </w:t>
      </w:r>
      <w:proofErr w:type="spellStart"/>
      <w:r>
        <w:rPr>
          <w:sz w:val="24"/>
        </w:rPr>
        <w:t>Weissmann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Die </w:t>
      </w:r>
      <w:proofErr w:type="spellStart"/>
      <w:r>
        <w:rPr>
          <w:i/>
          <w:sz w:val="24"/>
        </w:rPr>
        <w:t>Farben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die </w:t>
      </w:r>
      <w:proofErr w:type="spellStart"/>
      <w:r>
        <w:rPr>
          <w:i/>
          <w:sz w:val="24"/>
        </w:rPr>
        <w:t>Wörter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Geschichte</w:t>
      </w:r>
      <w:proofErr w:type="spellEnd"/>
      <w:r>
        <w:rPr>
          <w:i/>
          <w:sz w:val="24"/>
        </w:rPr>
        <w:t xml:space="preserve"> der </w:t>
      </w:r>
      <w:proofErr w:type="spellStart"/>
      <w:r>
        <w:rPr>
          <w:i/>
          <w:sz w:val="24"/>
        </w:rPr>
        <w:t>Farbe</w:t>
      </w:r>
      <w:proofErr w:type="spellEnd"/>
      <w:r>
        <w:rPr>
          <w:i/>
          <w:sz w:val="24"/>
        </w:rPr>
        <w:t xml:space="preserve"> von Lessing bis Wittgenstein, </w:t>
      </w:r>
      <w:r>
        <w:rPr>
          <w:sz w:val="24"/>
        </w:rPr>
        <w:t xml:space="preserve">Vienne, </w:t>
      </w:r>
      <w:proofErr w:type="spellStart"/>
      <w:r>
        <w:rPr>
          <w:sz w:val="24"/>
        </w:rPr>
        <w:t>Böhlau</w:t>
      </w:r>
      <w:proofErr w:type="spellEnd"/>
      <w:r>
        <w:rPr>
          <w:sz w:val="24"/>
        </w:rPr>
        <w:t>, 2000, 376 p.</w:t>
      </w:r>
    </w:p>
    <w:p w14:paraId="4DA590DB" w14:textId="77777777" w:rsidR="00225BF0" w:rsidRDefault="00225BF0"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Nietzsche en France, de la fin du XIX</w:t>
      </w:r>
      <w:r>
        <w:rPr>
          <w:i/>
          <w:sz w:val="24"/>
          <w:vertAlign w:val="superscript"/>
        </w:rPr>
        <w:t>e</w:t>
      </w:r>
      <w:r>
        <w:rPr>
          <w:i/>
          <w:position w:val="12"/>
          <w:sz w:val="24"/>
        </w:rPr>
        <w:t xml:space="preserve"> </w:t>
      </w:r>
      <w:r>
        <w:rPr>
          <w:i/>
          <w:sz w:val="24"/>
        </w:rPr>
        <w:t>siècle au temps présent,</w:t>
      </w:r>
      <w:r>
        <w:rPr>
          <w:sz w:val="24"/>
        </w:rPr>
        <w:t xml:space="preserve"> Paris, Presses Universitaires de France, coll. Perspectives germaniques, 1999, 282 p. &lt;ISBN 2-13-050058-7&gt;.</w:t>
      </w:r>
    </w:p>
    <w:p w14:paraId="63B30942" w14:textId="77777777" w:rsidR="00225BF0" w:rsidRPr="000A3880" w:rsidRDefault="00225BF0" w:rsidP="000040FD"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 xml:space="preserve">Journaux intimes viennois, </w:t>
      </w:r>
      <w:r>
        <w:rPr>
          <w:sz w:val="24"/>
        </w:rPr>
        <w:t xml:space="preserve">Paris, Presses Universitaires de France, coll. Perspectives critiques, 2000, 440 p. &lt;ISBN 2-13-050566-X&gt; ; trad. roumaine par Magda </w:t>
      </w:r>
      <w:proofErr w:type="spellStart"/>
      <w:r>
        <w:rPr>
          <w:sz w:val="24"/>
        </w:rPr>
        <w:t>Jeanrenaud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Jurnale</w:t>
      </w:r>
      <w:proofErr w:type="spellEnd"/>
      <w:r>
        <w:rPr>
          <w:i/>
          <w:sz w:val="24"/>
        </w:rPr>
        <w:t xml:space="preserve"> intime </w:t>
      </w:r>
      <w:proofErr w:type="spellStart"/>
      <w:r>
        <w:rPr>
          <w:i/>
          <w:sz w:val="24"/>
        </w:rPr>
        <w:t>vieneze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Bucarest, </w:t>
      </w:r>
      <w:proofErr w:type="spellStart"/>
      <w:r>
        <w:rPr>
          <w:sz w:val="24"/>
        </w:rPr>
        <w:t>Polirom</w:t>
      </w:r>
      <w:proofErr w:type="spellEnd"/>
      <w:r>
        <w:rPr>
          <w:sz w:val="24"/>
        </w:rPr>
        <w:t xml:space="preserve">, 2001, 376 p. ; trad. allemande par Eva Werth, </w:t>
      </w:r>
      <w:proofErr w:type="spellStart"/>
      <w:r>
        <w:rPr>
          <w:i/>
          <w:sz w:val="24"/>
        </w:rPr>
        <w:t>Kein</w:t>
      </w:r>
      <w:proofErr w:type="spellEnd"/>
      <w:r>
        <w:rPr>
          <w:i/>
          <w:sz w:val="24"/>
        </w:rPr>
        <w:t xml:space="preserve"> Tag </w:t>
      </w:r>
      <w:proofErr w:type="spellStart"/>
      <w:r>
        <w:rPr>
          <w:i/>
          <w:sz w:val="24"/>
        </w:rPr>
        <w:t>ohne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Schreiben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Tagebuchliteratur</w:t>
      </w:r>
      <w:proofErr w:type="spellEnd"/>
      <w:r>
        <w:rPr>
          <w:i/>
          <w:sz w:val="24"/>
        </w:rPr>
        <w:t xml:space="preserve"> der Wiener Moderne, </w:t>
      </w:r>
      <w:r>
        <w:rPr>
          <w:sz w:val="24"/>
        </w:rPr>
        <w:t xml:space="preserve">Vienne, </w:t>
      </w:r>
      <w:proofErr w:type="spellStart"/>
      <w:r>
        <w:rPr>
          <w:sz w:val="24"/>
        </w:rPr>
        <w:t>Passagen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 xml:space="preserve"> (</w:t>
      </w:r>
      <w:proofErr w:type="spellStart"/>
      <w:r w:rsidRPr="000A3880">
        <w:rPr>
          <w:rFonts w:cs="Optima"/>
          <w:sz w:val="24"/>
        </w:rPr>
        <w:t>Passagen</w:t>
      </w:r>
      <w:proofErr w:type="spellEnd"/>
      <w:r w:rsidRPr="000A3880">
        <w:rPr>
          <w:rFonts w:cs="Optima"/>
          <w:sz w:val="24"/>
        </w:rPr>
        <w:t xml:space="preserve"> </w:t>
      </w:r>
      <w:proofErr w:type="spellStart"/>
      <w:r w:rsidRPr="000A3880">
        <w:rPr>
          <w:rFonts w:cs="Optima"/>
          <w:sz w:val="24"/>
        </w:rPr>
        <w:t>Orte</w:t>
      </w:r>
      <w:proofErr w:type="spellEnd"/>
      <w:r w:rsidRPr="000A3880">
        <w:rPr>
          <w:rFonts w:cs="Optima"/>
          <w:sz w:val="24"/>
        </w:rPr>
        <w:t xml:space="preserve"> des </w:t>
      </w:r>
      <w:proofErr w:type="spellStart"/>
      <w:r w:rsidRPr="000A3880">
        <w:rPr>
          <w:rFonts w:cs="Optima"/>
          <w:sz w:val="24"/>
        </w:rPr>
        <w:t>Gedächtnisses</w:t>
      </w:r>
      <w:proofErr w:type="spellEnd"/>
      <w:r w:rsidRPr="000A3880">
        <w:rPr>
          <w:rFonts w:cs="Optima"/>
          <w:sz w:val="24"/>
        </w:rPr>
        <w:t>)</w:t>
      </w:r>
      <w:r>
        <w:rPr>
          <w:sz w:val="24"/>
        </w:rPr>
        <w:t>, 2002, 384 p. &lt;</w:t>
      </w:r>
      <w:r w:rsidRPr="00E42057">
        <w:rPr>
          <w:rFonts w:cs="Optima"/>
          <w:sz w:val="24"/>
        </w:rPr>
        <w:t xml:space="preserve"> ISBN-</w:t>
      </w:r>
      <w:proofErr w:type="gramStart"/>
      <w:r w:rsidRPr="00E42057">
        <w:rPr>
          <w:rFonts w:cs="Optima"/>
          <w:sz w:val="24"/>
        </w:rPr>
        <w:t>13:</w:t>
      </w:r>
      <w:proofErr w:type="gramEnd"/>
      <w:r w:rsidRPr="00E42057">
        <w:rPr>
          <w:rFonts w:cs="Optima"/>
          <w:sz w:val="24"/>
        </w:rPr>
        <w:t xml:space="preserve"> 978-3-85165-496-7&gt;.</w:t>
      </w:r>
    </w:p>
    <w:p w14:paraId="667711CD" w14:textId="77777777" w:rsidR="00225BF0" w:rsidRDefault="00225BF0"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 xml:space="preserve">L’Autriche de M. Haider. Un journal de l’année 2000, </w:t>
      </w:r>
      <w:r>
        <w:rPr>
          <w:sz w:val="24"/>
        </w:rPr>
        <w:t>Paris, Presses Universitaires de France, 1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édition février 2001, 2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édition mars 2001, 312 p. &lt;ISBN 2-13-051658-0&gt;. </w:t>
      </w:r>
    </w:p>
    <w:p w14:paraId="00F2C3BD" w14:textId="77777777" w:rsidR="00225BF0" w:rsidRPr="000A3880" w:rsidRDefault="00225BF0" w:rsidP="000040FD"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 xml:space="preserve">Freud, de l’Acropole au Sinaï. Le retour à l’antique des modernes viennois, </w:t>
      </w:r>
      <w:r>
        <w:rPr>
          <w:sz w:val="24"/>
        </w:rPr>
        <w:t xml:space="preserve">Paris, Presses Universitaires de France, coll. Perspectives germaniques, 2002, 312 p. &lt;ISBN 2-13-051958-X&gt; ; trad. allemande par Christian Winterhalter, </w:t>
      </w:r>
      <w:r>
        <w:rPr>
          <w:i/>
          <w:sz w:val="24"/>
        </w:rPr>
        <w:t xml:space="preserve">Freud -- von der </w:t>
      </w:r>
      <w:proofErr w:type="spellStart"/>
      <w:r>
        <w:rPr>
          <w:i/>
          <w:sz w:val="24"/>
        </w:rPr>
        <w:t>Akropolis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Sinai</w:t>
      </w:r>
      <w:proofErr w:type="spellEnd"/>
      <w:r>
        <w:rPr>
          <w:i/>
          <w:sz w:val="24"/>
        </w:rPr>
        <w:t xml:space="preserve">. Die </w:t>
      </w:r>
      <w:proofErr w:type="spellStart"/>
      <w:r>
        <w:rPr>
          <w:i/>
          <w:sz w:val="24"/>
        </w:rPr>
        <w:t>Rückwendung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zur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Antike</w:t>
      </w:r>
      <w:proofErr w:type="spellEnd"/>
      <w:r>
        <w:rPr>
          <w:i/>
          <w:sz w:val="24"/>
        </w:rPr>
        <w:t xml:space="preserve"> in der Wiener Moderne, </w:t>
      </w:r>
      <w:r>
        <w:rPr>
          <w:sz w:val="24"/>
        </w:rPr>
        <w:t xml:space="preserve">Wien, </w:t>
      </w:r>
      <w:proofErr w:type="spellStart"/>
      <w:r>
        <w:rPr>
          <w:sz w:val="24"/>
        </w:rPr>
        <w:t>Passagen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 xml:space="preserve"> (</w:t>
      </w:r>
      <w:proofErr w:type="spellStart"/>
      <w:r w:rsidRPr="000A3880">
        <w:rPr>
          <w:rFonts w:cs="Optima"/>
          <w:sz w:val="24"/>
        </w:rPr>
        <w:t>Passagen</w:t>
      </w:r>
      <w:proofErr w:type="spellEnd"/>
      <w:r w:rsidRPr="000A3880">
        <w:rPr>
          <w:rFonts w:cs="Optima"/>
          <w:sz w:val="24"/>
        </w:rPr>
        <w:t xml:space="preserve"> Philosophie)</w:t>
      </w:r>
      <w:r>
        <w:rPr>
          <w:sz w:val="24"/>
        </w:rPr>
        <w:t>, 2004, 366 p. &lt;</w:t>
      </w:r>
      <w:r w:rsidRPr="000A3880">
        <w:rPr>
          <w:rFonts w:cs="Optima"/>
          <w:sz w:val="24"/>
        </w:rPr>
        <w:t xml:space="preserve"> ISBN-</w:t>
      </w:r>
      <w:proofErr w:type="gramStart"/>
      <w:r w:rsidRPr="000A3880">
        <w:rPr>
          <w:rFonts w:cs="Optima"/>
          <w:sz w:val="24"/>
        </w:rPr>
        <w:t>13:</w:t>
      </w:r>
      <w:proofErr w:type="gramEnd"/>
      <w:r w:rsidRPr="000A3880">
        <w:rPr>
          <w:rFonts w:cs="Optima"/>
          <w:sz w:val="24"/>
        </w:rPr>
        <w:t xml:space="preserve"> 978-3-85165-636-7&gt;.</w:t>
      </w:r>
    </w:p>
    <w:p w14:paraId="7C4BCA1A" w14:textId="77777777" w:rsidR="00225BF0" w:rsidRPr="000A3880" w:rsidRDefault="00225BF0" w:rsidP="000040FD"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 xml:space="preserve">Arthur Schnitzler ou La Belle Époque viennoise, </w:t>
      </w:r>
      <w:r>
        <w:rPr>
          <w:sz w:val="24"/>
        </w:rPr>
        <w:t xml:space="preserve">Paris, Belin, coll. Voix allemandes, 2003, 256 p. &lt;ISBN 2-7011-2935-4&gt; ; trad. allemande par Christian Winterhalter, </w:t>
      </w:r>
      <w:r>
        <w:rPr>
          <w:i/>
          <w:sz w:val="24"/>
        </w:rPr>
        <w:t xml:space="preserve">Arthur Schnitzler </w:t>
      </w:r>
      <w:proofErr w:type="spellStart"/>
      <w:r>
        <w:rPr>
          <w:i/>
          <w:sz w:val="24"/>
        </w:rPr>
        <w:t>oder</w:t>
      </w:r>
      <w:proofErr w:type="spellEnd"/>
      <w:r>
        <w:rPr>
          <w:i/>
          <w:sz w:val="24"/>
        </w:rPr>
        <w:t xml:space="preserve"> Die Wiener Belle </w:t>
      </w:r>
      <w:proofErr w:type="spellStart"/>
      <w:r>
        <w:rPr>
          <w:i/>
          <w:sz w:val="24"/>
        </w:rPr>
        <w:t>Epoque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Wien, </w:t>
      </w:r>
      <w:proofErr w:type="spellStart"/>
      <w:r>
        <w:rPr>
          <w:sz w:val="24"/>
        </w:rPr>
        <w:t>Passagen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 xml:space="preserve"> (</w:t>
      </w:r>
      <w:proofErr w:type="spellStart"/>
      <w:r w:rsidRPr="000A3880">
        <w:rPr>
          <w:rFonts w:cs="Optima"/>
          <w:sz w:val="24"/>
        </w:rPr>
        <w:t>Passagen</w:t>
      </w:r>
      <w:proofErr w:type="spellEnd"/>
      <w:r w:rsidRPr="000A3880">
        <w:rPr>
          <w:rFonts w:cs="Optima"/>
          <w:sz w:val="24"/>
        </w:rPr>
        <w:t xml:space="preserve"> </w:t>
      </w:r>
      <w:proofErr w:type="spellStart"/>
      <w:r w:rsidRPr="000A3880">
        <w:rPr>
          <w:rFonts w:cs="Optima"/>
          <w:sz w:val="24"/>
        </w:rPr>
        <w:t>Literaturtheorie</w:t>
      </w:r>
      <w:proofErr w:type="spellEnd"/>
      <w:r w:rsidRPr="000A3880">
        <w:rPr>
          <w:rFonts w:cs="Optima"/>
          <w:sz w:val="24"/>
        </w:rPr>
        <w:t>)</w:t>
      </w:r>
      <w:r>
        <w:rPr>
          <w:sz w:val="24"/>
        </w:rPr>
        <w:t>, 2006, 242 p. &lt;</w:t>
      </w:r>
      <w:r w:rsidRPr="000A3880">
        <w:rPr>
          <w:rFonts w:cs="Optima"/>
          <w:sz w:val="24"/>
        </w:rPr>
        <w:t xml:space="preserve"> ISBN-</w:t>
      </w:r>
      <w:proofErr w:type="gramStart"/>
      <w:r w:rsidRPr="000A3880">
        <w:rPr>
          <w:rFonts w:cs="Optima"/>
          <w:sz w:val="24"/>
        </w:rPr>
        <w:t>13:</w:t>
      </w:r>
      <w:proofErr w:type="gramEnd"/>
      <w:r w:rsidRPr="000A3880">
        <w:rPr>
          <w:rFonts w:cs="Optima"/>
          <w:sz w:val="24"/>
        </w:rPr>
        <w:t xml:space="preserve"> 978-3-85165-861-3&gt;.</w:t>
      </w:r>
    </w:p>
    <w:p w14:paraId="02953A3E" w14:textId="77777777" w:rsidR="00225BF0" w:rsidRPr="002A378F" w:rsidRDefault="00225BF0" w:rsidP="000040FD">
      <w:pPr>
        <w:numPr>
          <w:ilvl w:val="0"/>
          <w:numId w:val="1"/>
        </w:numPr>
        <w:rPr>
          <w:sz w:val="24"/>
        </w:rPr>
      </w:pPr>
      <w:proofErr w:type="spellStart"/>
      <w:r>
        <w:rPr>
          <w:i/>
          <w:sz w:val="24"/>
        </w:rPr>
        <w:t>Malwida</w:t>
      </w:r>
      <w:proofErr w:type="spellEnd"/>
      <w:r>
        <w:rPr>
          <w:i/>
          <w:sz w:val="24"/>
        </w:rPr>
        <w:t xml:space="preserve"> von </w:t>
      </w:r>
      <w:proofErr w:type="spellStart"/>
      <w:r>
        <w:rPr>
          <w:i/>
          <w:sz w:val="24"/>
        </w:rPr>
        <w:t>Meysenbug</w:t>
      </w:r>
      <w:proofErr w:type="spellEnd"/>
      <w:r>
        <w:rPr>
          <w:i/>
          <w:sz w:val="24"/>
        </w:rPr>
        <w:t>. Une Européenne du XIX</w:t>
      </w:r>
      <w:r w:rsidRPr="007754E5">
        <w:rPr>
          <w:i/>
          <w:sz w:val="24"/>
          <w:vertAlign w:val="superscript"/>
        </w:rPr>
        <w:t>e</w:t>
      </w:r>
      <w:r>
        <w:rPr>
          <w:i/>
          <w:sz w:val="24"/>
        </w:rPr>
        <w:t xml:space="preserve"> siècle, </w:t>
      </w:r>
      <w:r>
        <w:rPr>
          <w:sz w:val="24"/>
        </w:rPr>
        <w:t xml:space="preserve">Paris, </w:t>
      </w:r>
      <w:proofErr w:type="spellStart"/>
      <w:r>
        <w:rPr>
          <w:sz w:val="24"/>
        </w:rPr>
        <w:t>Bartillat</w:t>
      </w:r>
      <w:proofErr w:type="spellEnd"/>
      <w:r>
        <w:rPr>
          <w:sz w:val="24"/>
        </w:rPr>
        <w:t>, 2005, 608 p. &lt;ISBN 2-84100-362-0&gt; ; Prix Gabriel Monod (médaille) 2006 de l’Académie des Sciences morales et politiques.</w:t>
      </w:r>
    </w:p>
    <w:p w14:paraId="31E7FFAA" w14:textId="77777777" w:rsidR="00225BF0" w:rsidRPr="00A67FF2" w:rsidRDefault="00225BF0">
      <w:pPr>
        <w:numPr>
          <w:ilvl w:val="0"/>
          <w:numId w:val="1"/>
        </w:numPr>
        <w:rPr>
          <w:sz w:val="24"/>
        </w:rPr>
      </w:pPr>
      <w:r w:rsidRPr="00A67FF2">
        <w:rPr>
          <w:i/>
          <w:sz w:val="24"/>
        </w:rPr>
        <w:t xml:space="preserve">L’Allemagne au temps du réalisme. De l’espoir au </w:t>
      </w:r>
      <w:proofErr w:type="gramStart"/>
      <w:r w:rsidRPr="00A67FF2">
        <w:rPr>
          <w:i/>
          <w:sz w:val="24"/>
        </w:rPr>
        <w:t>désenchantement  (</w:t>
      </w:r>
      <w:proofErr w:type="gramEnd"/>
      <w:r w:rsidRPr="00A67FF2">
        <w:rPr>
          <w:i/>
          <w:sz w:val="24"/>
        </w:rPr>
        <w:t>1848-1890),</w:t>
      </w:r>
      <w:r w:rsidRPr="00A67FF2">
        <w:rPr>
          <w:sz w:val="24"/>
        </w:rPr>
        <w:t xml:space="preserve"> Paris, Albin Michel,  Bibliothèque Histoire,  2008, 488 p. &lt;ISBN 978-2-226-17910-4&gt; ; Prix Guizot 2009 de l’Académie française.</w:t>
      </w:r>
    </w:p>
    <w:p w14:paraId="2C47FDDE" w14:textId="77777777" w:rsidR="00225BF0" w:rsidRPr="00490D62" w:rsidRDefault="00225BF0" w:rsidP="00745514">
      <w:pPr>
        <w:numPr>
          <w:ilvl w:val="0"/>
          <w:numId w:val="1"/>
        </w:numPr>
        <w:rPr>
          <w:rFonts w:ascii="Garamond" w:hAnsi="Garamond"/>
          <w:sz w:val="24"/>
        </w:rPr>
      </w:pPr>
      <w:r w:rsidRPr="00A67FF2">
        <w:rPr>
          <w:i/>
          <w:sz w:val="24"/>
        </w:rPr>
        <w:t xml:space="preserve">Faust, le vertige de la science </w:t>
      </w:r>
      <w:r w:rsidRPr="00A67FF2">
        <w:rPr>
          <w:sz w:val="24"/>
        </w:rPr>
        <w:t>(avec Paul-Jean Franceschini), Paris, Larousse (collection « Dieux, mythes, héros »), 2010, 224 p.  &lt;ISBN 978-2-03-584618-1&gt;.</w:t>
      </w:r>
    </w:p>
    <w:p w14:paraId="60E307B6" w14:textId="77777777" w:rsidR="00225BF0" w:rsidRPr="00F40FA6" w:rsidRDefault="00225BF0">
      <w:pPr>
        <w:numPr>
          <w:ilvl w:val="0"/>
          <w:numId w:val="1"/>
        </w:numPr>
        <w:rPr>
          <w:sz w:val="24"/>
        </w:rPr>
      </w:pPr>
      <w:r w:rsidRPr="00745514">
        <w:rPr>
          <w:i/>
          <w:sz w:val="24"/>
        </w:rPr>
        <w:t xml:space="preserve">Fritz </w:t>
      </w:r>
      <w:proofErr w:type="spellStart"/>
      <w:r w:rsidRPr="00745514">
        <w:rPr>
          <w:i/>
          <w:sz w:val="24"/>
        </w:rPr>
        <w:t>Mauthner</w:t>
      </w:r>
      <w:proofErr w:type="spellEnd"/>
      <w:r w:rsidRPr="00745514">
        <w:rPr>
          <w:i/>
          <w:sz w:val="24"/>
        </w:rPr>
        <w:t xml:space="preserve">. Scepticisme linguistique et modernité. Une biographie intellectuelle, </w:t>
      </w:r>
      <w:r w:rsidRPr="00745514">
        <w:rPr>
          <w:sz w:val="24"/>
        </w:rPr>
        <w:t xml:space="preserve">Paris, </w:t>
      </w:r>
      <w:proofErr w:type="spellStart"/>
      <w:r w:rsidRPr="00745514">
        <w:rPr>
          <w:sz w:val="24"/>
        </w:rPr>
        <w:t>Bartillat</w:t>
      </w:r>
      <w:proofErr w:type="spellEnd"/>
      <w:r w:rsidRPr="00745514">
        <w:rPr>
          <w:sz w:val="24"/>
        </w:rPr>
        <w:t xml:space="preserve">, 2012, 544 p. </w:t>
      </w:r>
      <w:r w:rsidRPr="00E85FF8">
        <w:rPr>
          <w:sz w:val="24"/>
        </w:rPr>
        <w:t>&lt;</w:t>
      </w:r>
      <w:r w:rsidRPr="00E85FF8">
        <w:rPr>
          <w:rFonts w:ascii="Times" w:hAnsi="Times"/>
          <w:sz w:val="24"/>
        </w:rPr>
        <w:t xml:space="preserve"> ISBN : 978-2-84100-501-7&gt;.</w:t>
      </w:r>
    </w:p>
    <w:p w14:paraId="32D8FA5D" w14:textId="08A53BB2" w:rsidR="00C1775C" w:rsidRPr="00C1775C" w:rsidRDefault="00225BF0" w:rsidP="00C1775C"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 xml:space="preserve">Les Juifs viennois à la Belle Époque, </w:t>
      </w:r>
      <w:r>
        <w:rPr>
          <w:sz w:val="24"/>
        </w:rPr>
        <w:t>Paris, Albin Michel (collection « Présences du judaïsme »), 2013, 35</w:t>
      </w:r>
      <w:r w:rsidR="00696E91">
        <w:rPr>
          <w:sz w:val="24"/>
        </w:rPr>
        <w:t>8 p. &lt;ISBN : 978-2-226-24209-9</w:t>
      </w:r>
      <w:proofErr w:type="gramStart"/>
      <w:r w:rsidR="00696E91">
        <w:rPr>
          <w:sz w:val="24"/>
        </w:rPr>
        <w:t>&gt;;</w:t>
      </w:r>
      <w:proofErr w:type="gramEnd"/>
      <w:r w:rsidR="00696E91">
        <w:rPr>
          <w:sz w:val="24"/>
        </w:rPr>
        <w:t xml:space="preserve"> trad. espagnole</w:t>
      </w:r>
      <w:r w:rsidR="00332B8E">
        <w:rPr>
          <w:sz w:val="24"/>
        </w:rPr>
        <w:t xml:space="preserve"> </w:t>
      </w:r>
      <w:r w:rsidR="00696E91">
        <w:rPr>
          <w:sz w:val="24"/>
        </w:rPr>
        <w:t xml:space="preserve">par Laura </w:t>
      </w:r>
      <w:proofErr w:type="spellStart"/>
      <w:r w:rsidR="00696E91">
        <w:rPr>
          <w:sz w:val="24"/>
        </w:rPr>
        <w:t>Claravall</w:t>
      </w:r>
      <w:proofErr w:type="spellEnd"/>
      <w:r w:rsidR="00696E91">
        <w:rPr>
          <w:sz w:val="24"/>
        </w:rPr>
        <w:t xml:space="preserve">: </w:t>
      </w:r>
      <w:r w:rsidR="00696E91">
        <w:rPr>
          <w:i/>
          <w:sz w:val="24"/>
        </w:rPr>
        <w:t xml:space="preserve">Los </w:t>
      </w:r>
      <w:proofErr w:type="spellStart"/>
      <w:r w:rsidR="00696E91">
        <w:rPr>
          <w:i/>
          <w:sz w:val="24"/>
        </w:rPr>
        <w:t>Judíos</w:t>
      </w:r>
      <w:proofErr w:type="spellEnd"/>
      <w:r w:rsidR="00696E91">
        <w:rPr>
          <w:i/>
          <w:sz w:val="24"/>
        </w:rPr>
        <w:t xml:space="preserve"> </w:t>
      </w:r>
      <w:proofErr w:type="spellStart"/>
      <w:r w:rsidR="00696E91">
        <w:rPr>
          <w:i/>
          <w:sz w:val="24"/>
        </w:rPr>
        <w:t>vieneses</w:t>
      </w:r>
      <w:proofErr w:type="spellEnd"/>
      <w:r w:rsidR="00696E91">
        <w:rPr>
          <w:i/>
          <w:sz w:val="24"/>
        </w:rPr>
        <w:t xml:space="preserve"> en la Belle Époque,</w:t>
      </w:r>
      <w:r w:rsidR="00696E91">
        <w:rPr>
          <w:sz w:val="24"/>
        </w:rPr>
        <w:t xml:space="preserve"> Barcelone</w:t>
      </w:r>
      <w:r w:rsidR="00362064">
        <w:rPr>
          <w:sz w:val="24"/>
        </w:rPr>
        <w:t>,</w:t>
      </w:r>
      <w:r w:rsidR="00696E91">
        <w:rPr>
          <w:sz w:val="24"/>
        </w:rPr>
        <w:t xml:space="preserve"> </w:t>
      </w:r>
      <w:proofErr w:type="spellStart"/>
      <w:r w:rsidR="00696E91">
        <w:rPr>
          <w:sz w:val="24"/>
        </w:rPr>
        <w:t>Ediciones</w:t>
      </w:r>
      <w:proofErr w:type="spellEnd"/>
      <w:r w:rsidR="00696E91">
        <w:rPr>
          <w:sz w:val="24"/>
        </w:rPr>
        <w:t xml:space="preserve"> </w:t>
      </w:r>
      <w:proofErr w:type="spellStart"/>
      <w:r w:rsidR="00696E91">
        <w:rPr>
          <w:sz w:val="24"/>
        </w:rPr>
        <w:t>del</w:t>
      </w:r>
      <w:proofErr w:type="spellEnd"/>
      <w:r w:rsidR="00696E91">
        <w:rPr>
          <w:sz w:val="24"/>
        </w:rPr>
        <w:t xml:space="preserve"> </w:t>
      </w:r>
      <w:proofErr w:type="spellStart"/>
      <w:r w:rsidR="00696E91">
        <w:rPr>
          <w:sz w:val="24"/>
        </w:rPr>
        <w:t>subsuelo</w:t>
      </w:r>
      <w:proofErr w:type="spellEnd"/>
      <w:r w:rsidR="00696E91">
        <w:rPr>
          <w:sz w:val="24"/>
        </w:rPr>
        <w:t>, 2016, 382 p. &lt;ISBN: 978-84-944328-0-4&gt;.</w:t>
      </w:r>
      <w:r w:rsidR="00696E91">
        <w:rPr>
          <w:i/>
          <w:sz w:val="24"/>
        </w:rPr>
        <w:t xml:space="preserve"> </w:t>
      </w:r>
    </w:p>
    <w:p w14:paraId="46491BF0" w14:textId="46329138" w:rsidR="00C1775C" w:rsidRPr="003D6560" w:rsidRDefault="005C2D9D" w:rsidP="00C1775C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  <w:szCs w:val="24"/>
        </w:rPr>
        <w:t xml:space="preserve">La Censure à l'œuvre. </w:t>
      </w:r>
      <w:r w:rsidRPr="00C1775C">
        <w:rPr>
          <w:i/>
          <w:iCs/>
          <w:sz w:val="24"/>
          <w:szCs w:val="24"/>
        </w:rPr>
        <w:t>Freud, Kraus, Schnitzler</w:t>
      </w:r>
      <w:r>
        <w:rPr>
          <w:i/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>Paris, Hermann, 2015</w:t>
      </w:r>
      <w:r w:rsidR="00A320A5">
        <w:rPr>
          <w:iCs/>
          <w:sz w:val="24"/>
          <w:szCs w:val="24"/>
        </w:rPr>
        <w:t>, 212</w:t>
      </w:r>
      <w:r w:rsidR="00C1775C">
        <w:rPr>
          <w:iCs/>
          <w:sz w:val="24"/>
          <w:szCs w:val="24"/>
        </w:rPr>
        <w:t xml:space="preserve"> p. </w:t>
      </w:r>
      <w:r w:rsidR="00C1775C">
        <w:rPr>
          <w:sz w:val="24"/>
        </w:rPr>
        <w:t>&lt;</w:t>
      </w:r>
      <w:r w:rsidR="00A320A5">
        <w:rPr>
          <w:rFonts w:cs="Adobe Garamond Pro"/>
          <w:color w:val="000000"/>
          <w:sz w:val="24"/>
          <w:szCs w:val="24"/>
        </w:rPr>
        <w:t>ISBN : 978-2-7056-9039-</w:t>
      </w:r>
      <w:r w:rsidR="00C1775C" w:rsidRPr="00C1775C">
        <w:rPr>
          <w:rFonts w:cs="Adobe Garamond Pro"/>
          <w:color w:val="000000"/>
          <w:sz w:val="24"/>
          <w:szCs w:val="24"/>
        </w:rPr>
        <w:t>7&gt;</w:t>
      </w:r>
      <w:r w:rsidR="00C1775C">
        <w:rPr>
          <w:rFonts w:cs="Adobe Garamond Pro"/>
          <w:color w:val="000000"/>
          <w:sz w:val="24"/>
          <w:szCs w:val="24"/>
        </w:rPr>
        <w:t>.</w:t>
      </w:r>
    </w:p>
    <w:p w14:paraId="1CF9E0EC" w14:textId="143E17C9" w:rsidR="003D6560" w:rsidRPr="00E85FF8" w:rsidRDefault="003D6560" w:rsidP="00C1775C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  <w:szCs w:val="24"/>
        </w:rPr>
        <w:t xml:space="preserve">Karl Kraus. Phare et brûlot de la modernité viennoise, </w:t>
      </w:r>
      <w:r>
        <w:rPr>
          <w:iCs/>
          <w:sz w:val="24"/>
          <w:szCs w:val="24"/>
        </w:rPr>
        <w:t>Paris, Le Seuil, 2018, 560 p. &lt;ISBN : 978-2-02-114197-9&gt;.</w:t>
      </w:r>
    </w:p>
    <w:p w14:paraId="56B2F4B0" w14:textId="77777777" w:rsidR="00225BF0" w:rsidRPr="002A378F" w:rsidRDefault="00225BF0" w:rsidP="000040FD">
      <w:pPr>
        <w:rPr>
          <w:sz w:val="24"/>
        </w:rPr>
      </w:pPr>
    </w:p>
    <w:p w14:paraId="2A61F9A7" w14:textId="1C57D42F" w:rsidR="00225BF0" w:rsidRDefault="00225BF0">
      <w:pPr>
        <w:rPr>
          <w:sz w:val="24"/>
          <w:u w:val="single"/>
        </w:rPr>
      </w:pPr>
      <w:r>
        <w:rPr>
          <w:sz w:val="24"/>
          <w:u w:val="single"/>
        </w:rPr>
        <w:t>2 – Plaquettes</w:t>
      </w:r>
      <w:r w:rsidR="002E6FC8">
        <w:rPr>
          <w:sz w:val="24"/>
          <w:u w:val="single"/>
        </w:rPr>
        <w:t xml:space="preserve"> et petits formats</w:t>
      </w:r>
      <w:r>
        <w:rPr>
          <w:sz w:val="24"/>
          <w:u w:val="single"/>
        </w:rPr>
        <w:t> :</w:t>
      </w:r>
    </w:p>
    <w:p w14:paraId="0BB34853" w14:textId="77777777" w:rsidR="00225BF0" w:rsidRDefault="00225BF0">
      <w:pPr>
        <w:ind w:left="567" w:hanging="567"/>
        <w:rPr>
          <w:sz w:val="24"/>
        </w:rPr>
      </w:pPr>
      <w:r>
        <w:rPr>
          <w:i/>
          <w:sz w:val="24"/>
        </w:rPr>
        <w:t xml:space="preserve">Europa </w:t>
      </w:r>
      <w:proofErr w:type="spellStart"/>
      <w:r>
        <w:rPr>
          <w:i/>
          <w:sz w:val="24"/>
        </w:rPr>
        <w:t>centrala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paradoxul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fragilitatii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Séminaire, éd.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trad. par Ciprian </w:t>
      </w:r>
      <w:proofErr w:type="spellStart"/>
      <w:r>
        <w:rPr>
          <w:sz w:val="24"/>
        </w:rPr>
        <w:t>Valcan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Ilinca</w:t>
      </w:r>
      <w:proofErr w:type="spellEnd"/>
      <w:r>
        <w:rPr>
          <w:sz w:val="24"/>
        </w:rPr>
        <w:t xml:space="preserve"> Ilian, Iasi, </w:t>
      </w:r>
      <w:proofErr w:type="spellStart"/>
      <w:r>
        <w:rPr>
          <w:sz w:val="24"/>
        </w:rPr>
        <w:t>Polirom</w:t>
      </w:r>
      <w:proofErr w:type="spellEnd"/>
      <w:r>
        <w:rPr>
          <w:sz w:val="24"/>
        </w:rPr>
        <w:t>, 2001, 270 p.</w:t>
      </w:r>
    </w:p>
    <w:p w14:paraId="77EA44A8" w14:textId="77777777" w:rsidR="00225BF0" w:rsidRDefault="00225BF0">
      <w:pPr>
        <w:ind w:left="567" w:hanging="567"/>
        <w:rPr>
          <w:sz w:val="24"/>
        </w:rPr>
      </w:pPr>
      <w:r>
        <w:rPr>
          <w:i/>
          <w:sz w:val="24"/>
        </w:rPr>
        <w:lastRenderedPageBreak/>
        <w:t xml:space="preserve">Conférence d’ouverture, </w:t>
      </w:r>
      <w:r>
        <w:rPr>
          <w:sz w:val="24"/>
        </w:rPr>
        <w:t>« L’Europe et le monde germanique », Publication des conférences d’ouverture des Directeurs d’études de la Section, n° 8, Paris, École pratique des Hautes Études, 2001, 80 p. (avec des contributions de Frédéric Barbier, Michel Espagne, Wolfgang Holl et François Monnier)</w:t>
      </w:r>
    </w:p>
    <w:p w14:paraId="7158DD2F" w14:textId="73CA1D53" w:rsidR="00225BF0" w:rsidRDefault="00225BF0">
      <w:pPr>
        <w:ind w:left="567" w:hanging="567"/>
        <w:rPr>
          <w:snapToGrid w:val="0"/>
          <w:sz w:val="24"/>
        </w:rPr>
      </w:pPr>
      <w:r>
        <w:rPr>
          <w:i/>
          <w:sz w:val="24"/>
        </w:rPr>
        <w:t xml:space="preserve">Romain Rolland et </w:t>
      </w:r>
      <w:proofErr w:type="spellStart"/>
      <w:r>
        <w:rPr>
          <w:i/>
          <w:sz w:val="24"/>
        </w:rPr>
        <w:t>Malwida</w:t>
      </w:r>
      <w:proofErr w:type="spellEnd"/>
      <w:r>
        <w:rPr>
          <w:i/>
          <w:sz w:val="24"/>
        </w:rPr>
        <w:t xml:space="preserve"> von </w:t>
      </w:r>
      <w:proofErr w:type="spellStart"/>
      <w:r>
        <w:rPr>
          <w:i/>
          <w:sz w:val="24"/>
        </w:rPr>
        <w:t>Meysenbug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Brèves (Nièvre), </w:t>
      </w:r>
      <w:r>
        <w:rPr>
          <w:snapToGrid w:val="0"/>
          <w:sz w:val="24"/>
        </w:rPr>
        <w:t xml:space="preserve">Éditions ‘Cahiers de Brèves’ de l’Association Romain Rolland (Études </w:t>
      </w:r>
      <w:proofErr w:type="spellStart"/>
      <w:r>
        <w:rPr>
          <w:snapToGrid w:val="0"/>
          <w:sz w:val="24"/>
        </w:rPr>
        <w:t>rollandiennes</w:t>
      </w:r>
      <w:proofErr w:type="spellEnd"/>
      <w:r>
        <w:rPr>
          <w:snapToGrid w:val="0"/>
          <w:sz w:val="24"/>
        </w:rPr>
        <w:t>, n° 4), 2004, 34 p.</w:t>
      </w:r>
    </w:p>
    <w:p w14:paraId="792A5386" w14:textId="77777777" w:rsidR="00225BF0" w:rsidRDefault="00225BF0" w:rsidP="000040FD">
      <w:pPr>
        <w:ind w:left="567" w:hanging="567"/>
        <w:rPr>
          <w:sz w:val="24"/>
          <w:lang w:val="en-GB"/>
        </w:rPr>
      </w:pPr>
      <w:r w:rsidRPr="00FE3459">
        <w:rPr>
          <w:i/>
          <w:sz w:val="24"/>
          <w:lang w:val="en-GB"/>
        </w:rPr>
        <w:t xml:space="preserve">Der </w:t>
      </w:r>
      <w:proofErr w:type="spellStart"/>
      <w:r w:rsidRPr="00FE3459">
        <w:rPr>
          <w:i/>
          <w:sz w:val="24"/>
          <w:lang w:val="en-GB"/>
        </w:rPr>
        <w:t>österreichische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Begriff</w:t>
      </w:r>
      <w:proofErr w:type="spellEnd"/>
      <w:r w:rsidRPr="00FE3459">
        <w:rPr>
          <w:i/>
          <w:sz w:val="24"/>
          <w:lang w:val="en-GB"/>
        </w:rPr>
        <w:t xml:space="preserve"> von </w:t>
      </w:r>
      <w:proofErr w:type="spellStart"/>
      <w:proofErr w:type="gramStart"/>
      <w:r w:rsidRPr="00FE3459">
        <w:rPr>
          <w:i/>
          <w:sz w:val="24"/>
          <w:lang w:val="en-GB"/>
        </w:rPr>
        <w:t>Zentraleuropa</w:t>
      </w:r>
      <w:proofErr w:type="spellEnd"/>
      <w:r w:rsidRPr="00FE3459">
        <w:rPr>
          <w:i/>
          <w:sz w:val="24"/>
          <w:lang w:val="en-GB"/>
        </w:rPr>
        <w:t> :</w:t>
      </w:r>
      <w:proofErr w:type="gram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Habsburgischer</w:t>
      </w:r>
      <w:proofErr w:type="spellEnd"/>
      <w:r w:rsidRPr="00FE3459">
        <w:rPr>
          <w:i/>
          <w:sz w:val="24"/>
          <w:lang w:val="en-GB"/>
        </w:rPr>
        <w:t xml:space="preserve"> Mythos </w:t>
      </w:r>
      <w:proofErr w:type="spellStart"/>
      <w:r w:rsidRPr="00FE3459">
        <w:rPr>
          <w:i/>
          <w:sz w:val="24"/>
          <w:lang w:val="en-GB"/>
        </w:rPr>
        <w:t>oder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Realität</w:t>
      </w:r>
      <w:proofErr w:type="spellEnd"/>
      <w:r w:rsidRPr="00FE3459">
        <w:rPr>
          <w:i/>
          <w:sz w:val="24"/>
          <w:lang w:val="en-GB"/>
        </w:rPr>
        <w:t> ?</w:t>
      </w:r>
      <w:r w:rsidRPr="00FE3459">
        <w:rPr>
          <w:sz w:val="24"/>
          <w:lang w:val="en-GB"/>
        </w:rPr>
        <w:t xml:space="preserve">, The 2007 Ingeborg Bachmann Centre Lecture, </w:t>
      </w:r>
      <w:proofErr w:type="spellStart"/>
      <w:r w:rsidRPr="00FE3459">
        <w:rPr>
          <w:sz w:val="24"/>
          <w:lang w:val="en-GB"/>
        </w:rPr>
        <w:t>Londres</w:t>
      </w:r>
      <w:proofErr w:type="spellEnd"/>
      <w:r w:rsidRPr="00FE3459">
        <w:rPr>
          <w:sz w:val="24"/>
          <w:lang w:val="en-GB"/>
        </w:rPr>
        <w:t>, Institute of Germanic &amp; Romance Studies, School of Advanced Study, University of London, 2008, VIII + 20 p.</w:t>
      </w:r>
    </w:p>
    <w:p w14:paraId="09FCA9AF" w14:textId="0DF30743" w:rsidR="00651679" w:rsidRDefault="00651679" w:rsidP="000040FD">
      <w:pPr>
        <w:ind w:left="567" w:hanging="567"/>
        <w:rPr>
          <w:color w:val="262626"/>
          <w:sz w:val="24"/>
          <w:szCs w:val="24"/>
          <w:lang w:val="en-US"/>
        </w:rPr>
      </w:pPr>
      <w:r w:rsidRPr="00391B4C">
        <w:rPr>
          <w:i/>
          <w:sz w:val="24"/>
          <w:szCs w:val="24"/>
        </w:rPr>
        <w:t xml:space="preserve">Wien </w:t>
      </w:r>
      <w:proofErr w:type="spellStart"/>
      <w:r w:rsidRPr="00391B4C">
        <w:rPr>
          <w:i/>
          <w:sz w:val="24"/>
          <w:szCs w:val="24"/>
        </w:rPr>
        <w:t>als</w:t>
      </w:r>
      <w:proofErr w:type="spellEnd"/>
      <w:proofErr w:type="gramStart"/>
      <w:r w:rsidRPr="00391B4C">
        <w:rPr>
          <w:i/>
          <w:sz w:val="24"/>
          <w:szCs w:val="24"/>
        </w:rPr>
        <w:t xml:space="preserve"> »</w:t>
      </w:r>
      <w:proofErr w:type="spellStart"/>
      <w:r w:rsidRPr="00391B4C">
        <w:rPr>
          <w:i/>
          <w:sz w:val="24"/>
          <w:szCs w:val="24"/>
        </w:rPr>
        <w:t>Das</w:t>
      </w:r>
      <w:proofErr w:type="spellEnd"/>
      <w:proofErr w:type="gramEnd"/>
      <w:r w:rsidRPr="00391B4C">
        <w:rPr>
          <w:i/>
          <w:sz w:val="24"/>
          <w:szCs w:val="24"/>
        </w:rPr>
        <w:t xml:space="preserve"> </w:t>
      </w:r>
      <w:proofErr w:type="spellStart"/>
      <w:r w:rsidRPr="00391B4C">
        <w:rPr>
          <w:i/>
          <w:sz w:val="24"/>
          <w:szCs w:val="24"/>
        </w:rPr>
        <w:t>neue</w:t>
      </w:r>
      <w:proofErr w:type="spellEnd"/>
      <w:r w:rsidRPr="00391B4C">
        <w:rPr>
          <w:i/>
          <w:sz w:val="24"/>
          <w:szCs w:val="24"/>
        </w:rPr>
        <w:t xml:space="preserve"> Ghetto«? </w:t>
      </w:r>
      <w:r w:rsidRPr="00237A48">
        <w:rPr>
          <w:i/>
          <w:sz w:val="24"/>
          <w:szCs w:val="24"/>
          <w:lang w:val="en-US"/>
        </w:rPr>
        <w:t xml:space="preserve">Arthur Schnitzler und Theodor Herzl </w:t>
      </w:r>
      <w:proofErr w:type="spellStart"/>
      <w:r w:rsidRPr="00237A48">
        <w:rPr>
          <w:i/>
          <w:sz w:val="24"/>
          <w:szCs w:val="24"/>
          <w:lang w:val="en-US"/>
        </w:rPr>
        <w:t>im</w:t>
      </w:r>
      <w:proofErr w:type="spellEnd"/>
      <w:r w:rsidRPr="00237A48">
        <w:rPr>
          <w:i/>
          <w:sz w:val="24"/>
          <w:szCs w:val="24"/>
          <w:lang w:val="en-US"/>
        </w:rPr>
        <w:t xml:space="preserve"> Dialog</w:t>
      </w:r>
      <w:r w:rsidRPr="00237A48">
        <w:rPr>
          <w:sz w:val="24"/>
          <w:szCs w:val="24"/>
          <w:lang w:val="en-US"/>
        </w:rPr>
        <w:t xml:space="preserve">, Vienne, </w:t>
      </w:r>
      <w:proofErr w:type="spellStart"/>
      <w:r w:rsidRPr="00237A48">
        <w:rPr>
          <w:sz w:val="24"/>
          <w:szCs w:val="24"/>
          <w:lang w:val="en-US"/>
        </w:rPr>
        <w:t>Picus</w:t>
      </w:r>
      <w:proofErr w:type="spellEnd"/>
      <w:r w:rsidRPr="00237A48">
        <w:rPr>
          <w:sz w:val="24"/>
          <w:szCs w:val="24"/>
          <w:lang w:val="en-US"/>
        </w:rPr>
        <w:t xml:space="preserve">, 2014 (Wiener </w:t>
      </w:r>
      <w:proofErr w:type="spellStart"/>
      <w:r w:rsidRPr="00237A48">
        <w:rPr>
          <w:sz w:val="24"/>
          <w:szCs w:val="24"/>
          <w:lang w:val="en-US"/>
        </w:rPr>
        <w:t>Vorlesungen</w:t>
      </w:r>
      <w:proofErr w:type="spellEnd"/>
      <w:r w:rsidR="002E6FC8" w:rsidRPr="00237A48">
        <w:rPr>
          <w:sz w:val="24"/>
          <w:szCs w:val="24"/>
          <w:lang w:val="en-US"/>
        </w:rPr>
        <w:t>, vol. 171</w:t>
      </w:r>
      <w:r w:rsidRPr="00237A48">
        <w:rPr>
          <w:sz w:val="24"/>
          <w:szCs w:val="24"/>
          <w:lang w:val="en-US"/>
        </w:rPr>
        <w:t>)</w:t>
      </w:r>
      <w:r w:rsidRPr="00237A48">
        <w:rPr>
          <w:color w:val="262626"/>
          <w:sz w:val="24"/>
          <w:szCs w:val="24"/>
          <w:lang w:val="en-US"/>
        </w:rPr>
        <w:t>, 64 p. &lt;ISBN 978-3-85452-571-4&gt;</w:t>
      </w:r>
      <w:r w:rsidR="000006B5">
        <w:rPr>
          <w:color w:val="262626"/>
          <w:sz w:val="24"/>
          <w:szCs w:val="24"/>
          <w:lang w:val="en-US"/>
        </w:rPr>
        <w:t xml:space="preserve">; </w:t>
      </w:r>
      <w:proofErr w:type="spellStart"/>
      <w:r w:rsidR="00124EF7">
        <w:rPr>
          <w:color w:val="262626"/>
          <w:sz w:val="24"/>
          <w:szCs w:val="24"/>
          <w:lang w:val="en-US"/>
        </w:rPr>
        <w:t>traduction</w:t>
      </w:r>
      <w:proofErr w:type="spellEnd"/>
      <w:r w:rsidR="00124EF7">
        <w:rPr>
          <w:color w:val="262626"/>
          <w:sz w:val="24"/>
          <w:szCs w:val="24"/>
          <w:lang w:val="en-US"/>
        </w:rPr>
        <w:t xml:space="preserve"> </w:t>
      </w:r>
      <w:proofErr w:type="spellStart"/>
      <w:r w:rsidR="00124EF7">
        <w:rPr>
          <w:color w:val="262626"/>
          <w:sz w:val="24"/>
          <w:szCs w:val="24"/>
          <w:lang w:val="en-US"/>
        </w:rPr>
        <w:t>suédoise</w:t>
      </w:r>
      <w:proofErr w:type="spellEnd"/>
      <w:r w:rsidR="00124EF7">
        <w:rPr>
          <w:color w:val="262626"/>
          <w:sz w:val="24"/>
          <w:szCs w:val="24"/>
          <w:lang w:val="en-US"/>
        </w:rPr>
        <w:t xml:space="preserve"> par Matts Leffler, </w:t>
      </w:r>
      <w:r w:rsidR="00124EF7">
        <w:rPr>
          <w:i/>
          <w:iCs/>
          <w:color w:val="262626"/>
          <w:sz w:val="24"/>
          <w:szCs w:val="24"/>
          <w:lang w:val="en-US"/>
        </w:rPr>
        <w:t xml:space="preserve">Wien </w:t>
      </w:r>
      <w:proofErr w:type="spellStart"/>
      <w:r w:rsidR="00124EF7">
        <w:rPr>
          <w:i/>
          <w:iCs/>
          <w:color w:val="262626"/>
          <w:sz w:val="24"/>
          <w:szCs w:val="24"/>
          <w:lang w:val="en-US"/>
        </w:rPr>
        <w:t>som</w:t>
      </w:r>
      <w:proofErr w:type="spellEnd"/>
      <w:r w:rsidR="00124EF7">
        <w:rPr>
          <w:i/>
          <w:iCs/>
          <w:color w:val="262626"/>
          <w:sz w:val="24"/>
          <w:szCs w:val="24"/>
          <w:lang w:val="en-US"/>
        </w:rPr>
        <w:t xml:space="preserve"> Det </w:t>
      </w:r>
      <w:proofErr w:type="spellStart"/>
      <w:r w:rsidR="00124EF7">
        <w:rPr>
          <w:i/>
          <w:iCs/>
          <w:color w:val="262626"/>
          <w:sz w:val="24"/>
          <w:szCs w:val="24"/>
          <w:lang w:val="en-US"/>
        </w:rPr>
        <w:t>nya</w:t>
      </w:r>
      <w:proofErr w:type="spellEnd"/>
      <w:r w:rsidR="00124EF7">
        <w:rPr>
          <w:i/>
          <w:iCs/>
          <w:color w:val="262626"/>
          <w:sz w:val="24"/>
          <w:szCs w:val="24"/>
          <w:lang w:val="en-US"/>
        </w:rPr>
        <w:t xml:space="preserve"> </w:t>
      </w:r>
      <w:proofErr w:type="spellStart"/>
      <w:r w:rsidR="00124EF7">
        <w:rPr>
          <w:i/>
          <w:iCs/>
          <w:color w:val="262626"/>
          <w:sz w:val="24"/>
          <w:szCs w:val="24"/>
          <w:lang w:val="en-US"/>
        </w:rPr>
        <w:t>ghettot</w:t>
      </w:r>
      <w:proofErr w:type="spellEnd"/>
      <w:r w:rsidR="00124EF7">
        <w:rPr>
          <w:i/>
          <w:iCs/>
          <w:color w:val="262626"/>
          <w:sz w:val="24"/>
          <w:szCs w:val="24"/>
          <w:lang w:val="en-US"/>
        </w:rPr>
        <w:t xml:space="preserve">? Arthur Schnitzler </w:t>
      </w:r>
      <w:proofErr w:type="spellStart"/>
      <w:r w:rsidR="00124EF7">
        <w:rPr>
          <w:i/>
          <w:iCs/>
          <w:color w:val="262626"/>
          <w:sz w:val="24"/>
          <w:szCs w:val="24"/>
          <w:lang w:val="en-US"/>
        </w:rPr>
        <w:t>och</w:t>
      </w:r>
      <w:proofErr w:type="spellEnd"/>
      <w:r w:rsidR="00124EF7">
        <w:rPr>
          <w:i/>
          <w:iCs/>
          <w:color w:val="262626"/>
          <w:sz w:val="24"/>
          <w:szCs w:val="24"/>
          <w:lang w:val="en-US"/>
        </w:rPr>
        <w:t xml:space="preserve"> Theodor Herzl </w:t>
      </w:r>
      <w:proofErr w:type="spellStart"/>
      <w:r w:rsidR="00124EF7">
        <w:rPr>
          <w:i/>
          <w:iCs/>
          <w:color w:val="262626"/>
          <w:sz w:val="24"/>
          <w:szCs w:val="24"/>
          <w:lang w:val="en-US"/>
        </w:rPr>
        <w:t>i</w:t>
      </w:r>
      <w:proofErr w:type="spellEnd"/>
      <w:r w:rsidR="00124EF7">
        <w:rPr>
          <w:i/>
          <w:iCs/>
          <w:color w:val="262626"/>
          <w:sz w:val="24"/>
          <w:szCs w:val="24"/>
          <w:lang w:val="en-US"/>
        </w:rPr>
        <w:t xml:space="preserve"> dialog, </w:t>
      </w:r>
      <w:r w:rsidR="00124EF7">
        <w:rPr>
          <w:color w:val="262626"/>
          <w:sz w:val="24"/>
          <w:szCs w:val="24"/>
          <w:lang w:val="en-US"/>
        </w:rPr>
        <w:t xml:space="preserve">in </w:t>
      </w:r>
      <w:r w:rsidR="00124EF7" w:rsidRPr="000006B5">
        <w:rPr>
          <w:i/>
          <w:iCs/>
          <w:color w:val="262626"/>
          <w:sz w:val="24"/>
          <w:szCs w:val="24"/>
          <w:lang w:val="en-US"/>
        </w:rPr>
        <w:t>Arche</w:t>
      </w:r>
      <w:r w:rsidR="00124EF7">
        <w:rPr>
          <w:color w:val="262626"/>
          <w:sz w:val="24"/>
          <w:szCs w:val="24"/>
          <w:lang w:val="en-US"/>
        </w:rPr>
        <w:t xml:space="preserve">, </w:t>
      </w:r>
      <w:proofErr w:type="spellStart"/>
      <w:r w:rsidR="00124EF7">
        <w:rPr>
          <w:color w:val="262626"/>
          <w:sz w:val="24"/>
          <w:szCs w:val="24"/>
          <w:lang w:val="en-US"/>
        </w:rPr>
        <w:t>Göteborg</w:t>
      </w:r>
      <w:proofErr w:type="spellEnd"/>
      <w:r w:rsidR="00124EF7">
        <w:rPr>
          <w:color w:val="262626"/>
          <w:sz w:val="24"/>
          <w:szCs w:val="24"/>
          <w:lang w:val="en-US"/>
        </w:rPr>
        <w:t>, 2019, vol. 68-69, p. 99-109.</w:t>
      </w:r>
    </w:p>
    <w:p w14:paraId="705BDA06" w14:textId="7A6E61AF" w:rsidR="008F4D18" w:rsidRPr="008F4D18" w:rsidRDefault="008F4D18" w:rsidP="000040FD">
      <w:pPr>
        <w:ind w:left="567" w:hanging="567"/>
        <w:rPr>
          <w:iCs/>
          <w:sz w:val="24"/>
          <w:szCs w:val="24"/>
          <w:lang w:val="en-GB"/>
        </w:rPr>
      </w:pPr>
      <w:proofErr w:type="spellStart"/>
      <w:r>
        <w:rPr>
          <w:i/>
          <w:sz w:val="24"/>
          <w:szCs w:val="24"/>
        </w:rPr>
        <w:t>Warum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Krieg?</w:t>
      </w:r>
      <w:proofErr w:type="gramEnd"/>
      <w:r>
        <w:rPr>
          <w:i/>
          <w:sz w:val="24"/>
          <w:szCs w:val="24"/>
        </w:rPr>
        <w:t xml:space="preserve"> Zur </w:t>
      </w:r>
      <w:proofErr w:type="spellStart"/>
      <w:r>
        <w:rPr>
          <w:i/>
          <w:sz w:val="24"/>
          <w:szCs w:val="24"/>
        </w:rPr>
        <w:t>Aktualität</w:t>
      </w:r>
      <w:proofErr w:type="spellEnd"/>
      <w:r>
        <w:rPr>
          <w:i/>
          <w:sz w:val="24"/>
          <w:szCs w:val="24"/>
        </w:rPr>
        <w:t xml:space="preserve"> des </w:t>
      </w:r>
      <w:proofErr w:type="spellStart"/>
      <w:r>
        <w:rPr>
          <w:i/>
          <w:sz w:val="24"/>
          <w:szCs w:val="24"/>
        </w:rPr>
        <w:t>Briefwechsels</w:t>
      </w:r>
      <w:proofErr w:type="spellEnd"/>
      <w:r>
        <w:rPr>
          <w:i/>
          <w:sz w:val="24"/>
          <w:szCs w:val="24"/>
        </w:rPr>
        <w:t xml:space="preserve"> von Einstein </w:t>
      </w:r>
      <w:proofErr w:type="spellStart"/>
      <w:r>
        <w:rPr>
          <w:i/>
          <w:sz w:val="24"/>
          <w:szCs w:val="24"/>
        </w:rPr>
        <w:t>und</w:t>
      </w:r>
      <w:proofErr w:type="spellEnd"/>
      <w:r>
        <w:rPr>
          <w:i/>
          <w:sz w:val="24"/>
          <w:szCs w:val="24"/>
        </w:rPr>
        <w:t xml:space="preserve"> Freud, </w:t>
      </w:r>
      <w:r>
        <w:rPr>
          <w:iCs/>
          <w:sz w:val="24"/>
          <w:szCs w:val="24"/>
        </w:rPr>
        <w:t xml:space="preserve">Vienne, </w:t>
      </w:r>
      <w:proofErr w:type="spellStart"/>
      <w:r>
        <w:rPr>
          <w:iCs/>
          <w:sz w:val="24"/>
          <w:szCs w:val="24"/>
        </w:rPr>
        <w:t>Picus</w:t>
      </w:r>
      <w:proofErr w:type="spellEnd"/>
      <w:r>
        <w:rPr>
          <w:iCs/>
          <w:sz w:val="24"/>
          <w:szCs w:val="24"/>
        </w:rPr>
        <w:t>, 2023 (Wi</w:t>
      </w:r>
      <w:r w:rsidR="004D522E">
        <w:rPr>
          <w:iCs/>
          <w:sz w:val="24"/>
          <w:szCs w:val="24"/>
        </w:rPr>
        <w:t>e</w:t>
      </w:r>
      <w:r>
        <w:rPr>
          <w:iCs/>
          <w:sz w:val="24"/>
          <w:szCs w:val="24"/>
        </w:rPr>
        <w:t xml:space="preserve">ner </w:t>
      </w:r>
      <w:proofErr w:type="spellStart"/>
      <w:r>
        <w:rPr>
          <w:iCs/>
          <w:sz w:val="24"/>
          <w:szCs w:val="24"/>
        </w:rPr>
        <w:t>Vorlesungen</w:t>
      </w:r>
      <w:proofErr w:type="spellEnd"/>
      <w:r>
        <w:rPr>
          <w:iCs/>
          <w:sz w:val="24"/>
          <w:szCs w:val="24"/>
        </w:rPr>
        <w:t>, vol. 209), 78 p. &lt;ISBN 978-3-7117-3029-9&gt;</w:t>
      </w:r>
    </w:p>
    <w:p w14:paraId="67D33AD5" w14:textId="77777777" w:rsidR="00225BF0" w:rsidRPr="00FE3459" w:rsidRDefault="00225BF0" w:rsidP="000040FD">
      <w:pPr>
        <w:rPr>
          <w:sz w:val="24"/>
          <w:lang w:val="en-GB"/>
        </w:rPr>
      </w:pPr>
    </w:p>
    <w:p w14:paraId="2D84E0A9" w14:textId="77777777" w:rsidR="00225BF0" w:rsidRDefault="00225BF0">
      <w:pPr>
        <w:ind w:left="560" w:hanging="560"/>
        <w:rPr>
          <w:sz w:val="24"/>
        </w:rPr>
      </w:pPr>
      <w:r>
        <w:rPr>
          <w:sz w:val="24"/>
          <w:u w:val="single"/>
        </w:rPr>
        <w:t xml:space="preserve">3 - Édition de volumes </w:t>
      </w:r>
      <w:proofErr w:type="gramStart"/>
      <w:r>
        <w:rPr>
          <w:sz w:val="24"/>
          <w:u w:val="single"/>
        </w:rPr>
        <w:t>collectifs:</w:t>
      </w:r>
      <w:proofErr w:type="gramEnd"/>
    </w:p>
    <w:p w14:paraId="5DAB80B8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Otto </w:t>
      </w:r>
      <w:proofErr w:type="spellStart"/>
      <w:r>
        <w:rPr>
          <w:i/>
          <w:sz w:val="24"/>
        </w:rPr>
        <w:t>Weininger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Werk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Wirkung</w:t>
      </w:r>
      <w:proofErr w:type="spellEnd"/>
      <w:r>
        <w:rPr>
          <w:sz w:val="24"/>
        </w:rPr>
        <w:t xml:space="preserve">, Vienne, </w:t>
      </w:r>
      <w:proofErr w:type="spellStart"/>
      <w:r>
        <w:rPr>
          <w:sz w:val="24"/>
        </w:rPr>
        <w:t>Österreichischer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Bundesverlag</w:t>
      </w:r>
      <w:proofErr w:type="spellEnd"/>
      <w:r>
        <w:rPr>
          <w:sz w:val="24"/>
        </w:rPr>
        <w:t xml:space="preserve">, 1984, 216 p. (en collaboration avec Norbert </w:t>
      </w:r>
      <w:proofErr w:type="spellStart"/>
      <w:r>
        <w:rPr>
          <w:sz w:val="24"/>
        </w:rPr>
        <w:t>Leser</w:t>
      </w:r>
      <w:proofErr w:type="spellEnd"/>
      <w:r>
        <w:rPr>
          <w:sz w:val="24"/>
        </w:rPr>
        <w:t>)</w:t>
      </w:r>
    </w:p>
    <w:p w14:paraId="1775FE12" w14:textId="07ABA15C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>Vienne et la psychanalyse</w:t>
      </w:r>
      <w:r>
        <w:rPr>
          <w:sz w:val="24"/>
        </w:rPr>
        <w:t xml:space="preserve">, </w:t>
      </w:r>
      <w:proofErr w:type="spellStart"/>
      <w:r>
        <w:rPr>
          <w:i/>
          <w:sz w:val="24"/>
        </w:rPr>
        <w:t>Austriaca</w:t>
      </w:r>
      <w:proofErr w:type="spellEnd"/>
      <w:r>
        <w:rPr>
          <w:sz w:val="24"/>
        </w:rPr>
        <w:t>, n° 21, décembre 1985, Rouen, Presses Universitaires de Rouen, 113 p.</w:t>
      </w:r>
    </w:p>
    <w:p w14:paraId="24A0A93F" w14:textId="77777777" w:rsidR="00225BF0" w:rsidRDefault="00225BF0">
      <w:pPr>
        <w:numPr>
          <w:ilvl w:val="0"/>
          <w:numId w:val="2"/>
        </w:numPr>
        <w:rPr>
          <w:sz w:val="24"/>
        </w:rPr>
      </w:pPr>
      <w:proofErr w:type="spellStart"/>
      <w:r>
        <w:rPr>
          <w:i/>
          <w:sz w:val="24"/>
        </w:rPr>
        <w:t>Verabschiedung</w:t>
      </w:r>
      <w:proofErr w:type="spellEnd"/>
      <w:r>
        <w:rPr>
          <w:i/>
          <w:sz w:val="24"/>
        </w:rPr>
        <w:t xml:space="preserve"> der (Post)-</w:t>
      </w:r>
      <w:proofErr w:type="gramStart"/>
      <w:r>
        <w:rPr>
          <w:i/>
          <w:sz w:val="24"/>
        </w:rPr>
        <w:t>Moderne ?</w:t>
      </w:r>
      <w:r>
        <w:rPr>
          <w:sz w:val="24"/>
        </w:rPr>
        <w:t>,</w:t>
      </w:r>
      <w:proofErr w:type="gramEnd"/>
      <w:r>
        <w:rPr>
          <w:sz w:val="24"/>
        </w:rPr>
        <w:t xml:space="preserve"> Tübingen, Gunter </w:t>
      </w:r>
      <w:proofErr w:type="spellStart"/>
      <w:r>
        <w:rPr>
          <w:sz w:val="24"/>
        </w:rPr>
        <w:t>Narr</w:t>
      </w:r>
      <w:proofErr w:type="spellEnd"/>
      <w:r>
        <w:rPr>
          <w:sz w:val="24"/>
        </w:rPr>
        <w:t xml:space="preserve">, 1987, 317 p. (en collaboration avec Gérard </w:t>
      </w:r>
      <w:proofErr w:type="spellStart"/>
      <w:r>
        <w:rPr>
          <w:sz w:val="24"/>
        </w:rPr>
        <w:t>Raulet</w:t>
      </w:r>
      <w:proofErr w:type="spellEnd"/>
      <w:r>
        <w:rPr>
          <w:sz w:val="24"/>
        </w:rPr>
        <w:t>)</w:t>
      </w:r>
    </w:p>
    <w:p w14:paraId="42898BE9" w14:textId="77777777" w:rsidR="00225BF0" w:rsidRPr="00FE3459" w:rsidRDefault="00225BF0">
      <w:pPr>
        <w:numPr>
          <w:ilvl w:val="0"/>
          <w:numId w:val="2"/>
        </w:numPr>
        <w:rPr>
          <w:sz w:val="24"/>
          <w:lang w:val="en-GB"/>
        </w:rPr>
      </w:pPr>
      <w:proofErr w:type="spellStart"/>
      <w:r w:rsidRPr="00FE3459">
        <w:rPr>
          <w:i/>
          <w:sz w:val="24"/>
          <w:lang w:val="en-GB"/>
        </w:rPr>
        <w:t>Frankreichs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Kulturpolitik</w:t>
      </w:r>
      <w:proofErr w:type="spellEnd"/>
      <w:r w:rsidRPr="00FE3459">
        <w:rPr>
          <w:i/>
          <w:sz w:val="24"/>
          <w:lang w:val="en-GB"/>
        </w:rPr>
        <w:t xml:space="preserve"> in Deutschland, 1945-1950</w:t>
      </w:r>
      <w:r w:rsidRPr="00FE3459">
        <w:rPr>
          <w:sz w:val="24"/>
          <w:lang w:val="en-GB"/>
        </w:rPr>
        <w:t xml:space="preserve">, Tübingen, </w:t>
      </w:r>
      <w:proofErr w:type="spellStart"/>
      <w:r w:rsidRPr="00FE3459">
        <w:rPr>
          <w:sz w:val="24"/>
          <w:lang w:val="en-GB"/>
        </w:rPr>
        <w:t>Attempto</w:t>
      </w:r>
      <w:proofErr w:type="spellEnd"/>
      <w:r w:rsidRPr="00FE3459">
        <w:rPr>
          <w:sz w:val="24"/>
          <w:lang w:val="en-GB"/>
        </w:rPr>
        <w:t xml:space="preserve"> Verlag (Tübingen University Press), 1987, 424 p. (</w:t>
      </w:r>
      <w:proofErr w:type="spellStart"/>
      <w:r w:rsidRPr="00FE3459">
        <w:rPr>
          <w:sz w:val="24"/>
          <w:lang w:val="en-GB"/>
        </w:rPr>
        <w:t>en</w:t>
      </w:r>
      <w:proofErr w:type="spellEnd"/>
      <w:r w:rsidRPr="00FE3459">
        <w:rPr>
          <w:sz w:val="24"/>
          <w:lang w:val="en-GB"/>
        </w:rPr>
        <w:t xml:space="preserve"> collaboration avec Franz </w:t>
      </w:r>
      <w:proofErr w:type="spellStart"/>
      <w:r w:rsidRPr="00FE3459">
        <w:rPr>
          <w:sz w:val="24"/>
          <w:lang w:val="en-GB"/>
        </w:rPr>
        <w:t>Knipping</w:t>
      </w:r>
      <w:proofErr w:type="spellEnd"/>
      <w:r w:rsidRPr="00FE3459">
        <w:rPr>
          <w:sz w:val="24"/>
          <w:lang w:val="en-GB"/>
        </w:rPr>
        <w:t>)</w:t>
      </w:r>
    </w:p>
    <w:p w14:paraId="31C94210" w14:textId="77777777" w:rsidR="00225BF0" w:rsidRPr="00883A64" w:rsidRDefault="00225BF0" w:rsidP="006B0D0E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>Hölderlin vu de France</w:t>
      </w:r>
      <w:r>
        <w:rPr>
          <w:sz w:val="24"/>
        </w:rPr>
        <w:t xml:space="preserve">, Tübingen, Gunter </w:t>
      </w:r>
      <w:proofErr w:type="spellStart"/>
      <w:r>
        <w:rPr>
          <w:sz w:val="24"/>
        </w:rPr>
        <w:t>Narr</w:t>
      </w:r>
      <w:proofErr w:type="spellEnd"/>
      <w:r>
        <w:rPr>
          <w:sz w:val="24"/>
        </w:rPr>
        <w:t xml:space="preserve">, 1987, diffusion en France CDU-SEDES, 148 p. (en collaboration avec Bernhard </w:t>
      </w:r>
      <w:proofErr w:type="spellStart"/>
      <w:r>
        <w:rPr>
          <w:sz w:val="24"/>
        </w:rPr>
        <w:t>Böschenstein</w:t>
      </w:r>
      <w:proofErr w:type="spellEnd"/>
      <w:r>
        <w:rPr>
          <w:sz w:val="24"/>
        </w:rPr>
        <w:t>)</w:t>
      </w:r>
      <w:r w:rsidRPr="00883A64">
        <w:rPr>
          <w:sz w:val="24"/>
        </w:rPr>
        <w:t>.</w:t>
      </w:r>
    </w:p>
    <w:p w14:paraId="10F8202E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De Sils-Maria à Jérusalem. Nietzsche et le judaïsme. Les intellectuels juifs et </w:t>
      </w:r>
      <w:proofErr w:type="gramStart"/>
      <w:r>
        <w:rPr>
          <w:i/>
          <w:sz w:val="24"/>
        </w:rPr>
        <w:t>Nietzsche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Paris, Éditions du Cerf, coll. La nuit surveillée, 1991, 274 p. (en collaboration avec Dominique </w:t>
      </w:r>
      <w:proofErr w:type="spellStart"/>
      <w:r>
        <w:rPr>
          <w:sz w:val="24"/>
        </w:rPr>
        <w:t>Bourel</w:t>
      </w:r>
      <w:proofErr w:type="spellEnd"/>
      <w:r>
        <w:rPr>
          <w:sz w:val="24"/>
        </w:rPr>
        <w:t>)</w:t>
      </w:r>
    </w:p>
    <w:p w14:paraId="19F73950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>Partir, revenir... En route avec Peter Handke,</w:t>
      </w:r>
      <w:r>
        <w:rPr>
          <w:sz w:val="24"/>
        </w:rPr>
        <w:t xml:space="preserve"> Asnières, Publications de l'Institut d'Allemand d'Asnières, vol. 14, 1992, 200 p. (en collaboration avec Laurent </w:t>
      </w:r>
      <w:proofErr w:type="spellStart"/>
      <w:r>
        <w:rPr>
          <w:sz w:val="24"/>
        </w:rPr>
        <w:t>Cassagnau</w:t>
      </w:r>
      <w:proofErr w:type="spellEnd"/>
      <w:r>
        <w:rPr>
          <w:sz w:val="24"/>
        </w:rPr>
        <w:t xml:space="preserve"> et Erika </w:t>
      </w:r>
      <w:proofErr w:type="spellStart"/>
      <w:r>
        <w:rPr>
          <w:sz w:val="24"/>
        </w:rPr>
        <w:t>Tunner</w:t>
      </w:r>
      <w:proofErr w:type="spellEnd"/>
      <w:r>
        <w:rPr>
          <w:sz w:val="24"/>
        </w:rPr>
        <w:t>)</w:t>
      </w:r>
    </w:p>
    <w:p w14:paraId="3C5E792C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>Günther Anders,</w:t>
      </w:r>
      <w:r>
        <w:rPr>
          <w:sz w:val="24"/>
        </w:rPr>
        <w:t xml:space="preserve"> numéro de la revue </w:t>
      </w:r>
      <w:proofErr w:type="spellStart"/>
      <w:r>
        <w:rPr>
          <w:i/>
          <w:sz w:val="24"/>
        </w:rPr>
        <w:t>Austriaca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décembre 1992, n° 35, Rouen, Presses Universitaires de Rouen, 168 p. (en collaboration avec Andreas </w:t>
      </w:r>
      <w:proofErr w:type="spellStart"/>
      <w:r>
        <w:rPr>
          <w:sz w:val="24"/>
        </w:rPr>
        <w:t>Pfersmann</w:t>
      </w:r>
      <w:proofErr w:type="spellEnd"/>
      <w:r>
        <w:rPr>
          <w:sz w:val="24"/>
        </w:rPr>
        <w:t>)</w:t>
      </w:r>
    </w:p>
    <w:p w14:paraId="0F5B4EED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Wien - Berlin. Deux sites de la modernité. </w:t>
      </w:r>
      <w:proofErr w:type="spellStart"/>
      <w:r>
        <w:rPr>
          <w:i/>
          <w:sz w:val="24"/>
        </w:rPr>
        <w:t>Zwei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Metropolen</w:t>
      </w:r>
      <w:proofErr w:type="spellEnd"/>
      <w:r>
        <w:rPr>
          <w:i/>
          <w:sz w:val="24"/>
        </w:rPr>
        <w:t xml:space="preserve"> der Moderne (1900-1930),</w:t>
      </w:r>
      <w:r>
        <w:rPr>
          <w:sz w:val="24"/>
        </w:rPr>
        <w:t xml:space="preserve"> numéro spécial des </w:t>
      </w:r>
      <w:r>
        <w:rPr>
          <w:i/>
          <w:sz w:val="24"/>
        </w:rPr>
        <w:t>Cahiers d'études germaniques,</w:t>
      </w:r>
      <w:r>
        <w:rPr>
          <w:sz w:val="24"/>
        </w:rPr>
        <w:t xml:space="preserve"> n° 24, 1993, 306 p. (en collaboration avec Maurice Godé et Ingrid Haag)</w:t>
      </w:r>
    </w:p>
    <w:p w14:paraId="3CEF8794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>Modernité de Hofmannsthal,</w:t>
      </w:r>
      <w:r>
        <w:rPr>
          <w:sz w:val="24"/>
        </w:rPr>
        <w:t xml:space="preserve"> numéro spécial de la revue </w:t>
      </w:r>
      <w:proofErr w:type="spellStart"/>
      <w:r>
        <w:rPr>
          <w:i/>
          <w:sz w:val="24"/>
        </w:rPr>
        <w:t>Austriaca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décembre 1993, n° 37, Rouen, Presses Universitaires de Rouen, 332 p.</w:t>
      </w:r>
    </w:p>
    <w:p w14:paraId="4C311C6B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Europe centrale - Mitteleuropa, </w:t>
      </w:r>
      <w:r>
        <w:rPr>
          <w:sz w:val="24"/>
        </w:rPr>
        <w:t xml:space="preserve">vol. 1, mai 1994, de la </w:t>
      </w:r>
      <w:r>
        <w:rPr>
          <w:i/>
          <w:sz w:val="24"/>
        </w:rPr>
        <w:t xml:space="preserve">Revue germanique internationale, </w:t>
      </w:r>
      <w:r>
        <w:rPr>
          <w:sz w:val="24"/>
        </w:rPr>
        <w:t>Paris, Presses Universitaires de France, 252 p.</w:t>
      </w:r>
    </w:p>
    <w:p w14:paraId="131C250B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“Les Journalistes” d'Arthur Schnitzler. Satire de la presse et des journalistes dans le théâtre allemand et autrichien contemporain, </w:t>
      </w:r>
      <w:r>
        <w:rPr>
          <w:sz w:val="24"/>
        </w:rPr>
        <w:t xml:space="preserve">Tusson (Charente), Du Lérot, 1995, 336 p. (en collaboration avec Renée </w:t>
      </w:r>
      <w:proofErr w:type="spellStart"/>
      <w:r>
        <w:rPr>
          <w:sz w:val="24"/>
        </w:rPr>
        <w:t>Wentzig</w:t>
      </w:r>
      <w:proofErr w:type="spellEnd"/>
      <w:r>
        <w:rPr>
          <w:sz w:val="24"/>
        </w:rPr>
        <w:t>)</w:t>
      </w:r>
    </w:p>
    <w:p w14:paraId="39C5C740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Max </w:t>
      </w:r>
      <w:proofErr w:type="spellStart"/>
      <w:r>
        <w:rPr>
          <w:i/>
          <w:sz w:val="24"/>
        </w:rPr>
        <w:t>Nordau</w:t>
      </w:r>
      <w:proofErr w:type="spellEnd"/>
      <w:r>
        <w:rPr>
          <w:i/>
          <w:sz w:val="24"/>
        </w:rPr>
        <w:t xml:space="preserve"> (1849-1923), critique de la dégénérescence, médiateur franco-allemand, père fondateur du sionisme,</w:t>
      </w:r>
      <w:r>
        <w:rPr>
          <w:sz w:val="24"/>
        </w:rPr>
        <w:t xml:space="preserve"> éditions du Cerf, "Bibliothèque franco-allemande", Paris, 1996, 378 p. (en collaboration avec Delphine Bechtel et Dominique </w:t>
      </w:r>
      <w:proofErr w:type="spellStart"/>
      <w:r>
        <w:rPr>
          <w:sz w:val="24"/>
        </w:rPr>
        <w:t>Bourel</w:t>
      </w:r>
      <w:proofErr w:type="spellEnd"/>
      <w:r>
        <w:rPr>
          <w:sz w:val="24"/>
        </w:rPr>
        <w:t>)</w:t>
      </w:r>
    </w:p>
    <w:p w14:paraId="7379BB30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lastRenderedPageBreak/>
        <w:t xml:space="preserve">Allemands, Juifs et Tchèques à Prague, 1890-1924, </w:t>
      </w:r>
      <w:r>
        <w:rPr>
          <w:sz w:val="24"/>
        </w:rPr>
        <w:t>Publications de l’Université Paul Valéry de Montpellier, Bibliothèque d’études germaniques et centre-européennes, 1996, 496 p. (en collaboration avec Maurice Godé et Françoise Mayer)</w:t>
      </w:r>
    </w:p>
    <w:p w14:paraId="200F1195" w14:textId="77777777" w:rsidR="00225BF0" w:rsidRDefault="00225BF0">
      <w:pPr>
        <w:numPr>
          <w:ilvl w:val="0"/>
          <w:numId w:val="2"/>
        </w:numPr>
        <w:rPr>
          <w:sz w:val="24"/>
        </w:rPr>
      </w:pPr>
      <w:proofErr w:type="spellStart"/>
      <w:r>
        <w:rPr>
          <w:i/>
          <w:sz w:val="24"/>
        </w:rPr>
        <w:t>Metropole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Provinzen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Altösterreich</w:t>
      </w:r>
      <w:proofErr w:type="spellEnd"/>
      <w:r>
        <w:rPr>
          <w:i/>
          <w:sz w:val="24"/>
        </w:rPr>
        <w:t xml:space="preserve"> (1880-1918), </w:t>
      </w:r>
      <w:proofErr w:type="spellStart"/>
      <w:r>
        <w:rPr>
          <w:sz w:val="24"/>
        </w:rPr>
        <w:t>Polirom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Jassy</w:t>
      </w:r>
      <w:proofErr w:type="spellEnd"/>
      <w:r>
        <w:rPr>
          <w:sz w:val="24"/>
        </w:rPr>
        <w:t xml:space="preserve"> (Roumanie) - </w:t>
      </w:r>
      <w:proofErr w:type="spellStart"/>
      <w:r>
        <w:rPr>
          <w:sz w:val="24"/>
        </w:rPr>
        <w:t>Böhlau</w:t>
      </w:r>
      <w:proofErr w:type="spellEnd"/>
      <w:r>
        <w:rPr>
          <w:sz w:val="24"/>
        </w:rPr>
        <w:t xml:space="preserve">, Vienne, 1996, 312 p. (en collaboration avec Andrei </w:t>
      </w:r>
      <w:proofErr w:type="spellStart"/>
      <w:r>
        <w:rPr>
          <w:sz w:val="24"/>
        </w:rPr>
        <w:t>Corbea-Hoisie</w:t>
      </w:r>
      <w:proofErr w:type="spellEnd"/>
      <w:r>
        <w:rPr>
          <w:sz w:val="24"/>
        </w:rPr>
        <w:t>)</w:t>
      </w:r>
    </w:p>
    <w:p w14:paraId="7D223F64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Les littératures de langue allemande en Europe centrale. Des Lumières à nos jours, </w:t>
      </w:r>
      <w:r>
        <w:rPr>
          <w:sz w:val="24"/>
        </w:rPr>
        <w:t xml:space="preserve">Paris, Presses Universitaires de France, coll. Perspectives germaniques, 1998, 264 p. (en collaboration avec </w:t>
      </w:r>
      <w:proofErr w:type="spellStart"/>
      <w:r>
        <w:rPr>
          <w:sz w:val="24"/>
        </w:rPr>
        <w:t>Fridrun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Rinner</w:t>
      </w:r>
      <w:proofErr w:type="spellEnd"/>
      <w:r>
        <w:rPr>
          <w:sz w:val="24"/>
        </w:rPr>
        <w:t>)</w:t>
      </w:r>
    </w:p>
    <w:p w14:paraId="25E6DD5C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Autour du “Malaise dans la culture“ de Freud, </w:t>
      </w:r>
      <w:r>
        <w:rPr>
          <w:sz w:val="24"/>
        </w:rPr>
        <w:t xml:space="preserve">Paris, Presses Universitaires de France, coll. Perspectives germaniques, première édition avril 1998, deuxième édition octobre 1998, 156 p. (avec Michel Plon, Gérard </w:t>
      </w:r>
      <w:proofErr w:type="spellStart"/>
      <w:r>
        <w:rPr>
          <w:sz w:val="24"/>
        </w:rPr>
        <w:t>Raulet</w:t>
      </w:r>
      <w:proofErr w:type="spellEnd"/>
      <w:r>
        <w:rPr>
          <w:sz w:val="24"/>
        </w:rPr>
        <w:t xml:space="preserve"> et Henri Rey-</w:t>
      </w:r>
      <w:proofErr w:type="spellStart"/>
      <w:r>
        <w:rPr>
          <w:sz w:val="24"/>
        </w:rPr>
        <w:t>Flaud</w:t>
      </w:r>
      <w:proofErr w:type="spellEnd"/>
      <w:r>
        <w:rPr>
          <w:sz w:val="24"/>
        </w:rPr>
        <w:t xml:space="preserve">) ; trad. portugaise (Brésil) par Carmen Lucia </w:t>
      </w:r>
      <w:proofErr w:type="spellStart"/>
      <w:r>
        <w:rPr>
          <w:sz w:val="24"/>
        </w:rPr>
        <w:t>Montechi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Valladares</w:t>
      </w:r>
      <w:proofErr w:type="spellEnd"/>
      <w:r>
        <w:rPr>
          <w:sz w:val="24"/>
        </w:rPr>
        <w:t xml:space="preserve"> de Oliveira et Caterina </w:t>
      </w:r>
      <w:proofErr w:type="spellStart"/>
      <w:r>
        <w:rPr>
          <w:sz w:val="24"/>
        </w:rPr>
        <w:t>Koltai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Em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torno</w:t>
      </w:r>
      <w:proofErr w:type="spellEnd"/>
      <w:r>
        <w:rPr>
          <w:i/>
          <w:sz w:val="24"/>
        </w:rPr>
        <w:t xml:space="preserve"> de ‘O mal-</w:t>
      </w:r>
      <w:proofErr w:type="spellStart"/>
      <w:r>
        <w:rPr>
          <w:i/>
          <w:sz w:val="24"/>
        </w:rPr>
        <w:t>estar</w:t>
      </w:r>
      <w:proofErr w:type="spellEnd"/>
      <w:r>
        <w:rPr>
          <w:i/>
          <w:sz w:val="24"/>
        </w:rPr>
        <w:t xml:space="preserve"> na </w:t>
      </w:r>
      <w:proofErr w:type="spellStart"/>
      <w:r>
        <w:rPr>
          <w:i/>
          <w:sz w:val="24"/>
        </w:rPr>
        <w:t>cultura</w:t>
      </w:r>
      <w:proofErr w:type="spellEnd"/>
      <w:r>
        <w:rPr>
          <w:i/>
          <w:sz w:val="24"/>
        </w:rPr>
        <w:t xml:space="preserve">’, de Freud, </w:t>
      </w:r>
      <w:r>
        <w:rPr>
          <w:sz w:val="24"/>
        </w:rPr>
        <w:t>S</w:t>
      </w:r>
      <w:r>
        <w:rPr>
          <w:snapToGrid w:val="0"/>
          <w:sz w:val="24"/>
        </w:rPr>
        <w:t>ã</w:t>
      </w:r>
      <w:r>
        <w:rPr>
          <w:sz w:val="24"/>
        </w:rPr>
        <w:t xml:space="preserve">o Paulo, </w:t>
      </w:r>
      <w:proofErr w:type="spellStart"/>
      <w:r>
        <w:rPr>
          <w:sz w:val="24"/>
        </w:rPr>
        <w:t>Escuta</w:t>
      </w:r>
      <w:proofErr w:type="spellEnd"/>
      <w:r>
        <w:rPr>
          <w:sz w:val="24"/>
        </w:rPr>
        <w:t xml:space="preserve">, 2002, 186 p. ; trad. espagnole en préparation aux </w:t>
      </w:r>
      <w:r>
        <w:rPr>
          <w:snapToGrid w:val="0"/>
          <w:sz w:val="24"/>
        </w:rPr>
        <w:t xml:space="preserve">Éditions Nueva Vision ; trad. espagnole (Argentine) par Elena Marengo, </w:t>
      </w:r>
      <w:r>
        <w:rPr>
          <w:i/>
          <w:snapToGrid w:val="0"/>
          <w:sz w:val="24"/>
        </w:rPr>
        <w:t xml:space="preserve">Sobre El </w:t>
      </w:r>
      <w:proofErr w:type="spellStart"/>
      <w:r>
        <w:rPr>
          <w:i/>
          <w:snapToGrid w:val="0"/>
          <w:sz w:val="24"/>
        </w:rPr>
        <w:t>malestar</w:t>
      </w:r>
      <w:proofErr w:type="spellEnd"/>
      <w:r>
        <w:rPr>
          <w:i/>
          <w:snapToGrid w:val="0"/>
          <w:sz w:val="24"/>
        </w:rPr>
        <w:t xml:space="preserve"> en la </w:t>
      </w:r>
      <w:proofErr w:type="spellStart"/>
      <w:r>
        <w:rPr>
          <w:i/>
          <w:snapToGrid w:val="0"/>
          <w:sz w:val="24"/>
        </w:rPr>
        <w:t>cultura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>Buenos Aires, Nueva Vison, 2005, 190 p.</w:t>
      </w:r>
    </w:p>
    <w:p w14:paraId="24C6D9FB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>Nietzsche moraliste,</w:t>
      </w:r>
      <w:r>
        <w:rPr>
          <w:sz w:val="24"/>
        </w:rPr>
        <w:t xml:space="preserve"> vol. 11, janvier 1999, de la </w:t>
      </w:r>
      <w:r>
        <w:rPr>
          <w:i/>
          <w:sz w:val="24"/>
        </w:rPr>
        <w:t xml:space="preserve">Revue germanique internationale, </w:t>
      </w:r>
      <w:r>
        <w:rPr>
          <w:sz w:val="24"/>
        </w:rPr>
        <w:t>Paris, Presses Universitaires de France, 256 p.</w:t>
      </w:r>
    </w:p>
    <w:p w14:paraId="7BA53790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>“</w:t>
      </w:r>
      <w:proofErr w:type="spellStart"/>
      <w:r>
        <w:rPr>
          <w:i/>
          <w:sz w:val="24"/>
        </w:rPr>
        <w:t>Ein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Frühling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dem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kein</w:t>
      </w:r>
      <w:proofErr w:type="spellEnd"/>
      <w:r>
        <w:rPr>
          <w:i/>
          <w:sz w:val="24"/>
        </w:rPr>
        <w:t xml:space="preserve"> Sommer </w:t>
      </w:r>
      <w:proofErr w:type="spellStart"/>
      <w:r>
        <w:rPr>
          <w:i/>
          <w:sz w:val="24"/>
        </w:rPr>
        <w:t>folgte</w:t>
      </w:r>
      <w:proofErr w:type="spellEnd"/>
      <w:proofErr w:type="gramStart"/>
      <w:r>
        <w:rPr>
          <w:i/>
          <w:sz w:val="24"/>
        </w:rPr>
        <w:t>“?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Französisch-österreichische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Kulturtransfers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nach</w:t>
      </w:r>
      <w:proofErr w:type="spellEnd"/>
      <w:r>
        <w:rPr>
          <w:i/>
          <w:sz w:val="24"/>
        </w:rPr>
        <w:t xml:space="preserve"> 1945, </w:t>
      </w:r>
      <w:r>
        <w:rPr>
          <w:sz w:val="24"/>
        </w:rPr>
        <w:t xml:space="preserve">Vienne, </w:t>
      </w:r>
      <w:proofErr w:type="spellStart"/>
      <w:r>
        <w:rPr>
          <w:sz w:val="24"/>
        </w:rPr>
        <w:t>Böhlau</w:t>
      </w:r>
      <w:proofErr w:type="spellEnd"/>
      <w:r>
        <w:rPr>
          <w:sz w:val="24"/>
        </w:rPr>
        <w:t xml:space="preserve">, 1999, 352 p. (en collaboration avec Thomas </w:t>
      </w:r>
      <w:proofErr w:type="spellStart"/>
      <w:r>
        <w:rPr>
          <w:sz w:val="24"/>
        </w:rPr>
        <w:t>Angerer</w:t>
      </w:r>
      <w:proofErr w:type="spellEnd"/>
      <w:r>
        <w:rPr>
          <w:sz w:val="24"/>
        </w:rPr>
        <w:t>)</w:t>
      </w:r>
    </w:p>
    <w:p w14:paraId="0C519729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Nietzsche. Cent ans de réception française, </w:t>
      </w:r>
      <w:r>
        <w:rPr>
          <w:sz w:val="24"/>
        </w:rPr>
        <w:t>Saint-Denis, Les Éditions Suger, Université de Paris VIII, Série germanique, vol. 3, octobre 1999, 162 p.</w:t>
      </w:r>
    </w:p>
    <w:p w14:paraId="3120BF83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Adalbert Stifter, </w:t>
      </w:r>
      <w:r>
        <w:rPr>
          <w:sz w:val="24"/>
        </w:rPr>
        <w:t xml:space="preserve">numéro 48, juin 1999, de la revue </w:t>
      </w:r>
      <w:proofErr w:type="spellStart"/>
      <w:r>
        <w:rPr>
          <w:i/>
          <w:sz w:val="24"/>
        </w:rPr>
        <w:t>Austriaca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Rouen, Presses Universitaires de Rouen, 110 p.</w:t>
      </w:r>
    </w:p>
    <w:p w14:paraId="505FC03B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>Sigmund Freud, de</w:t>
      </w:r>
      <w:r>
        <w:rPr>
          <w:sz w:val="24"/>
        </w:rPr>
        <w:t xml:space="preserve"> </w:t>
      </w:r>
      <w:r>
        <w:rPr>
          <w:i/>
          <w:sz w:val="24"/>
        </w:rPr>
        <w:t>L’Interprétation des rêves à</w:t>
      </w:r>
      <w:r>
        <w:rPr>
          <w:sz w:val="24"/>
        </w:rPr>
        <w:t xml:space="preserve"> </w:t>
      </w:r>
      <w:r>
        <w:rPr>
          <w:i/>
          <w:sz w:val="24"/>
        </w:rPr>
        <w:t>L’Homme Moïse</w:t>
      </w:r>
      <w:r>
        <w:rPr>
          <w:sz w:val="24"/>
        </w:rPr>
        <w:t xml:space="preserve">, vol. 14, septembre 2000, de la </w:t>
      </w:r>
      <w:r>
        <w:rPr>
          <w:i/>
          <w:sz w:val="24"/>
        </w:rPr>
        <w:t xml:space="preserve">Revue germanique internationale, </w:t>
      </w:r>
      <w:r>
        <w:rPr>
          <w:sz w:val="24"/>
        </w:rPr>
        <w:t>Paris, Presses Universitaires de France, 220 p.</w:t>
      </w:r>
    </w:p>
    <w:p w14:paraId="045E87C1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La couleur réfléchie, </w:t>
      </w:r>
      <w:r>
        <w:rPr>
          <w:sz w:val="24"/>
        </w:rPr>
        <w:t>Paris, Arts 8- UFR Arts, Université Paris 8, 2000, 198 p. (avec Michel </w:t>
      </w:r>
      <w:proofErr w:type="spellStart"/>
      <w:r>
        <w:rPr>
          <w:sz w:val="24"/>
        </w:rPr>
        <w:t>Costantini</w:t>
      </w:r>
      <w:proofErr w:type="spellEnd"/>
      <w:r>
        <w:rPr>
          <w:sz w:val="24"/>
        </w:rPr>
        <w:t xml:space="preserve"> et François Soulages)</w:t>
      </w:r>
    </w:p>
    <w:p w14:paraId="398AB54E" w14:textId="77777777" w:rsidR="00225BF0" w:rsidRDefault="00225BF0">
      <w:pPr>
        <w:numPr>
          <w:ilvl w:val="0"/>
          <w:numId w:val="2"/>
        </w:numPr>
        <w:rPr>
          <w:sz w:val="24"/>
        </w:rPr>
      </w:pPr>
      <w:proofErr w:type="spellStart"/>
      <w:r>
        <w:rPr>
          <w:i/>
          <w:sz w:val="24"/>
        </w:rPr>
        <w:t>Kulturelle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Nachbarschaft</w:t>
      </w:r>
      <w:proofErr w:type="spellEnd"/>
      <w:r>
        <w:rPr>
          <w:i/>
          <w:sz w:val="24"/>
        </w:rPr>
        <w:t xml:space="preserve">. Zur </w:t>
      </w:r>
      <w:proofErr w:type="spellStart"/>
      <w:r>
        <w:rPr>
          <w:i/>
          <w:sz w:val="24"/>
        </w:rPr>
        <w:t>Konjunktur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eines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Begriffs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Klagenfurt, Wieser, 2002, 302 p. (avec Gerhard </w:t>
      </w:r>
      <w:proofErr w:type="spellStart"/>
      <w:r>
        <w:rPr>
          <w:sz w:val="24"/>
        </w:rPr>
        <w:t>Kofler</w:t>
      </w:r>
      <w:proofErr w:type="spellEnd"/>
      <w:r>
        <w:rPr>
          <w:sz w:val="24"/>
        </w:rPr>
        <w:t xml:space="preserve"> et Johann </w:t>
      </w:r>
      <w:proofErr w:type="spellStart"/>
      <w:r>
        <w:rPr>
          <w:sz w:val="24"/>
        </w:rPr>
        <w:t>Strutz</w:t>
      </w:r>
      <w:proofErr w:type="spellEnd"/>
      <w:r>
        <w:rPr>
          <w:sz w:val="24"/>
        </w:rPr>
        <w:t>)</w:t>
      </w:r>
    </w:p>
    <w:p w14:paraId="195A4209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Transnationale </w:t>
      </w:r>
      <w:proofErr w:type="spellStart"/>
      <w:r>
        <w:rPr>
          <w:i/>
          <w:sz w:val="24"/>
        </w:rPr>
        <w:t>Gedächtnisorte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Zentraleuropa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Innsbruck, </w:t>
      </w:r>
      <w:proofErr w:type="spellStart"/>
      <w:r>
        <w:rPr>
          <w:sz w:val="24"/>
        </w:rPr>
        <w:t>Studien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 xml:space="preserve">, 2002, 208 p. (avec Moritz </w:t>
      </w:r>
      <w:proofErr w:type="spellStart"/>
      <w:r>
        <w:rPr>
          <w:sz w:val="24"/>
        </w:rPr>
        <w:t>Csáky</w:t>
      </w:r>
      <w:proofErr w:type="spellEnd"/>
      <w:r>
        <w:rPr>
          <w:sz w:val="24"/>
        </w:rPr>
        <w:t xml:space="preserve"> et Monika Sommer)</w:t>
      </w:r>
    </w:p>
    <w:p w14:paraId="36A41ECC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Le ‘Laocoon’ : histoire et réception, </w:t>
      </w:r>
      <w:r>
        <w:rPr>
          <w:sz w:val="24"/>
        </w:rPr>
        <w:t xml:space="preserve">vol. 19, janvier 2003, de la </w:t>
      </w:r>
      <w:r>
        <w:rPr>
          <w:i/>
          <w:sz w:val="24"/>
        </w:rPr>
        <w:t xml:space="preserve">Revue germanique internationale, </w:t>
      </w:r>
      <w:r>
        <w:rPr>
          <w:sz w:val="24"/>
        </w:rPr>
        <w:t xml:space="preserve">Paris, Presses Universitaires de France, 328 p. (avec Elisabeth </w:t>
      </w:r>
      <w:proofErr w:type="spellStart"/>
      <w:r>
        <w:rPr>
          <w:sz w:val="24"/>
        </w:rPr>
        <w:t>Décultot</w:t>
      </w:r>
      <w:proofErr w:type="spellEnd"/>
      <w:r>
        <w:rPr>
          <w:sz w:val="24"/>
        </w:rPr>
        <w:t xml:space="preserve"> et François </w:t>
      </w:r>
      <w:proofErr w:type="spellStart"/>
      <w:r>
        <w:rPr>
          <w:sz w:val="24"/>
        </w:rPr>
        <w:t>Queyrel</w:t>
      </w:r>
      <w:proofErr w:type="spellEnd"/>
      <w:r>
        <w:rPr>
          <w:sz w:val="24"/>
        </w:rPr>
        <w:t>).</w:t>
      </w:r>
    </w:p>
    <w:p w14:paraId="513E558B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 Dictionnaire du monde germanique </w:t>
      </w:r>
      <w:r>
        <w:rPr>
          <w:sz w:val="24"/>
        </w:rPr>
        <w:t xml:space="preserve">(avec Elisabeth </w:t>
      </w:r>
      <w:proofErr w:type="spellStart"/>
      <w:r>
        <w:rPr>
          <w:sz w:val="24"/>
        </w:rPr>
        <w:t>Décultot</w:t>
      </w:r>
      <w:proofErr w:type="spellEnd"/>
      <w:r>
        <w:rPr>
          <w:sz w:val="24"/>
        </w:rPr>
        <w:t xml:space="preserve"> et Michel Espagne), Paris, Bayard, 2007, 1312 p. ; deuxième édition, 2008.</w:t>
      </w:r>
    </w:p>
    <w:p w14:paraId="5F64A2BD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« Alexandre Herzen l’Européen » (avec Michel </w:t>
      </w:r>
      <w:proofErr w:type="spellStart"/>
      <w:r>
        <w:rPr>
          <w:sz w:val="24"/>
        </w:rPr>
        <w:t>Mervaud</w:t>
      </w:r>
      <w:proofErr w:type="spellEnd"/>
      <w:r>
        <w:rPr>
          <w:sz w:val="24"/>
        </w:rPr>
        <w:t xml:space="preserve">), </w:t>
      </w:r>
      <w:r>
        <w:rPr>
          <w:i/>
          <w:sz w:val="24"/>
        </w:rPr>
        <w:t xml:space="preserve">Revue des Études slaves, </w:t>
      </w:r>
      <w:r w:rsidRPr="006204FA">
        <w:rPr>
          <w:sz w:val="24"/>
        </w:rPr>
        <w:t>t. 78,</w:t>
      </w:r>
      <w:r>
        <w:rPr>
          <w:i/>
          <w:sz w:val="24"/>
        </w:rPr>
        <w:t xml:space="preserve"> </w:t>
      </w:r>
      <w:r>
        <w:rPr>
          <w:sz w:val="24"/>
        </w:rPr>
        <w:t>fasc. 2-3, Paris, Centre d’études slaves et Institut d’études slaves, 2007, p. 139-297.</w:t>
      </w:r>
    </w:p>
    <w:p w14:paraId="32C4266B" w14:textId="77777777" w:rsidR="00225BF0" w:rsidRDefault="00225BF0">
      <w:pPr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La Codification. Perspectives transdisciplinaires </w:t>
      </w:r>
      <w:r>
        <w:rPr>
          <w:sz w:val="24"/>
        </w:rPr>
        <w:t xml:space="preserve">(avec Gernot </w:t>
      </w:r>
      <w:proofErr w:type="spellStart"/>
      <w:r>
        <w:rPr>
          <w:sz w:val="24"/>
        </w:rPr>
        <w:t>Kamecke</w:t>
      </w:r>
      <w:proofErr w:type="spellEnd"/>
      <w:r>
        <w:rPr>
          <w:sz w:val="24"/>
        </w:rPr>
        <w:t>), Paris, École pratique des Hautes Études (Études et rencontres du Collège doctoral européen, EPHE – TU Dresden, vol. 3), 2007, 264 p. Distribué et diffusé par la Librairie Droz, Genève, &lt;ISSN 1764-8920 ; ISBN 2-9521563-1-X&gt;.</w:t>
      </w:r>
    </w:p>
    <w:p w14:paraId="2A02B715" w14:textId="77777777" w:rsidR="00225BF0" w:rsidRPr="00177398" w:rsidRDefault="00225BF0">
      <w:pPr>
        <w:numPr>
          <w:ilvl w:val="0"/>
          <w:numId w:val="2"/>
        </w:numPr>
        <w:rPr>
          <w:sz w:val="24"/>
        </w:rPr>
      </w:pPr>
      <w:r w:rsidRPr="000E0C5D">
        <w:rPr>
          <w:rFonts w:cs="Verdana-Italic"/>
          <w:i/>
          <w:iCs/>
          <w:sz w:val="24"/>
        </w:rPr>
        <w:t xml:space="preserve">Faust, homme Renaissance </w:t>
      </w:r>
      <w:r w:rsidRPr="000E0C5D">
        <w:rPr>
          <w:rFonts w:cs="Verdana-Italic"/>
          <w:iCs/>
          <w:sz w:val="24"/>
        </w:rPr>
        <w:t xml:space="preserve">(avec Bernard </w:t>
      </w:r>
      <w:proofErr w:type="spellStart"/>
      <w:r w:rsidRPr="000E0C5D">
        <w:rPr>
          <w:rFonts w:cs="Verdana-Italic"/>
          <w:iCs/>
          <w:sz w:val="24"/>
        </w:rPr>
        <w:t>Pouderon</w:t>
      </w:r>
      <w:proofErr w:type="spellEnd"/>
      <w:r w:rsidRPr="000E0C5D">
        <w:rPr>
          <w:rFonts w:cs="Verdana-Italic"/>
          <w:iCs/>
          <w:sz w:val="24"/>
        </w:rPr>
        <w:t>), Paris, Beauchesne, 2010 (collection Christophe Plantin, vol. 1), 156 p. &lt;ISBN 978-2-7010-1578-1&gt;.</w:t>
      </w:r>
    </w:p>
    <w:p w14:paraId="45365CCC" w14:textId="77777777" w:rsidR="00225BF0" w:rsidRPr="000D0D4E" w:rsidRDefault="00225BF0">
      <w:pPr>
        <w:numPr>
          <w:ilvl w:val="0"/>
          <w:numId w:val="2"/>
        </w:numPr>
        <w:rPr>
          <w:sz w:val="24"/>
        </w:rPr>
      </w:pPr>
      <w:r w:rsidRPr="000D0D4E">
        <w:rPr>
          <w:i/>
          <w:sz w:val="24"/>
        </w:rPr>
        <w:t>La Galicie au temps des Habsbourg (1772-1918). Histoire, société, cultures en contact,</w:t>
      </w:r>
      <w:r w:rsidRPr="000D0D4E">
        <w:rPr>
          <w:sz w:val="24"/>
        </w:rPr>
        <w:t xml:space="preserve"> (avec Heinz </w:t>
      </w:r>
      <w:proofErr w:type="spellStart"/>
      <w:r w:rsidRPr="000D0D4E">
        <w:rPr>
          <w:sz w:val="24"/>
        </w:rPr>
        <w:t>Raschel</w:t>
      </w:r>
      <w:proofErr w:type="spellEnd"/>
      <w:r w:rsidRPr="000D0D4E">
        <w:rPr>
          <w:sz w:val="24"/>
        </w:rPr>
        <w:t>), Tours, Presses Universitaires François Rabelais, 2010 (Perspectives historiques), 404 p. &lt;ISBN 978-2-86906-256-6&gt;.</w:t>
      </w:r>
    </w:p>
    <w:p w14:paraId="5192D27A" w14:textId="77777777" w:rsidR="00225BF0" w:rsidRPr="000D0D4E" w:rsidRDefault="00225BF0" w:rsidP="006B0D0E">
      <w:pPr>
        <w:numPr>
          <w:ilvl w:val="0"/>
          <w:numId w:val="2"/>
        </w:numPr>
        <w:rPr>
          <w:sz w:val="24"/>
        </w:rPr>
      </w:pPr>
      <w:r w:rsidRPr="000D0D4E">
        <w:rPr>
          <w:i/>
          <w:sz w:val="24"/>
        </w:rPr>
        <w:lastRenderedPageBreak/>
        <w:t xml:space="preserve">Mémoire et histoire en Europe centrale et orientale </w:t>
      </w:r>
      <w:r w:rsidRPr="000D0D4E">
        <w:rPr>
          <w:sz w:val="24"/>
        </w:rPr>
        <w:t xml:space="preserve">(avec Daniel </w:t>
      </w:r>
      <w:proofErr w:type="spellStart"/>
      <w:r w:rsidRPr="000D0D4E">
        <w:rPr>
          <w:sz w:val="24"/>
        </w:rPr>
        <w:t>Baric</w:t>
      </w:r>
      <w:proofErr w:type="spellEnd"/>
      <w:r w:rsidRPr="000D0D4E">
        <w:rPr>
          <w:sz w:val="24"/>
        </w:rPr>
        <w:t xml:space="preserve"> et Drago </w:t>
      </w:r>
      <w:proofErr w:type="spellStart"/>
      <w:r w:rsidRPr="000D0D4E">
        <w:rPr>
          <w:sz w:val="24"/>
        </w:rPr>
        <w:t>Roksandic</w:t>
      </w:r>
      <w:proofErr w:type="spellEnd"/>
      <w:r w:rsidRPr="000D0D4E">
        <w:rPr>
          <w:sz w:val="24"/>
        </w:rPr>
        <w:t>), Rennes, Presses Universitaires de Rennes, 2010 (Histoire), 358 p. &lt;ISBN 978-2-7535-1221-4&gt;.</w:t>
      </w:r>
    </w:p>
    <w:p w14:paraId="0298CA32" w14:textId="006A6060" w:rsidR="00237A48" w:rsidRDefault="00225BF0" w:rsidP="00237A48">
      <w:pPr>
        <w:numPr>
          <w:ilvl w:val="0"/>
          <w:numId w:val="2"/>
        </w:numPr>
        <w:ind w:left="357" w:hanging="357"/>
        <w:rPr>
          <w:sz w:val="24"/>
        </w:rPr>
      </w:pPr>
      <w:r w:rsidRPr="000D0D4E">
        <w:rPr>
          <w:i/>
          <w:sz w:val="24"/>
        </w:rPr>
        <w:t xml:space="preserve">Der </w:t>
      </w:r>
      <w:proofErr w:type="spellStart"/>
      <w:r w:rsidRPr="000D0D4E">
        <w:rPr>
          <w:i/>
          <w:sz w:val="24"/>
        </w:rPr>
        <w:t>Wille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zur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Hoffnung</w:t>
      </w:r>
      <w:proofErr w:type="spellEnd"/>
      <w:r w:rsidRPr="000D0D4E">
        <w:rPr>
          <w:i/>
          <w:sz w:val="24"/>
        </w:rPr>
        <w:t xml:space="preserve">. Manès </w:t>
      </w:r>
      <w:proofErr w:type="spellStart"/>
      <w:r w:rsidRPr="000D0D4E">
        <w:rPr>
          <w:i/>
          <w:sz w:val="24"/>
        </w:rPr>
        <w:t>Sperber</w:t>
      </w:r>
      <w:proofErr w:type="spellEnd"/>
      <w:r w:rsidRPr="000D0D4E">
        <w:rPr>
          <w:i/>
          <w:sz w:val="24"/>
        </w:rPr>
        <w:t xml:space="preserve"> – </w:t>
      </w:r>
      <w:proofErr w:type="spellStart"/>
      <w:r w:rsidRPr="000D0D4E">
        <w:rPr>
          <w:i/>
          <w:sz w:val="24"/>
        </w:rPr>
        <w:t>Ein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Intellektueller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im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europäischen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Kontext</w:t>
      </w:r>
      <w:proofErr w:type="spellEnd"/>
      <w:r w:rsidRPr="00EC3868">
        <w:rPr>
          <w:sz w:val="24"/>
        </w:rPr>
        <w:t xml:space="preserve"> (avec Anne-Marie Corbin et Wolfgang Müller-Funk),</w:t>
      </w:r>
      <w:r w:rsidRPr="000D0D4E">
        <w:rPr>
          <w:i/>
          <w:sz w:val="24"/>
        </w:rPr>
        <w:t xml:space="preserve"> </w:t>
      </w:r>
      <w:r w:rsidRPr="000D0D4E">
        <w:rPr>
          <w:sz w:val="24"/>
        </w:rPr>
        <w:t xml:space="preserve">Vienne, </w:t>
      </w:r>
      <w:proofErr w:type="spellStart"/>
      <w:r w:rsidRPr="000D0D4E">
        <w:rPr>
          <w:sz w:val="24"/>
        </w:rPr>
        <w:t>Sonderzahl</w:t>
      </w:r>
      <w:proofErr w:type="spellEnd"/>
      <w:r w:rsidRPr="000D0D4E">
        <w:rPr>
          <w:sz w:val="24"/>
        </w:rPr>
        <w:t>, 2013, 190 p. &lt;ISBN</w:t>
      </w:r>
      <w:r w:rsidR="001366CD">
        <w:rPr>
          <w:sz w:val="24"/>
        </w:rPr>
        <w:t xml:space="preserve"> </w:t>
      </w:r>
      <w:r w:rsidRPr="000D0D4E">
        <w:rPr>
          <w:sz w:val="24"/>
        </w:rPr>
        <w:t>978-3-85449-390-7&gt;.</w:t>
      </w:r>
    </w:p>
    <w:p w14:paraId="36C74FA6" w14:textId="796A29E6" w:rsidR="00225BF0" w:rsidRPr="00237A48" w:rsidRDefault="006940DE" w:rsidP="00237A48">
      <w:pPr>
        <w:numPr>
          <w:ilvl w:val="0"/>
          <w:numId w:val="2"/>
        </w:numPr>
        <w:ind w:left="357" w:hanging="357"/>
        <w:rPr>
          <w:sz w:val="24"/>
        </w:rPr>
      </w:pPr>
      <w:r w:rsidRPr="006940DE">
        <w:rPr>
          <w:rFonts w:ascii="Times" w:hAnsi="Times" w:cs="Times"/>
          <w:color w:val="000000"/>
          <w:sz w:val="24"/>
          <w:szCs w:val="24"/>
          <w:lang w:eastAsia="en-US"/>
        </w:rPr>
        <w:t>« </w:t>
      </w:r>
      <w:r w:rsidR="00237A48" w:rsidRPr="006940DE">
        <w:rPr>
          <w:rFonts w:ascii="Times" w:hAnsi="Times" w:cs="Times"/>
          <w:color w:val="000000"/>
          <w:sz w:val="24"/>
          <w:szCs w:val="24"/>
          <w:lang w:eastAsia="en-US"/>
        </w:rPr>
        <w:t>Nietzsche dans la littérature française au tournant du XIX</w:t>
      </w:r>
      <w:r w:rsidR="00237A48" w:rsidRPr="006940DE">
        <w:rPr>
          <w:rFonts w:ascii="Times" w:hAnsi="Times" w:cs="Times"/>
          <w:color w:val="000000"/>
          <w:sz w:val="24"/>
          <w:szCs w:val="24"/>
          <w:vertAlign w:val="superscript"/>
          <w:lang w:eastAsia="en-US"/>
        </w:rPr>
        <w:t>e</w:t>
      </w:r>
      <w:r w:rsidR="00237A48" w:rsidRPr="006940DE">
        <w:rPr>
          <w:rFonts w:ascii="Times" w:hAnsi="Times" w:cs="Times"/>
          <w:color w:val="000000"/>
          <w:sz w:val="24"/>
          <w:szCs w:val="24"/>
          <w:lang w:eastAsia="en-US"/>
        </w:rPr>
        <w:t xml:space="preserve"> et du XX</w:t>
      </w:r>
      <w:r w:rsidR="00237A48" w:rsidRPr="006940DE">
        <w:rPr>
          <w:rFonts w:ascii="Times" w:hAnsi="Times" w:cs="Times"/>
          <w:color w:val="000000"/>
          <w:sz w:val="24"/>
          <w:szCs w:val="24"/>
          <w:vertAlign w:val="superscript"/>
          <w:lang w:eastAsia="en-US"/>
        </w:rPr>
        <w:t>e</w:t>
      </w:r>
      <w:r w:rsidR="00237A48" w:rsidRPr="006940DE">
        <w:rPr>
          <w:rFonts w:ascii="Times" w:hAnsi="Times" w:cs="Times"/>
          <w:color w:val="000000"/>
          <w:position w:val="13"/>
          <w:sz w:val="24"/>
          <w:szCs w:val="24"/>
          <w:lang w:eastAsia="en-US"/>
        </w:rPr>
        <w:t xml:space="preserve"> </w:t>
      </w:r>
      <w:r w:rsidR="00237A48" w:rsidRPr="006940DE">
        <w:rPr>
          <w:rFonts w:ascii="Times" w:hAnsi="Times" w:cs="Times"/>
          <w:color w:val="000000"/>
          <w:sz w:val="24"/>
          <w:szCs w:val="24"/>
          <w:lang w:eastAsia="en-US"/>
        </w:rPr>
        <w:t>siècle</w:t>
      </w:r>
      <w:r w:rsidRPr="006940DE">
        <w:rPr>
          <w:rFonts w:ascii="Times" w:hAnsi="Times" w:cs="Times"/>
          <w:color w:val="000000"/>
          <w:sz w:val="24"/>
          <w:szCs w:val="24"/>
          <w:lang w:eastAsia="en-US"/>
        </w:rPr>
        <w:t> »</w:t>
      </w:r>
      <w:r w:rsidR="00237A48"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, </w:t>
      </w:r>
      <w:r>
        <w:rPr>
          <w:rFonts w:ascii="Times" w:hAnsi="Times" w:cs="Times"/>
          <w:color w:val="000000"/>
          <w:sz w:val="24"/>
          <w:szCs w:val="24"/>
          <w:lang w:eastAsia="en-US"/>
        </w:rPr>
        <w:t>Actes de la journée d’étude du 5 juillet 2016 (68</w:t>
      </w:r>
      <w:r w:rsidRPr="006940DE">
        <w:rPr>
          <w:rFonts w:ascii="Times" w:hAnsi="Times" w:cs="Times"/>
          <w:color w:val="000000"/>
          <w:sz w:val="24"/>
          <w:szCs w:val="24"/>
          <w:vertAlign w:val="superscript"/>
          <w:lang w:eastAsia="en-US"/>
        </w:rPr>
        <w:t>e</w:t>
      </w: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 congrès de l’AIEF), </w:t>
      </w:r>
      <w:r w:rsidR="00F913AF">
        <w:rPr>
          <w:rFonts w:ascii="Times" w:hAnsi="Times" w:cs="Times"/>
          <w:color w:val="000000"/>
          <w:sz w:val="24"/>
          <w:szCs w:val="24"/>
          <w:lang w:eastAsia="en-US"/>
        </w:rPr>
        <w:t xml:space="preserve">in </w:t>
      </w:r>
      <w:r w:rsidR="00F913AF"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Cahiers de l’Association internationale des Études françaises, </w:t>
      </w:r>
      <w:r w:rsidR="00F913AF">
        <w:rPr>
          <w:rFonts w:ascii="Times" w:hAnsi="Times" w:cs="Times"/>
          <w:color w:val="000000"/>
          <w:sz w:val="24"/>
          <w:szCs w:val="24"/>
          <w:lang w:eastAsia="en-US"/>
        </w:rPr>
        <w:t>n° 69, mai 2017, p. 93-202</w:t>
      </w:r>
      <w:r w:rsidR="000C4E0F">
        <w:rPr>
          <w:rFonts w:ascii="Times" w:hAnsi="Times" w:cs="Times"/>
          <w:color w:val="000000"/>
          <w:sz w:val="24"/>
          <w:szCs w:val="24"/>
          <w:lang w:eastAsia="en-US"/>
        </w:rPr>
        <w:t xml:space="preserve"> &lt;ISBN 978-2-913718-18-3&gt;</w:t>
      </w:r>
      <w:r>
        <w:rPr>
          <w:rFonts w:ascii="Times" w:hAnsi="Times" w:cs="Times"/>
          <w:color w:val="000000"/>
          <w:sz w:val="24"/>
          <w:szCs w:val="24"/>
          <w:lang w:eastAsia="en-US"/>
        </w:rPr>
        <w:t>.</w:t>
      </w:r>
    </w:p>
    <w:p w14:paraId="7FA8976D" w14:textId="77777777" w:rsidR="00237A48" w:rsidRDefault="00237A48">
      <w:pPr>
        <w:ind w:left="560" w:hanging="560"/>
        <w:rPr>
          <w:sz w:val="24"/>
          <w:u w:val="single"/>
        </w:rPr>
      </w:pPr>
    </w:p>
    <w:p w14:paraId="17476C8C" w14:textId="77777777" w:rsidR="00225BF0" w:rsidRDefault="00225BF0">
      <w:pPr>
        <w:ind w:left="560" w:hanging="560"/>
        <w:rPr>
          <w:sz w:val="24"/>
        </w:rPr>
      </w:pPr>
      <w:r>
        <w:rPr>
          <w:sz w:val="24"/>
          <w:u w:val="single"/>
        </w:rPr>
        <w:t xml:space="preserve">4 - Travaux </w:t>
      </w:r>
      <w:proofErr w:type="gramStart"/>
      <w:r>
        <w:rPr>
          <w:sz w:val="24"/>
          <w:u w:val="single"/>
        </w:rPr>
        <w:t>d'édition:</w:t>
      </w:r>
      <w:proofErr w:type="gramEnd"/>
      <w:r>
        <w:rPr>
          <w:sz w:val="24"/>
          <w:u w:val="single"/>
        </w:rPr>
        <w:t xml:space="preserve"> </w:t>
      </w:r>
    </w:p>
    <w:p w14:paraId="2A1BF726" w14:textId="77777777" w:rsidR="00225BF0" w:rsidRPr="006B0D0E" w:rsidRDefault="00225BF0" w:rsidP="000040FD">
      <w:pPr>
        <w:numPr>
          <w:ilvl w:val="0"/>
          <w:numId w:val="3"/>
        </w:numPr>
        <w:rPr>
          <w:i/>
          <w:sz w:val="24"/>
        </w:rPr>
      </w:pPr>
      <w:r>
        <w:rPr>
          <w:sz w:val="24"/>
        </w:rPr>
        <w:t xml:space="preserve">Otto Gross, </w:t>
      </w:r>
      <w:r>
        <w:rPr>
          <w:i/>
          <w:sz w:val="24"/>
        </w:rPr>
        <w:t>La Révolution sur le divan</w:t>
      </w:r>
      <w:r>
        <w:rPr>
          <w:sz w:val="24"/>
        </w:rPr>
        <w:t>, édition et présentation, Paris, Éditions Solin, 1988.</w:t>
      </w:r>
      <w:r w:rsidRPr="006B0D0E">
        <w:rPr>
          <w:sz w:val="24"/>
        </w:rPr>
        <w:t xml:space="preserve"> </w:t>
      </w:r>
      <w:r>
        <w:rPr>
          <w:sz w:val="24"/>
        </w:rPr>
        <w:t xml:space="preserve">Réédition révisée et augmentée : Otto Gross, </w:t>
      </w:r>
      <w:r>
        <w:rPr>
          <w:i/>
          <w:sz w:val="24"/>
        </w:rPr>
        <w:t>Psychanalyse et révolution. Essais</w:t>
      </w:r>
      <w:r w:rsidRPr="00C558F2">
        <w:rPr>
          <w:sz w:val="24"/>
        </w:rPr>
        <w:t xml:space="preserve"> (</w:t>
      </w:r>
      <w:r>
        <w:rPr>
          <w:sz w:val="24"/>
        </w:rPr>
        <w:t xml:space="preserve">trad. Jeanne </w:t>
      </w:r>
      <w:proofErr w:type="spellStart"/>
      <w:r>
        <w:rPr>
          <w:sz w:val="24"/>
        </w:rPr>
        <w:t>Étoré</w:t>
      </w:r>
      <w:proofErr w:type="spellEnd"/>
      <w:r>
        <w:rPr>
          <w:sz w:val="24"/>
        </w:rPr>
        <w:t>), édition et préface (p. 7-86), Paris, Éditions du Sandre, 2011, 228 p.</w:t>
      </w:r>
    </w:p>
    <w:p w14:paraId="0DE540CD" w14:textId="19C3CBE6" w:rsidR="00225BF0" w:rsidRPr="00C832F9" w:rsidRDefault="00225BF0" w:rsidP="000040FD">
      <w:pPr>
        <w:numPr>
          <w:ilvl w:val="0"/>
          <w:numId w:val="3"/>
        </w:numPr>
        <w:rPr>
          <w:i/>
          <w:sz w:val="24"/>
        </w:rPr>
      </w:pPr>
      <w:proofErr w:type="spellStart"/>
      <w:r>
        <w:rPr>
          <w:sz w:val="24"/>
        </w:rPr>
        <w:t>Co-direction</w:t>
      </w:r>
      <w:proofErr w:type="spellEnd"/>
      <w:r>
        <w:rPr>
          <w:sz w:val="24"/>
        </w:rPr>
        <w:t xml:space="preserve"> (avec Jean Lacoste) de l'édition des </w:t>
      </w:r>
      <w:proofErr w:type="spellStart"/>
      <w:r>
        <w:rPr>
          <w:i/>
          <w:sz w:val="24"/>
        </w:rPr>
        <w:t>Oeuvres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de Friedrich Nietzsche dans la collection "Bouquins", Paris, Robert Laffont, 1993, 2 vol., 1372 p. et 1752 p. (d’après les premières traductions publiées en France : Henri Albert, Marie Baumgartner, Robert Dreyfus et Daniel Halévy). Dans le volume </w:t>
      </w:r>
      <w:proofErr w:type="gramStart"/>
      <w:r>
        <w:rPr>
          <w:sz w:val="24"/>
        </w:rPr>
        <w:t>1:</w:t>
      </w:r>
      <w:proofErr w:type="gramEnd"/>
      <w:r>
        <w:rPr>
          <w:sz w:val="24"/>
        </w:rPr>
        <w:t xml:space="preserve"> révision de la traduction et notes de </w:t>
      </w:r>
      <w:r>
        <w:rPr>
          <w:i/>
          <w:sz w:val="24"/>
        </w:rPr>
        <w:t>La Naissance de la tragédie, Considérations inactuelles I-IV.</w:t>
      </w:r>
      <w:r>
        <w:rPr>
          <w:sz w:val="24"/>
        </w:rPr>
        <w:t xml:space="preserve"> Dans le volume </w:t>
      </w:r>
      <w:proofErr w:type="gramStart"/>
      <w:r>
        <w:rPr>
          <w:sz w:val="24"/>
        </w:rPr>
        <w:t>2:</w:t>
      </w:r>
      <w:proofErr w:type="gramEnd"/>
      <w:r>
        <w:rPr>
          <w:sz w:val="24"/>
        </w:rPr>
        <w:t xml:space="preserve"> révision de la traduction et notes de </w:t>
      </w:r>
      <w:r>
        <w:rPr>
          <w:i/>
          <w:sz w:val="24"/>
        </w:rPr>
        <w:t>La Généalogie de la morale, Le Cas Wagner, Nietzsche contre Wagner</w:t>
      </w:r>
      <w:r>
        <w:rPr>
          <w:sz w:val="24"/>
        </w:rPr>
        <w:t>.</w:t>
      </w:r>
    </w:p>
    <w:p w14:paraId="2EF3C3B4" w14:textId="611A7699" w:rsidR="00225BF0" w:rsidRDefault="00225BF0" w:rsidP="000040FD">
      <w:pPr>
        <w:numPr>
          <w:ilvl w:val="0"/>
          <w:numId w:val="3"/>
        </w:numPr>
        <w:rPr>
          <w:i/>
          <w:sz w:val="24"/>
        </w:rPr>
      </w:pPr>
      <w:r>
        <w:rPr>
          <w:sz w:val="24"/>
        </w:rPr>
        <w:t xml:space="preserve">Hugo von Hofmannsthal, </w:t>
      </w:r>
      <w:r>
        <w:rPr>
          <w:i/>
          <w:sz w:val="24"/>
        </w:rPr>
        <w:t>Andréas</w:t>
      </w:r>
      <w:r>
        <w:rPr>
          <w:sz w:val="24"/>
        </w:rPr>
        <w:t xml:space="preserve"> (révision de la traduction d'Eugène </w:t>
      </w:r>
      <w:proofErr w:type="spellStart"/>
      <w:r>
        <w:rPr>
          <w:sz w:val="24"/>
        </w:rPr>
        <w:t>Badoux</w:t>
      </w:r>
      <w:proofErr w:type="spellEnd"/>
      <w:r>
        <w:rPr>
          <w:sz w:val="24"/>
        </w:rPr>
        <w:t xml:space="preserve"> et traduction nouvelle des fragments, préface p. 7-40, notes), Paris, Gallimard (folio bilingue, vol. 41), 1994.</w:t>
      </w:r>
    </w:p>
    <w:p w14:paraId="58A791F4" w14:textId="2D0C1BCF" w:rsidR="00225BF0" w:rsidRDefault="00225BF0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Hugo von Hofmannsthal, </w:t>
      </w:r>
      <w:r>
        <w:rPr>
          <w:i/>
          <w:sz w:val="24"/>
        </w:rPr>
        <w:t>Le</w:t>
      </w:r>
      <w:r>
        <w:rPr>
          <w:sz w:val="24"/>
        </w:rPr>
        <w:t xml:space="preserve"> </w:t>
      </w:r>
      <w:r>
        <w:rPr>
          <w:i/>
          <w:sz w:val="24"/>
        </w:rPr>
        <w:t>Chevalier à la rose</w:t>
      </w:r>
      <w:r w:rsidR="0096680B">
        <w:rPr>
          <w:i/>
          <w:sz w:val="24"/>
        </w:rPr>
        <w:t xml:space="preserve">, </w:t>
      </w:r>
      <w:r w:rsidR="0096680B">
        <w:rPr>
          <w:sz w:val="24"/>
        </w:rPr>
        <w:t xml:space="preserve">trad. Jacqueline </w:t>
      </w:r>
      <w:proofErr w:type="spellStart"/>
      <w:r w:rsidR="0096680B">
        <w:rPr>
          <w:sz w:val="24"/>
        </w:rPr>
        <w:t>Verdeaux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</w:t>
      </w:r>
      <w:r w:rsidR="0096680B">
        <w:rPr>
          <w:sz w:val="24"/>
        </w:rPr>
        <w:t>p</w:t>
      </w:r>
      <w:r>
        <w:rPr>
          <w:sz w:val="24"/>
        </w:rPr>
        <w:t>réface, p. 7-41</w:t>
      </w:r>
      <w:r w:rsidR="005A1EFF">
        <w:rPr>
          <w:sz w:val="24"/>
        </w:rPr>
        <w:t> ;</w:t>
      </w:r>
      <w:r>
        <w:rPr>
          <w:sz w:val="24"/>
        </w:rPr>
        <w:t xml:space="preserve"> Chronologie, variantes, mises en scène, filmographie, discographie, bibliographie, notes, résumé, p. 203-239), Paris, Gallimard (folio théâtre vol. 40), 1997. </w:t>
      </w:r>
    </w:p>
    <w:p w14:paraId="2F971502" w14:textId="404919F5" w:rsidR="00225BF0" w:rsidRDefault="00225BF0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Johann Wolfgang Goethe, </w:t>
      </w:r>
      <w:r>
        <w:rPr>
          <w:i/>
          <w:sz w:val="24"/>
        </w:rPr>
        <w:t xml:space="preserve">Écrits autobiographiques 1789-1815 : Annales, Campagne de France, Siège de Mayence, Rencontre avec Napoléon, 1808, </w:t>
      </w:r>
      <w:r>
        <w:rPr>
          <w:sz w:val="24"/>
        </w:rPr>
        <w:t xml:space="preserve">trad. Jacques </w:t>
      </w:r>
      <w:proofErr w:type="spellStart"/>
      <w:r>
        <w:rPr>
          <w:sz w:val="24"/>
        </w:rPr>
        <w:t>Porchat</w:t>
      </w:r>
      <w:proofErr w:type="spellEnd"/>
      <w:r>
        <w:rPr>
          <w:sz w:val="24"/>
        </w:rPr>
        <w:t xml:space="preserve">, révisée, complétée, introduite et annotée par Jacques Le Rider, Paris, Éditions </w:t>
      </w:r>
      <w:proofErr w:type="spellStart"/>
      <w:r>
        <w:rPr>
          <w:sz w:val="24"/>
        </w:rPr>
        <w:t>Bartillat</w:t>
      </w:r>
      <w:proofErr w:type="spellEnd"/>
      <w:r>
        <w:rPr>
          <w:sz w:val="24"/>
        </w:rPr>
        <w:t>, 2001, LXXXI + 550 p.</w:t>
      </w:r>
      <w:r w:rsidR="000B2A7D">
        <w:rPr>
          <w:sz w:val="24"/>
        </w:rPr>
        <w:t xml:space="preserve"> (nouvelle édition en collection de poche </w:t>
      </w:r>
      <w:proofErr w:type="spellStart"/>
      <w:r w:rsidR="000B2A7D">
        <w:rPr>
          <w:sz w:val="24"/>
        </w:rPr>
        <w:t>Omnia</w:t>
      </w:r>
      <w:proofErr w:type="spellEnd"/>
      <w:r w:rsidR="000B2A7D">
        <w:rPr>
          <w:sz w:val="24"/>
        </w:rPr>
        <w:t>, 2019).</w:t>
      </w:r>
    </w:p>
    <w:p w14:paraId="520DBF9F" w14:textId="238D995F" w:rsidR="00225BF0" w:rsidRDefault="00225BF0" w:rsidP="00EC3868">
      <w:pPr>
        <w:numPr>
          <w:ilvl w:val="0"/>
          <w:numId w:val="3"/>
        </w:numPr>
        <w:rPr>
          <w:sz w:val="24"/>
        </w:rPr>
      </w:pPr>
      <w:r w:rsidRPr="00FE0C47">
        <w:rPr>
          <w:sz w:val="24"/>
        </w:rPr>
        <w:t xml:space="preserve">Johann Wolfgang Goethe, </w:t>
      </w:r>
      <w:r w:rsidRPr="00FE0C47">
        <w:rPr>
          <w:i/>
          <w:sz w:val="24"/>
        </w:rPr>
        <w:t>Faust (</w:t>
      </w:r>
      <w:proofErr w:type="spellStart"/>
      <w:r w:rsidRPr="00FE0C47">
        <w:rPr>
          <w:i/>
          <w:sz w:val="24"/>
        </w:rPr>
        <w:t>Urfaust</w:t>
      </w:r>
      <w:proofErr w:type="spellEnd"/>
      <w:r w:rsidRPr="00FE0C47">
        <w:rPr>
          <w:i/>
          <w:sz w:val="24"/>
        </w:rPr>
        <w:t xml:space="preserve">, Faust I, Faust II), </w:t>
      </w:r>
      <w:r w:rsidRPr="00FE0C47">
        <w:rPr>
          <w:sz w:val="24"/>
        </w:rPr>
        <w:t xml:space="preserve">édition et traduction par Jean Lacoste et Jacques Le Rider, </w:t>
      </w:r>
      <w:r>
        <w:rPr>
          <w:sz w:val="24"/>
        </w:rPr>
        <w:t xml:space="preserve">Paris, Éditions </w:t>
      </w:r>
      <w:proofErr w:type="spellStart"/>
      <w:r>
        <w:rPr>
          <w:sz w:val="24"/>
        </w:rPr>
        <w:t>Bartillat</w:t>
      </w:r>
      <w:proofErr w:type="spellEnd"/>
      <w:r>
        <w:rPr>
          <w:sz w:val="24"/>
        </w:rPr>
        <w:t>, 2009, 800 p. (nouvelle</w:t>
      </w:r>
      <w:r w:rsidR="002E2C83">
        <w:rPr>
          <w:sz w:val="24"/>
        </w:rPr>
        <w:t>s</w:t>
      </w:r>
      <w:r>
        <w:rPr>
          <w:sz w:val="24"/>
        </w:rPr>
        <w:t xml:space="preserve"> édition</w:t>
      </w:r>
      <w:r w:rsidR="002E2C83">
        <w:rPr>
          <w:sz w:val="24"/>
        </w:rPr>
        <w:t>s</w:t>
      </w:r>
      <w:r>
        <w:rPr>
          <w:sz w:val="24"/>
        </w:rPr>
        <w:t xml:space="preserve"> en </w:t>
      </w:r>
      <w:r w:rsidR="002E2C83">
        <w:rPr>
          <w:sz w:val="24"/>
        </w:rPr>
        <w:t xml:space="preserve">2014 et en 2020 ; édition en </w:t>
      </w:r>
      <w:r>
        <w:rPr>
          <w:sz w:val="24"/>
        </w:rPr>
        <w:t xml:space="preserve">collection de poche </w:t>
      </w:r>
      <w:proofErr w:type="spellStart"/>
      <w:r>
        <w:rPr>
          <w:sz w:val="24"/>
        </w:rPr>
        <w:t>Omnia</w:t>
      </w:r>
      <w:proofErr w:type="spellEnd"/>
      <w:r>
        <w:rPr>
          <w:sz w:val="24"/>
        </w:rPr>
        <w:t>, 201</w:t>
      </w:r>
      <w:r w:rsidR="002E2C83">
        <w:rPr>
          <w:sz w:val="24"/>
        </w:rPr>
        <w:t>2</w:t>
      </w:r>
      <w:r>
        <w:rPr>
          <w:sz w:val="24"/>
        </w:rPr>
        <w:t>).</w:t>
      </w:r>
    </w:p>
    <w:p w14:paraId="25CD2B34" w14:textId="4E6A5BC0" w:rsidR="005A1EFF" w:rsidRDefault="005A1EFF" w:rsidP="00EC3868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Stefan Zweig, </w:t>
      </w:r>
      <w:r w:rsidRPr="005A1EFF">
        <w:rPr>
          <w:i/>
          <w:iCs/>
          <w:sz w:val="24"/>
        </w:rPr>
        <w:t>L’Esprit européen en exil. Essais, discours, entretiens, 1933-1942</w:t>
      </w:r>
      <w:r>
        <w:rPr>
          <w:sz w:val="24"/>
        </w:rPr>
        <w:t xml:space="preserve">, éd. Jacques Le Rider et Klemens </w:t>
      </w:r>
      <w:proofErr w:type="spellStart"/>
      <w:r>
        <w:rPr>
          <w:sz w:val="24"/>
        </w:rPr>
        <w:t>Renoldner</w:t>
      </w:r>
      <w:proofErr w:type="spellEnd"/>
      <w:r>
        <w:rPr>
          <w:sz w:val="24"/>
        </w:rPr>
        <w:t xml:space="preserve">, </w:t>
      </w:r>
      <w:r w:rsidR="00244801">
        <w:rPr>
          <w:sz w:val="24"/>
        </w:rPr>
        <w:t xml:space="preserve">trad. J. Le Rider, </w:t>
      </w:r>
      <w:r>
        <w:rPr>
          <w:sz w:val="24"/>
        </w:rPr>
        <w:t xml:space="preserve">Paris, Éditions </w:t>
      </w:r>
      <w:proofErr w:type="spellStart"/>
      <w:r>
        <w:rPr>
          <w:sz w:val="24"/>
        </w:rPr>
        <w:t>Bartillat</w:t>
      </w:r>
      <w:proofErr w:type="spellEnd"/>
      <w:r>
        <w:rPr>
          <w:sz w:val="24"/>
        </w:rPr>
        <w:t>, 2020, 416 p.</w:t>
      </w:r>
    </w:p>
    <w:p w14:paraId="7C6E0DF8" w14:textId="6546AB55" w:rsidR="00E47378" w:rsidRDefault="00E47378" w:rsidP="00EC3868">
      <w:pPr>
        <w:numPr>
          <w:ilvl w:val="0"/>
          <w:numId w:val="3"/>
        </w:numPr>
        <w:rPr>
          <w:sz w:val="24"/>
          <w:szCs w:val="24"/>
        </w:rPr>
      </w:pPr>
      <w:r w:rsidRPr="002E5822">
        <w:rPr>
          <w:sz w:val="24"/>
          <w:szCs w:val="24"/>
        </w:rPr>
        <w:t xml:space="preserve">Stefan Zweig, </w:t>
      </w:r>
      <w:r w:rsidRPr="002E5822">
        <w:rPr>
          <w:i/>
          <w:iCs/>
          <w:sz w:val="24"/>
          <w:szCs w:val="24"/>
        </w:rPr>
        <w:t>Sigmund Freud</w:t>
      </w:r>
      <w:r w:rsidR="002E5822">
        <w:rPr>
          <w:i/>
          <w:iCs/>
          <w:sz w:val="24"/>
          <w:szCs w:val="24"/>
        </w:rPr>
        <w:t xml:space="preserve">, </w:t>
      </w:r>
      <w:r w:rsidR="002E5822">
        <w:rPr>
          <w:sz w:val="24"/>
          <w:szCs w:val="24"/>
        </w:rPr>
        <w:t>traduction</w:t>
      </w:r>
      <w:r w:rsidR="00656D0B">
        <w:rPr>
          <w:sz w:val="24"/>
          <w:szCs w:val="24"/>
        </w:rPr>
        <w:t xml:space="preserve">, </w:t>
      </w:r>
      <w:r w:rsidR="001E6410">
        <w:rPr>
          <w:sz w:val="24"/>
          <w:szCs w:val="24"/>
        </w:rPr>
        <w:t>préface</w:t>
      </w:r>
      <w:r w:rsidR="00656D0B">
        <w:rPr>
          <w:sz w:val="24"/>
          <w:szCs w:val="24"/>
        </w:rPr>
        <w:t xml:space="preserve"> et notes</w:t>
      </w:r>
      <w:r w:rsidR="002E5822">
        <w:rPr>
          <w:sz w:val="24"/>
          <w:szCs w:val="24"/>
        </w:rPr>
        <w:t xml:space="preserve"> </w:t>
      </w:r>
      <w:r w:rsidR="00C9001D" w:rsidRPr="002E5822">
        <w:rPr>
          <w:sz w:val="24"/>
          <w:szCs w:val="24"/>
        </w:rPr>
        <w:t>[l’essai</w:t>
      </w:r>
      <w:r w:rsidR="001E6410">
        <w:rPr>
          <w:sz w:val="24"/>
          <w:szCs w:val="24"/>
        </w:rPr>
        <w:t xml:space="preserve"> sur Freud extrait de </w:t>
      </w:r>
      <w:r w:rsidR="001E6410" w:rsidRPr="001E6410">
        <w:rPr>
          <w:i/>
          <w:iCs/>
          <w:sz w:val="24"/>
          <w:szCs w:val="24"/>
        </w:rPr>
        <w:t>La Guérison par l’esprit</w:t>
      </w:r>
      <w:r w:rsidR="001E6410">
        <w:rPr>
          <w:sz w:val="24"/>
          <w:szCs w:val="24"/>
        </w:rPr>
        <w:t xml:space="preserve"> (</w:t>
      </w:r>
      <w:r w:rsidR="00C9001D" w:rsidRPr="002E5822">
        <w:rPr>
          <w:sz w:val="24"/>
          <w:szCs w:val="24"/>
        </w:rPr>
        <w:t>1931</w:t>
      </w:r>
      <w:r w:rsidR="001E6410">
        <w:rPr>
          <w:sz w:val="24"/>
          <w:szCs w:val="24"/>
        </w:rPr>
        <w:t>)</w:t>
      </w:r>
      <w:r w:rsidR="00C9001D" w:rsidRPr="002E5822">
        <w:rPr>
          <w:sz w:val="24"/>
          <w:szCs w:val="24"/>
        </w:rPr>
        <w:t xml:space="preserve"> et cinq articles : </w:t>
      </w:r>
      <w:r w:rsidR="00C9001D" w:rsidRPr="002E5822">
        <w:rPr>
          <w:i/>
          <w:iCs/>
          <w:sz w:val="24"/>
          <w:szCs w:val="24"/>
        </w:rPr>
        <w:t>Freud. Pour son soixante-dixième anniversaire</w:t>
      </w:r>
      <w:r w:rsidR="00C9001D" w:rsidRPr="002E5822">
        <w:rPr>
          <w:sz w:val="24"/>
          <w:szCs w:val="24"/>
        </w:rPr>
        <w:t xml:space="preserve"> </w:t>
      </w:r>
      <w:r w:rsidR="00E30143" w:rsidRPr="002E5822">
        <w:rPr>
          <w:sz w:val="24"/>
          <w:szCs w:val="24"/>
        </w:rPr>
        <w:t xml:space="preserve">(1926) ; </w:t>
      </w:r>
      <w:r w:rsidR="00E30143" w:rsidRPr="002E5822">
        <w:rPr>
          <w:i/>
          <w:iCs/>
          <w:sz w:val="24"/>
          <w:szCs w:val="24"/>
        </w:rPr>
        <w:t xml:space="preserve">Le Malaise dans la culture </w:t>
      </w:r>
      <w:r w:rsidR="00E30143" w:rsidRPr="002E5822">
        <w:rPr>
          <w:sz w:val="24"/>
          <w:szCs w:val="24"/>
        </w:rPr>
        <w:t xml:space="preserve">(1930) ; </w:t>
      </w:r>
      <w:r w:rsidR="00E30143" w:rsidRPr="002E5822">
        <w:rPr>
          <w:i/>
          <w:iCs/>
          <w:sz w:val="24"/>
          <w:szCs w:val="24"/>
        </w:rPr>
        <w:t>Freud, raconté par lui-même</w:t>
      </w:r>
      <w:r w:rsidR="00E30143" w:rsidRPr="002E5822">
        <w:rPr>
          <w:sz w:val="24"/>
          <w:szCs w:val="24"/>
        </w:rPr>
        <w:t xml:space="preserve"> (1935) ; </w:t>
      </w:r>
      <w:r w:rsidR="00E30143" w:rsidRPr="002E5822">
        <w:rPr>
          <w:i/>
          <w:iCs/>
          <w:sz w:val="24"/>
          <w:szCs w:val="24"/>
        </w:rPr>
        <w:t>Freud. Pour son quatre-vingtième anniversaire</w:t>
      </w:r>
      <w:r w:rsidR="00E30143" w:rsidRPr="002E5822">
        <w:rPr>
          <w:sz w:val="24"/>
          <w:szCs w:val="24"/>
          <w:shd w:val="clear" w:color="auto" w:fill="FFFFFF"/>
        </w:rPr>
        <w:t xml:space="preserve"> (1936) ; </w:t>
      </w:r>
      <w:r w:rsidR="00E30143" w:rsidRPr="002E5822">
        <w:rPr>
          <w:i/>
          <w:iCs/>
          <w:sz w:val="24"/>
          <w:szCs w:val="24"/>
          <w:shd w:val="clear" w:color="auto" w:fill="FFFFFF"/>
        </w:rPr>
        <w:t>Devant le cercueil de Sigmund Freud</w:t>
      </w:r>
      <w:r w:rsidR="00E30143" w:rsidRPr="002E5822">
        <w:rPr>
          <w:sz w:val="24"/>
          <w:szCs w:val="24"/>
          <w:shd w:val="clear" w:color="auto" w:fill="FFFFFF"/>
        </w:rPr>
        <w:t xml:space="preserve"> (1939</w:t>
      </w:r>
      <w:r w:rsidR="001543F2">
        <w:rPr>
          <w:sz w:val="24"/>
          <w:szCs w:val="24"/>
          <w:shd w:val="clear" w:color="auto" w:fill="FFFFFF"/>
        </w:rPr>
        <w:t>)</w:t>
      </w:r>
      <w:r w:rsidR="001E6410">
        <w:rPr>
          <w:sz w:val="24"/>
          <w:szCs w:val="24"/>
          <w:shd w:val="clear" w:color="auto" w:fill="FFFFFF"/>
        </w:rPr>
        <w:t>]</w:t>
      </w:r>
      <w:r w:rsidRPr="002E5822">
        <w:rPr>
          <w:sz w:val="24"/>
          <w:szCs w:val="24"/>
        </w:rPr>
        <w:t>, Paris, Les Belles Lettres (Bibliothèque allemande</w:t>
      </w:r>
      <w:r w:rsidR="00656D0B">
        <w:rPr>
          <w:sz w:val="24"/>
          <w:szCs w:val="24"/>
        </w:rPr>
        <w:t>, vol. 21</w:t>
      </w:r>
      <w:r w:rsidRPr="002E5822">
        <w:rPr>
          <w:sz w:val="24"/>
          <w:szCs w:val="24"/>
        </w:rPr>
        <w:t xml:space="preserve">), </w:t>
      </w:r>
      <w:r w:rsidR="005E4994">
        <w:rPr>
          <w:sz w:val="24"/>
          <w:szCs w:val="24"/>
        </w:rPr>
        <w:t xml:space="preserve">2022, </w:t>
      </w:r>
      <w:r w:rsidRPr="002E5822">
        <w:rPr>
          <w:sz w:val="24"/>
          <w:szCs w:val="24"/>
        </w:rPr>
        <w:t>280 p.</w:t>
      </w:r>
    </w:p>
    <w:p w14:paraId="22062E4E" w14:textId="622B3502" w:rsidR="00863DC7" w:rsidRDefault="00863DC7" w:rsidP="00863DC7">
      <w:pPr>
        <w:ind w:left="360"/>
        <w:rPr>
          <w:sz w:val="24"/>
          <w:szCs w:val="24"/>
        </w:rPr>
      </w:pPr>
    </w:p>
    <w:p w14:paraId="6BC2877F" w14:textId="060F9B85" w:rsidR="00863DC7" w:rsidRDefault="00863DC7" w:rsidP="00863DC7">
      <w:pPr>
        <w:rPr>
          <w:sz w:val="24"/>
        </w:rPr>
      </w:pPr>
      <w:r>
        <w:rPr>
          <w:sz w:val="24"/>
        </w:rPr>
        <w:t xml:space="preserve">5 – </w:t>
      </w:r>
      <w:r>
        <w:rPr>
          <w:sz w:val="24"/>
          <w:u w:val="single"/>
        </w:rPr>
        <w:t>Traductions :</w:t>
      </w:r>
    </w:p>
    <w:p w14:paraId="20D4F645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Adolf </w:t>
      </w:r>
      <w:proofErr w:type="spellStart"/>
      <w:r>
        <w:rPr>
          <w:sz w:val="24"/>
        </w:rPr>
        <w:t>Muschg</w:t>
      </w:r>
      <w:proofErr w:type="spellEnd"/>
      <w:r>
        <w:rPr>
          <w:sz w:val="24"/>
        </w:rPr>
        <w:t xml:space="preserve">, "Épître à la </w:t>
      </w:r>
      <w:proofErr w:type="spellStart"/>
      <w:r>
        <w:rPr>
          <w:sz w:val="24"/>
        </w:rPr>
        <w:t>soeur</w:t>
      </w:r>
      <w:proofErr w:type="spellEnd"/>
      <w:r>
        <w:rPr>
          <w:sz w:val="24"/>
        </w:rPr>
        <w:t xml:space="preserve"> d'un poète", in </w:t>
      </w:r>
      <w:r>
        <w:rPr>
          <w:i/>
          <w:sz w:val="24"/>
        </w:rPr>
        <w:t>Le Monde,</w:t>
      </w:r>
      <w:r>
        <w:rPr>
          <w:sz w:val="24"/>
        </w:rPr>
        <w:t xml:space="preserve"> 6/7/80.</w:t>
      </w:r>
    </w:p>
    <w:p w14:paraId="24F87488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Heinrich Böll, "Les taches de gras", in </w:t>
      </w:r>
      <w:r>
        <w:rPr>
          <w:i/>
          <w:sz w:val="24"/>
        </w:rPr>
        <w:t>Le Monde,</w:t>
      </w:r>
      <w:r>
        <w:rPr>
          <w:sz w:val="24"/>
        </w:rPr>
        <w:t xml:space="preserve"> 23/11/83.</w:t>
      </w:r>
    </w:p>
    <w:p w14:paraId="6A9B5979" w14:textId="77777777" w:rsidR="00863DC7" w:rsidRDefault="00863DC7" w:rsidP="00863DC7">
      <w:pPr>
        <w:ind w:left="560" w:hanging="560"/>
        <w:rPr>
          <w:sz w:val="24"/>
        </w:rPr>
      </w:pPr>
      <w:proofErr w:type="spellStart"/>
      <w:r>
        <w:rPr>
          <w:sz w:val="24"/>
        </w:rPr>
        <w:t>Florjan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Lipus</w:t>
      </w:r>
      <w:proofErr w:type="spellEnd"/>
      <w:r>
        <w:rPr>
          <w:sz w:val="24"/>
        </w:rPr>
        <w:t xml:space="preserve">/Peter Handke, "Le cri", in </w:t>
      </w:r>
      <w:r>
        <w:rPr>
          <w:i/>
          <w:sz w:val="24"/>
        </w:rPr>
        <w:t xml:space="preserve">Le Monde, </w:t>
      </w:r>
      <w:r>
        <w:rPr>
          <w:sz w:val="24"/>
        </w:rPr>
        <w:t>11/1/81.</w:t>
      </w:r>
    </w:p>
    <w:p w14:paraId="64C46F84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Helmut </w:t>
      </w:r>
      <w:proofErr w:type="spellStart"/>
      <w:r>
        <w:rPr>
          <w:sz w:val="24"/>
        </w:rPr>
        <w:t>Eisendle</w:t>
      </w:r>
      <w:proofErr w:type="spellEnd"/>
      <w:r>
        <w:rPr>
          <w:sz w:val="24"/>
        </w:rPr>
        <w:t xml:space="preserve">, "Pensées futiles au café San Marco", in </w:t>
      </w:r>
      <w:r>
        <w:rPr>
          <w:i/>
          <w:sz w:val="24"/>
        </w:rPr>
        <w:t>Le Monde,</w:t>
      </w:r>
      <w:r>
        <w:rPr>
          <w:sz w:val="24"/>
        </w:rPr>
        <w:t xml:space="preserve"> 25/1/81.</w:t>
      </w:r>
    </w:p>
    <w:p w14:paraId="5EF6FEC2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lastRenderedPageBreak/>
        <w:t xml:space="preserve">Gabriele </w:t>
      </w:r>
      <w:proofErr w:type="spellStart"/>
      <w:r>
        <w:rPr>
          <w:sz w:val="24"/>
        </w:rPr>
        <w:t>Wohmann</w:t>
      </w:r>
      <w:proofErr w:type="spellEnd"/>
      <w:r>
        <w:rPr>
          <w:sz w:val="24"/>
        </w:rPr>
        <w:t xml:space="preserve">, "Une détresse ordinaire", in </w:t>
      </w:r>
      <w:r>
        <w:rPr>
          <w:i/>
          <w:sz w:val="24"/>
        </w:rPr>
        <w:t>Le Monde,</w:t>
      </w:r>
      <w:r>
        <w:rPr>
          <w:sz w:val="24"/>
        </w:rPr>
        <w:t xml:space="preserve"> 10/5/81.</w:t>
      </w:r>
    </w:p>
    <w:p w14:paraId="44983038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Herbert </w:t>
      </w:r>
      <w:proofErr w:type="spellStart"/>
      <w:r>
        <w:rPr>
          <w:sz w:val="24"/>
        </w:rPr>
        <w:t>Achternbusch</w:t>
      </w:r>
      <w:proofErr w:type="spellEnd"/>
      <w:r>
        <w:rPr>
          <w:sz w:val="24"/>
        </w:rPr>
        <w:t xml:space="preserve">, "Comment Dieu créa la Bavière", in </w:t>
      </w:r>
      <w:r>
        <w:rPr>
          <w:i/>
          <w:sz w:val="24"/>
        </w:rPr>
        <w:t>Le Monde,</w:t>
      </w:r>
      <w:r>
        <w:rPr>
          <w:sz w:val="24"/>
        </w:rPr>
        <w:t xml:space="preserve"> 9/8/81.</w:t>
      </w:r>
    </w:p>
    <w:p w14:paraId="1D7EA2B9" w14:textId="77777777" w:rsidR="00863DC7" w:rsidRPr="00FE3459" w:rsidRDefault="00863DC7" w:rsidP="00863DC7">
      <w:pPr>
        <w:ind w:left="560" w:hanging="560"/>
        <w:rPr>
          <w:sz w:val="24"/>
          <w:lang w:val="en-GB"/>
        </w:rPr>
      </w:pPr>
      <w:proofErr w:type="spellStart"/>
      <w:r w:rsidRPr="00FE3459">
        <w:rPr>
          <w:sz w:val="24"/>
          <w:lang w:val="en-GB"/>
        </w:rPr>
        <w:t>Friederike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Mayröcker</w:t>
      </w:r>
      <w:proofErr w:type="spellEnd"/>
      <w:r w:rsidRPr="00FE3459">
        <w:rPr>
          <w:sz w:val="24"/>
          <w:lang w:val="en-GB"/>
        </w:rPr>
        <w:t>, "</w:t>
      </w:r>
      <w:proofErr w:type="spellStart"/>
      <w:r w:rsidRPr="00FE3459">
        <w:rPr>
          <w:sz w:val="24"/>
          <w:lang w:val="en-GB"/>
        </w:rPr>
        <w:t>Kaléidoscope</w:t>
      </w:r>
      <w:proofErr w:type="spellEnd"/>
      <w:r w:rsidRPr="00FE3459">
        <w:rPr>
          <w:sz w:val="24"/>
          <w:lang w:val="en-GB"/>
        </w:rPr>
        <w:t xml:space="preserve">/Trompe l'oeil", in </w:t>
      </w:r>
      <w:proofErr w:type="spellStart"/>
      <w:r w:rsidRPr="00FE3459">
        <w:rPr>
          <w:i/>
          <w:sz w:val="24"/>
          <w:lang w:val="en-GB"/>
        </w:rPr>
        <w:t>Obsidiane</w:t>
      </w:r>
      <w:proofErr w:type="spellEnd"/>
      <w:r w:rsidRPr="00FE3459">
        <w:rPr>
          <w:i/>
          <w:sz w:val="24"/>
          <w:lang w:val="en-GB"/>
        </w:rPr>
        <w:t xml:space="preserve">, </w:t>
      </w:r>
      <w:r w:rsidRPr="00FE3459">
        <w:rPr>
          <w:sz w:val="24"/>
          <w:lang w:val="en-GB"/>
        </w:rPr>
        <w:t>1981, n° 16, pp. 32-39.</w:t>
      </w:r>
    </w:p>
    <w:p w14:paraId="1E354689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Peter </w:t>
      </w:r>
      <w:proofErr w:type="spellStart"/>
      <w:r>
        <w:rPr>
          <w:sz w:val="24"/>
        </w:rPr>
        <w:t>Rosei</w:t>
      </w:r>
      <w:proofErr w:type="spellEnd"/>
      <w:r>
        <w:rPr>
          <w:sz w:val="24"/>
        </w:rPr>
        <w:t xml:space="preserve">, "Partie de campagne", in </w:t>
      </w:r>
      <w:r>
        <w:rPr>
          <w:i/>
          <w:sz w:val="24"/>
        </w:rPr>
        <w:t>Le Monde,</w:t>
      </w:r>
      <w:r>
        <w:rPr>
          <w:sz w:val="24"/>
        </w:rPr>
        <w:t xml:space="preserve"> 31/1/82.</w:t>
      </w:r>
    </w:p>
    <w:p w14:paraId="7CDFB980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Siegfried Lenz, "Notre homme de confiance", in </w:t>
      </w:r>
      <w:r>
        <w:rPr>
          <w:i/>
          <w:sz w:val="24"/>
        </w:rPr>
        <w:t>Le Monde,</w:t>
      </w:r>
      <w:r>
        <w:rPr>
          <w:sz w:val="24"/>
        </w:rPr>
        <w:t xml:space="preserve"> 28/3/82.</w:t>
      </w:r>
    </w:p>
    <w:p w14:paraId="2DDC6B7F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Georg Schmid, "Attentat", in </w:t>
      </w:r>
      <w:r>
        <w:rPr>
          <w:i/>
          <w:sz w:val="24"/>
        </w:rPr>
        <w:t xml:space="preserve">Le Monde, </w:t>
      </w:r>
      <w:r>
        <w:rPr>
          <w:sz w:val="24"/>
        </w:rPr>
        <w:t>13/2/83.</w:t>
      </w:r>
    </w:p>
    <w:p w14:paraId="7C14B4AF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Günter </w:t>
      </w:r>
      <w:proofErr w:type="spellStart"/>
      <w:r>
        <w:rPr>
          <w:sz w:val="24"/>
        </w:rPr>
        <w:t>Kunert</w:t>
      </w:r>
      <w:proofErr w:type="spellEnd"/>
      <w:r>
        <w:rPr>
          <w:sz w:val="24"/>
        </w:rPr>
        <w:t xml:space="preserve">, "Visite au musée de l'homme", in </w:t>
      </w:r>
      <w:r>
        <w:rPr>
          <w:i/>
          <w:sz w:val="24"/>
        </w:rPr>
        <w:t>Le Monde,</w:t>
      </w:r>
      <w:r>
        <w:rPr>
          <w:sz w:val="24"/>
        </w:rPr>
        <w:t xml:space="preserve"> 19/9/83.</w:t>
      </w:r>
    </w:p>
    <w:p w14:paraId="41649DB4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Otto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, "Fragments et aphorismes. Textes inédits du </w:t>
      </w:r>
      <w:proofErr w:type="spellStart"/>
      <w:r>
        <w:rPr>
          <w:i/>
          <w:sz w:val="24"/>
        </w:rPr>
        <w:t>Taschenbuch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A. Gerber", trad. en collaboration avec Michel-François </w:t>
      </w:r>
      <w:proofErr w:type="spellStart"/>
      <w:r>
        <w:rPr>
          <w:sz w:val="24"/>
        </w:rPr>
        <w:t>Demet</w:t>
      </w:r>
      <w:proofErr w:type="spellEnd"/>
      <w:r>
        <w:rPr>
          <w:sz w:val="24"/>
        </w:rPr>
        <w:t xml:space="preserve">, in </w:t>
      </w:r>
      <w:r>
        <w:rPr>
          <w:i/>
          <w:sz w:val="24"/>
        </w:rPr>
        <w:t>L'Infini,</w:t>
      </w:r>
      <w:r>
        <w:rPr>
          <w:sz w:val="24"/>
        </w:rPr>
        <w:t xml:space="preserve"> Paris, 1983, n° 4, p. 21-31.</w:t>
      </w:r>
    </w:p>
    <w:p w14:paraId="4C02CD3E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Lou Andreas-Salomé, </w:t>
      </w:r>
      <w:r>
        <w:rPr>
          <w:i/>
          <w:sz w:val="24"/>
        </w:rPr>
        <w:t>Carnets intimes des dernières années</w:t>
      </w:r>
      <w:r>
        <w:rPr>
          <w:sz w:val="24"/>
        </w:rPr>
        <w:t>, Paris, Hachette, 1983, 212 p.</w:t>
      </w:r>
    </w:p>
    <w:p w14:paraId="2288AEF9" w14:textId="77777777" w:rsidR="00863DC7" w:rsidRDefault="00863DC7" w:rsidP="00863DC7">
      <w:pPr>
        <w:ind w:left="560" w:hanging="560"/>
        <w:rPr>
          <w:sz w:val="24"/>
        </w:rPr>
      </w:pPr>
      <w:r w:rsidRPr="00F7725E">
        <w:rPr>
          <w:sz w:val="24"/>
        </w:rPr>
        <w:t xml:space="preserve">Lou Andreas-Salomé, </w:t>
      </w:r>
      <w:r w:rsidRPr="00F7725E">
        <w:rPr>
          <w:i/>
          <w:sz w:val="24"/>
        </w:rPr>
        <w:t>Rainer Maria Rilke,</w:t>
      </w:r>
      <w:r w:rsidRPr="00F7725E">
        <w:rPr>
          <w:sz w:val="24"/>
        </w:rPr>
        <w:t xml:space="preserve"> Maren </w:t>
      </w:r>
      <w:proofErr w:type="spellStart"/>
      <w:r w:rsidRPr="00F7725E">
        <w:rPr>
          <w:sz w:val="24"/>
        </w:rPr>
        <w:t>Sell</w:t>
      </w:r>
      <w:proofErr w:type="spellEnd"/>
      <w:r w:rsidRPr="00F7725E">
        <w:rPr>
          <w:sz w:val="24"/>
        </w:rPr>
        <w:t>, collection Petite bibliothèque européenne du XX</w:t>
      </w:r>
      <w:r w:rsidRPr="00F7725E">
        <w:rPr>
          <w:sz w:val="24"/>
          <w:vertAlign w:val="superscript"/>
        </w:rPr>
        <w:t>e</w:t>
      </w:r>
      <w:r w:rsidRPr="00F7725E">
        <w:rPr>
          <w:sz w:val="24"/>
        </w:rPr>
        <w:t xml:space="preserve"> siècle, 1989.</w:t>
      </w:r>
    </w:p>
    <w:p w14:paraId="70AD4C10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Richard Beer-Hofmann, </w:t>
      </w:r>
      <w:r>
        <w:rPr>
          <w:i/>
          <w:sz w:val="24"/>
        </w:rPr>
        <w:t>La Mort de Georges,</w:t>
      </w:r>
      <w:r>
        <w:rPr>
          <w:sz w:val="24"/>
        </w:rPr>
        <w:t xml:space="preserve"> Bruxelles-Paris, Complexe, 1990, 190 p.</w:t>
      </w:r>
    </w:p>
    <w:p w14:paraId="434BF833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Peter </w:t>
      </w:r>
      <w:proofErr w:type="spellStart"/>
      <w:r>
        <w:rPr>
          <w:sz w:val="24"/>
        </w:rPr>
        <w:t>Pütz</w:t>
      </w:r>
      <w:proofErr w:type="spellEnd"/>
      <w:r>
        <w:rPr>
          <w:sz w:val="24"/>
        </w:rPr>
        <w:t xml:space="preserve">, Notices de présentation et notes se rapportant aux </w:t>
      </w:r>
      <w:proofErr w:type="spellStart"/>
      <w:r>
        <w:rPr>
          <w:sz w:val="24"/>
        </w:rPr>
        <w:t>oeuvres</w:t>
      </w:r>
      <w:proofErr w:type="spellEnd"/>
      <w:r>
        <w:rPr>
          <w:sz w:val="24"/>
        </w:rPr>
        <w:t xml:space="preserve"> de Nietzsche (</w:t>
      </w:r>
      <w:r>
        <w:rPr>
          <w:i/>
          <w:sz w:val="24"/>
        </w:rPr>
        <w:t>Naissance de la tragédie, Considérations inactuelles, Généalogie de la morale, Le cas Wagner, Nietzsche contre Wagner),</w:t>
      </w:r>
      <w:r>
        <w:rPr>
          <w:sz w:val="24"/>
        </w:rPr>
        <w:t xml:space="preserve"> in Nietzsche, </w:t>
      </w:r>
      <w:proofErr w:type="spellStart"/>
      <w:r>
        <w:rPr>
          <w:i/>
          <w:sz w:val="24"/>
        </w:rPr>
        <w:t>Oeuvres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deux vol., "Bouquins", 1993, </w:t>
      </w:r>
      <w:r w:rsidRPr="00642F0D">
        <w:rPr>
          <w:i/>
          <w:sz w:val="24"/>
        </w:rPr>
        <w:t xml:space="preserve">op. </w:t>
      </w:r>
      <w:proofErr w:type="spellStart"/>
      <w:proofErr w:type="gramStart"/>
      <w:r w:rsidRPr="00642F0D">
        <w:rPr>
          <w:i/>
          <w:sz w:val="24"/>
        </w:rPr>
        <w:t>cit</w:t>
      </w:r>
      <w:proofErr w:type="spellEnd"/>
      <w:proofErr w:type="gramEnd"/>
      <w:r w:rsidRPr="00642F0D">
        <w:rPr>
          <w:i/>
          <w:sz w:val="24"/>
        </w:rPr>
        <w:t>.</w:t>
      </w:r>
    </w:p>
    <w:p w14:paraId="547D9611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Hugo von Hofmannsthal, </w:t>
      </w:r>
      <w:proofErr w:type="gramStart"/>
      <w:r>
        <w:rPr>
          <w:i/>
          <w:sz w:val="24"/>
        </w:rPr>
        <w:t>Andréas</w:t>
      </w:r>
      <w:r>
        <w:rPr>
          <w:sz w:val="24"/>
        </w:rPr>
        <w:t xml:space="preserve">  (</w:t>
      </w:r>
      <w:proofErr w:type="gramEnd"/>
      <w:r>
        <w:rPr>
          <w:sz w:val="24"/>
        </w:rPr>
        <w:t xml:space="preserve">révision de la traduction d'Eugène </w:t>
      </w:r>
      <w:proofErr w:type="spellStart"/>
      <w:r>
        <w:rPr>
          <w:sz w:val="24"/>
        </w:rPr>
        <w:t>Badoux</w:t>
      </w:r>
      <w:proofErr w:type="spellEnd"/>
      <w:r>
        <w:rPr>
          <w:sz w:val="24"/>
        </w:rPr>
        <w:t xml:space="preserve"> et traduction des fragments), Gallimard, collection folio bilingue, 1994.</w:t>
      </w:r>
    </w:p>
    <w:p w14:paraId="70F2E656" w14:textId="77777777" w:rsidR="00863DC7" w:rsidRDefault="00863DC7" w:rsidP="00863DC7">
      <w:pPr>
        <w:ind w:left="560" w:hanging="560"/>
        <w:rPr>
          <w:i/>
          <w:sz w:val="24"/>
        </w:rPr>
      </w:pPr>
      <w:r>
        <w:rPr>
          <w:sz w:val="24"/>
        </w:rPr>
        <w:t xml:space="preserve">Johann Wolfgang Goethe, </w:t>
      </w:r>
      <w:r>
        <w:rPr>
          <w:i/>
          <w:sz w:val="24"/>
        </w:rPr>
        <w:t xml:space="preserve">Écrits autobiographiques 1789-1815 : Annales, Campagne de France, Siège de Mayence, Rencontre avec Napoléon, 1808, </w:t>
      </w:r>
      <w:r>
        <w:rPr>
          <w:sz w:val="24"/>
        </w:rPr>
        <w:t xml:space="preserve">trad. Jacques </w:t>
      </w:r>
      <w:proofErr w:type="spellStart"/>
      <w:r>
        <w:rPr>
          <w:sz w:val="24"/>
        </w:rPr>
        <w:t>Porchat</w:t>
      </w:r>
      <w:proofErr w:type="spellEnd"/>
      <w:r>
        <w:rPr>
          <w:sz w:val="24"/>
        </w:rPr>
        <w:t xml:space="preserve">, révisée, complétée, </w:t>
      </w:r>
      <w:r>
        <w:rPr>
          <w:i/>
          <w:sz w:val="24"/>
        </w:rPr>
        <w:t xml:space="preserve">op. </w:t>
      </w:r>
      <w:proofErr w:type="spellStart"/>
      <w:proofErr w:type="gramStart"/>
      <w:r>
        <w:rPr>
          <w:i/>
          <w:sz w:val="24"/>
        </w:rPr>
        <w:t>cit</w:t>
      </w:r>
      <w:proofErr w:type="spellEnd"/>
      <w:proofErr w:type="gramEnd"/>
      <w:r>
        <w:rPr>
          <w:i/>
          <w:sz w:val="24"/>
        </w:rPr>
        <w:t>.</w:t>
      </w:r>
    </w:p>
    <w:p w14:paraId="317B5B1E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Wilfried </w:t>
      </w:r>
      <w:proofErr w:type="spellStart"/>
      <w:r>
        <w:rPr>
          <w:sz w:val="24"/>
        </w:rPr>
        <w:t>Barner</w:t>
      </w:r>
      <w:proofErr w:type="spellEnd"/>
      <w:r>
        <w:rPr>
          <w:sz w:val="24"/>
        </w:rPr>
        <w:t xml:space="preserve">, « Le </w:t>
      </w:r>
      <w:r>
        <w:rPr>
          <w:i/>
          <w:sz w:val="24"/>
        </w:rPr>
        <w:t>Laocoon</w:t>
      </w:r>
      <w:r>
        <w:rPr>
          <w:sz w:val="24"/>
        </w:rPr>
        <w:t xml:space="preserve"> de Lessing : déduction et induction », in </w:t>
      </w:r>
      <w:r>
        <w:rPr>
          <w:i/>
          <w:sz w:val="24"/>
        </w:rPr>
        <w:t xml:space="preserve">Le ‘Laocoon’ : histoire et réception, loc. </w:t>
      </w:r>
      <w:proofErr w:type="spellStart"/>
      <w:r>
        <w:rPr>
          <w:i/>
          <w:sz w:val="24"/>
        </w:rPr>
        <w:t>cit</w:t>
      </w:r>
      <w:proofErr w:type="spellEnd"/>
      <w:r>
        <w:rPr>
          <w:i/>
          <w:sz w:val="24"/>
        </w:rPr>
        <w:t xml:space="preserve">., </w:t>
      </w:r>
      <w:r>
        <w:rPr>
          <w:sz w:val="24"/>
        </w:rPr>
        <w:t>p. 131-143.</w:t>
      </w:r>
    </w:p>
    <w:p w14:paraId="64635AB3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Wilhelm </w:t>
      </w:r>
      <w:proofErr w:type="spellStart"/>
      <w:r>
        <w:rPr>
          <w:sz w:val="24"/>
        </w:rPr>
        <w:t>Vosskamp</w:t>
      </w:r>
      <w:proofErr w:type="spellEnd"/>
      <w:r>
        <w:rPr>
          <w:sz w:val="24"/>
        </w:rPr>
        <w:t xml:space="preserve">, « Goethe et le </w:t>
      </w:r>
      <w:r>
        <w:rPr>
          <w:i/>
          <w:sz w:val="24"/>
        </w:rPr>
        <w:t xml:space="preserve">Laocoon. </w:t>
      </w:r>
      <w:r>
        <w:rPr>
          <w:sz w:val="24"/>
        </w:rPr>
        <w:t xml:space="preserve">L’inscription de la perception dans la durée », </w:t>
      </w:r>
      <w:r>
        <w:rPr>
          <w:i/>
          <w:sz w:val="24"/>
        </w:rPr>
        <w:t xml:space="preserve">ibid., </w:t>
      </w:r>
      <w:r>
        <w:rPr>
          <w:sz w:val="24"/>
        </w:rPr>
        <w:t xml:space="preserve">p. 159-166 (avec Christiane </w:t>
      </w:r>
      <w:proofErr w:type="spellStart"/>
      <w:r>
        <w:rPr>
          <w:sz w:val="24"/>
        </w:rPr>
        <w:t>Weidenfeld</w:t>
      </w:r>
      <w:proofErr w:type="spellEnd"/>
      <w:r>
        <w:rPr>
          <w:sz w:val="24"/>
        </w:rPr>
        <w:t>).</w:t>
      </w:r>
    </w:p>
    <w:p w14:paraId="529B65D5" w14:textId="77777777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Sigmund Freud, Lettre à </w:t>
      </w:r>
      <w:proofErr w:type="spellStart"/>
      <w:r>
        <w:rPr>
          <w:sz w:val="24"/>
        </w:rPr>
        <w:t>Chaim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Koffler</w:t>
      </w:r>
      <w:proofErr w:type="spellEnd"/>
      <w:r>
        <w:rPr>
          <w:sz w:val="24"/>
        </w:rPr>
        <w:t xml:space="preserve">, du 26 février 1930, in </w:t>
      </w:r>
      <w:r>
        <w:rPr>
          <w:i/>
          <w:sz w:val="24"/>
        </w:rPr>
        <w:t xml:space="preserve">Cliniques méditerranéennes. Psychanalyse et psychopathologie freudiennes, </w:t>
      </w:r>
      <w:r>
        <w:rPr>
          <w:sz w:val="24"/>
        </w:rPr>
        <w:t>n° 70, 2004 (« Haïr, ignorer »), p. 9.</w:t>
      </w:r>
    </w:p>
    <w:p w14:paraId="2E9E904B" w14:textId="77777777" w:rsidR="00863DC7" w:rsidRPr="00702DE6" w:rsidRDefault="00863DC7" w:rsidP="00863DC7">
      <w:pPr>
        <w:ind w:left="560" w:hanging="560"/>
        <w:rPr>
          <w:sz w:val="24"/>
        </w:rPr>
      </w:pPr>
      <w:r w:rsidRPr="00702DE6">
        <w:rPr>
          <w:sz w:val="24"/>
        </w:rPr>
        <w:t xml:space="preserve">Theodor W. Adorno, </w:t>
      </w:r>
      <w:r w:rsidRPr="00702DE6">
        <w:rPr>
          <w:i/>
          <w:sz w:val="24"/>
        </w:rPr>
        <w:t>La psychanalyse révisée,</w:t>
      </w:r>
      <w:r w:rsidRPr="00702DE6">
        <w:rPr>
          <w:sz w:val="24"/>
        </w:rPr>
        <w:t xml:space="preserve"> Paris, Éditions de l'Olivier, collection penser/rêver, 2007, p. 13-51.</w:t>
      </w:r>
    </w:p>
    <w:p w14:paraId="14126703" w14:textId="77777777" w:rsidR="00863DC7" w:rsidRDefault="00863DC7" w:rsidP="00863DC7">
      <w:pPr>
        <w:ind w:left="560" w:hanging="560"/>
        <w:rPr>
          <w:sz w:val="24"/>
        </w:rPr>
      </w:pPr>
      <w:r w:rsidRPr="00FE0C47">
        <w:rPr>
          <w:sz w:val="24"/>
        </w:rPr>
        <w:t xml:space="preserve">Johann Wolfgang Goethe, </w:t>
      </w:r>
      <w:r w:rsidRPr="00FE0C47">
        <w:rPr>
          <w:i/>
          <w:sz w:val="24"/>
        </w:rPr>
        <w:t xml:space="preserve">Faust II, </w:t>
      </w:r>
      <w:r w:rsidRPr="00FE0C47">
        <w:rPr>
          <w:sz w:val="24"/>
        </w:rPr>
        <w:t xml:space="preserve">in </w:t>
      </w:r>
      <w:r w:rsidRPr="00FE0C47">
        <w:rPr>
          <w:i/>
          <w:sz w:val="24"/>
        </w:rPr>
        <w:t>Faust (</w:t>
      </w:r>
      <w:proofErr w:type="spellStart"/>
      <w:r w:rsidRPr="00FE0C47">
        <w:rPr>
          <w:i/>
          <w:sz w:val="24"/>
        </w:rPr>
        <w:t>Urfaust</w:t>
      </w:r>
      <w:proofErr w:type="spellEnd"/>
      <w:r w:rsidRPr="00FE0C47">
        <w:rPr>
          <w:i/>
          <w:sz w:val="24"/>
        </w:rPr>
        <w:t xml:space="preserve">, Faust I, Faust II), </w:t>
      </w:r>
      <w:r w:rsidRPr="00FE0C47">
        <w:rPr>
          <w:sz w:val="24"/>
        </w:rPr>
        <w:t xml:space="preserve">édition établie par Jean Lacoste et Jacques Le Rider, </w:t>
      </w:r>
      <w:r>
        <w:rPr>
          <w:sz w:val="24"/>
        </w:rPr>
        <w:t xml:space="preserve">Paris, Éditions </w:t>
      </w:r>
      <w:proofErr w:type="spellStart"/>
      <w:r>
        <w:rPr>
          <w:sz w:val="24"/>
        </w:rPr>
        <w:t>Bartillat</w:t>
      </w:r>
      <w:proofErr w:type="spellEnd"/>
      <w:r>
        <w:rPr>
          <w:sz w:val="24"/>
        </w:rPr>
        <w:t xml:space="preserve">, 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2009, </w:t>
      </w:r>
      <w:r w:rsidRPr="00507DB4">
        <w:rPr>
          <w:sz w:val="24"/>
          <w:vertAlign w:val="superscript"/>
        </w:rPr>
        <w:t>2</w:t>
      </w:r>
      <w:r>
        <w:rPr>
          <w:sz w:val="24"/>
        </w:rPr>
        <w:t>2012, p. 487-775.</w:t>
      </w:r>
    </w:p>
    <w:p w14:paraId="2106A8CC" w14:textId="5673910C" w:rsidR="00863DC7" w:rsidRDefault="00863DC7" w:rsidP="00863DC7">
      <w:pPr>
        <w:ind w:left="560" w:hanging="560"/>
        <w:rPr>
          <w:sz w:val="24"/>
        </w:rPr>
      </w:pPr>
      <w:r>
        <w:rPr>
          <w:sz w:val="24"/>
        </w:rPr>
        <w:t xml:space="preserve">Fritz </w:t>
      </w:r>
      <w:proofErr w:type="spellStart"/>
      <w:r>
        <w:rPr>
          <w:sz w:val="24"/>
        </w:rPr>
        <w:t>Mauthner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Le Langage, </w:t>
      </w:r>
      <w:r>
        <w:rPr>
          <w:sz w:val="24"/>
        </w:rPr>
        <w:t xml:space="preserve">Paris, </w:t>
      </w:r>
      <w:proofErr w:type="spellStart"/>
      <w:r>
        <w:rPr>
          <w:sz w:val="24"/>
        </w:rPr>
        <w:t>Bartillat</w:t>
      </w:r>
      <w:proofErr w:type="spellEnd"/>
      <w:r>
        <w:rPr>
          <w:sz w:val="24"/>
        </w:rPr>
        <w:t>, 2012, p. 28-184</w:t>
      </w:r>
      <w:r w:rsidR="00570A3E">
        <w:rPr>
          <w:sz w:val="24"/>
        </w:rPr>
        <w:t xml:space="preserve"> (réédition </w:t>
      </w:r>
      <w:proofErr w:type="spellStart"/>
      <w:r w:rsidR="00570A3E">
        <w:rPr>
          <w:sz w:val="24"/>
        </w:rPr>
        <w:t>Omnia</w:t>
      </w:r>
      <w:proofErr w:type="spellEnd"/>
      <w:r w:rsidR="00570A3E">
        <w:rPr>
          <w:sz w:val="24"/>
        </w:rPr>
        <w:t xml:space="preserve"> Poche, 2021).</w:t>
      </w:r>
    </w:p>
    <w:p w14:paraId="17865142" w14:textId="77777777" w:rsidR="00863DC7" w:rsidRPr="0096680B" w:rsidRDefault="00863DC7" w:rsidP="00863DC7">
      <w:pPr>
        <w:ind w:left="560" w:hanging="560"/>
        <w:rPr>
          <w:sz w:val="24"/>
        </w:rPr>
      </w:pPr>
      <w:r>
        <w:rPr>
          <w:sz w:val="24"/>
          <w:szCs w:val="24"/>
        </w:rPr>
        <w:t xml:space="preserve">Stefan Zweig, "La désintoxication morale de l'Europe" et "L'unification de l'Europe", in </w:t>
      </w:r>
      <w:r w:rsidRPr="00237A48">
        <w:rPr>
          <w:sz w:val="24"/>
        </w:rPr>
        <w:t xml:space="preserve">St. Zweig, </w:t>
      </w:r>
      <w:r w:rsidRPr="00237A48">
        <w:rPr>
          <w:i/>
          <w:sz w:val="24"/>
        </w:rPr>
        <w:t xml:space="preserve">Appels aux Européens, </w:t>
      </w:r>
      <w:r w:rsidRPr="00237A48">
        <w:rPr>
          <w:sz w:val="24"/>
        </w:rPr>
        <w:t xml:space="preserve">Paris, </w:t>
      </w:r>
      <w:proofErr w:type="spellStart"/>
      <w:r w:rsidRPr="00237A48">
        <w:rPr>
          <w:sz w:val="24"/>
        </w:rPr>
        <w:t>Bartillat</w:t>
      </w:r>
      <w:proofErr w:type="spellEnd"/>
      <w:r w:rsidRPr="00237A48">
        <w:rPr>
          <w:sz w:val="24"/>
        </w:rPr>
        <w:t xml:space="preserve"> (</w:t>
      </w:r>
      <w:proofErr w:type="spellStart"/>
      <w:r w:rsidRPr="00237A48">
        <w:rPr>
          <w:sz w:val="24"/>
        </w:rPr>
        <w:t>Omnia</w:t>
      </w:r>
      <w:proofErr w:type="spellEnd"/>
      <w:r w:rsidRPr="00237A48">
        <w:rPr>
          <w:sz w:val="24"/>
        </w:rPr>
        <w:t xml:space="preserve"> Poche), 2014, p. 71-107 et p. 109-126.</w:t>
      </w:r>
    </w:p>
    <w:p w14:paraId="16E81ED4" w14:textId="77777777" w:rsidR="00863DC7" w:rsidRDefault="00863DC7" w:rsidP="00863DC7">
      <w:pPr>
        <w:ind w:left="560" w:hanging="560"/>
        <w:rPr>
          <w:sz w:val="24"/>
          <w:szCs w:val="24"/>
        </w:rPr>
      </w:pPr>
      <w:r w:rsidRPr="00237A48">
        <w:rPr>
          <w:sz w:val="24"/>
        </w:rPr>
        <w:t>Stefan Zweig, "</w:t>
      </w:r>
      <w:r w:rsidRPr="00B22A11">
        <w:rPr>
          <w:sz w:val="24"/>
        </w:rPr>
        <w:t xml:space="preserve">Portrait de </w:t>
      </w:r>
      <w:proofErr w:type="spellStart"/>
      <w:r w:rsidRPr="00B22A11">
        <w:rPr>
          <w:sz w:val="24"/>
        </w:rPr>
        <w:t>Malwida</w:t>
      </w:r>
      <w:proofErr w:type="spellEnd"/>
      <w:r w:rsidRPr="00B22A11">
        <w:rPr>
          <w:sz w:val="24"/>
        </w:rPr>
        <w:t xml:space="preserve"> von </w:t>
      </w:r>
      <w:proofErr w:type="spellStart"/>
      <w:r w:rsidRPr="00B22A11">
        <w:rPr>
          <w:sz w:val="24"/>
        </w:rPr>
        <w:t>Meysenbug</w:t>
      </w:r>
      <w:proofErr w:type="spellEnd"/>
      <w:r w:rsidRPr="00B22A11">
        <w:rPr>
          <w:sz w:val="24"/>
        </w:rPr>
        <w:t xml:space="preserve"> à travers ses lettres" (</w:t>
      </w:r>
      <w:r>
        <w:rPr>
          <w:sz w:val="24"/>
        </w:rPr>
        <w:t>"</w:t>
      </w:r>
      <w:proofErr w:type="spellStart"/>
      <w:r>
        <w:rPr>
          <w:sz w:val="24"/>
        </w:rPr>
        <w:t>Bildnis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Malvida</w:t>
      </w:r>
      <w:proofErr w:type="spellEnd"/>
      <w:r>
        <w:rPr>
          <w:sz w:val="24"/>
        </w:rPr>
        <w:t xml:space="preserve"> v. </w:t>
      </w:r>
      <w:proofErr w:type="spellStart"/>
      <w:r>
        <w:rPr>
          <w:sz w:val="24"/>
        </w:rPr>
        <w:t>Meysenbugs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Briefen</w:t>
      </w:r>
      <w:proofErr w:type="spellEnd"/>
      <w:r>
        <w:rPr>
          <w:sz w:val="24"/>
        </w:rPr>
        <w:t xml:space="preserve">", </w:t>
      </w:r>
      <w:r w:rsidRPr="00B22A11">
        <w:rPr>
          <w:i/>
          <w:sz w:val="24"/>
        </w:rPr>
        <w:t xml:space="preserve">Neue </w:t>
      </w:r>
      <w:proofErr w:type="spellStart"/>
      <w:r w:rsidRPr="00B22A11">
        <w:rPr>
          <w:i/>
          <w:sz w:val="24"/>
        </w:rPr>
        <w:t>Freie</w:t>
      </w:r>
      <w:proofErr w:type="spellEnd"/>
      <w:r w:rsidRPr="00B22A11">
        <w:rPr>
          <w:i/>
          <w:sz w:val="24"/>
        </w:rPr>
        <w:t xml:space="preserve"> Presse </w:t>
      </w:r>
      <w:r>
        <w:rPr>
          <w:sz w:val="24"/>
        </w:rPr>
        <w:t>[</w:t>
      </w:r>
      <w:proofErr w:type="spellStart"/>
      <w:r w:rsidRPr="00B22A11">
        <w:rPr>
          <w:i/>
          <w:sz w:val="24"/>
        </w:rPr>
        <w:t>Morgenblatt</w:t>
      </w:r>
      <w:proofErr w:type="spellEnd"/>
      <w:r>
        <w:rPr>
          <w:sz w:val="24"/>
        </w:rPr>
        <w:t>]</w:t>
      </w:r>
      <w:r w:rsidRPr="00B22A11">
        <w:rPr>
          <w:sz w:val="24"/>
        </w:rPr>
        <w:t xml:space="preserve">, </w:t>
      </w:r>
      <w:r>
        <w:rPr>
          <w:sz w:val="24"/>
        </w:rPr>
        <w:t xml:space="preserve">n° 24463, </w:t>
      </w:r>
      <w:r w:rsidRPr="00B22A11">
        <w:rPr>
          <w:sz w:val="24"/>
        </w:rPr>
        <w:t xml:space="preserve">20 octobre 1932), </w:t>
      </w:r>
      <w:r w:rsidRPr="00237A48">
        <w:rPr>
          <w:sz w:val="24"/>
        </w:rPr>
        <w:t xml:space="preserve">présentation et traduction, in </w:t>
      </w:r>
      <w:r w:rsidRPr="00B22A11">
        <w:rPr>
          <w:i/>
          <w:sz w:val="24"/>
          <w:szCs w:val="24"/>
        </w:rPr>
        <w:t>Études Romain Rolland - Cahiers de Brèves</w:t>
      </w:r>
      <w:r w:rsidRPr="00B22A11">
        <w:rPr>
          <w:sz w:val="24"/>
          <w:szCs w:val="24"/>
        </w:rPr>
        <w:t>,</w:t>
      </w:r>
      <w:r>
        <w:rPr>
          <w:sz w:val="24"/>
          <w:szCs w:val="24"/>
        </w:rPr>
        <w:t xml:space="preserve"> n° 38, décembre 2016, </w:t>
      </w:r>
      <w:r w:rsidRPr="00F435A2">
        <w:rPr>
          <w:sz w:val="24"/>
          <w:szCs w:val="24"/>
        </w:rPr>
        <w:t>p. 58-64.</w:t>
      </w:r>
    </w:p>
    <w:p w14:paraId="247D6099" w14:textId="7DFB98E3" w:rsidR="004F58D6" w:rsidRDefault="004F58D6" w:rsidP="00863DC7">
      <w:pPr>
        <w:ind w:left="560" w:hanging="560"/>
        <w:rPr>
          <w:sz w:val="24"/>
          <w:szCs w:val="24"/>
        </w:rPr>
      </w:pPr>
      <w:r>
        <w:rPr>
          <w:sz w:val="24"/>
        </w:rPr>
        <w:t xml:space="preserve">Stefan Zweig, </w:t>
      </w:r>
      <w:r w:rsidRPr="005A1EFF">
        <w:rPr>
          <w:i/>
          <w:iCs/>
          <w:sz w:val="24"/>
        </w:rPr>
        <w:t>L’Esprit européen en exil. Essais, discours, entretiens, 1933-1942</w:t>
      </w:r>
      <w:r>
        <w:rPr>
          <w:sz w:val="24"/>
        </w:rPr>
        <w:t xml:space="preserve">, Paris, </w:t>
      </w:r>
      <w:proofErr w:type="spellStart"/>
      <w:r>
        <w:rPr>
          <w:sz w:val="24"/>
        </w:rPr>
        <w:t>Bartillat</w:t>
      </w:r>
      <w:proofErr w:type="spellEnd"/>
      <w:r>
        <w:rPr>
          <w:sz w:val="24"/>
        </w:rPr>
        <w:t>, 2020.</w:t>
      </w:r>
    </w:p>
    <w:p w14:paraId="61F37A4A" w14:textId="77777777" w:rsidR="00863DC7" w:rsidRDefault="00863DC7" w:rsidP="00863DC7">
      <w:pPr>
        <w:ind w:left="560" w:hanging="560"/>
        <w:rPr>
          <w:color w:val="202122"/>
          <w:sz w:val="24"/>
          <w:szCs w:val="24"/>
          <w:shd w:val="clear" w:color="auto" w:fill="FFFFFF"/>
        </w:rPr>
      </w:pPr>
      <w:r w:rsidRPr="00D76F7D">
        <w:rPr>
          <w:sz w:val="24"/>
          <w:szCs w:val="24"/>
          <w:lang w:eastAsia="en-US"/>
        </w:rPr>
        <w:t xml:space="preserve">Stefan Zweig, </w:t>
      </w:r>
      <w:r w:rsidRPr="00D76F7D">
        <w:rPr>
          <w:i/>
          <w:sz w:val="24"/>
          <w:szCs w:val="24"/>
          <w:lang w:eastAsia="en-US"/>
        </w:rPr>
        <w:t xml:space="preserve">Introduction à "E. M. </w:t>
      </w:r>
      <w:proofErr w:type="spellStart"/>
      <w:r w:rsidRPr="00D76F7D">
        <w:rPr>
          <w:i/>
          <w:sz w:val="24"/>
          <w:szCs w:val="24"/>
          <w:lang w:eastAsia="en-US"/>
        </w:rPr>
        <w:t>Lilien</w:t>
      </w:r>
      <w:proofErr w:type="spellEnd"/>
      <w:r w:rsidRPr="00D76F7D">
        <w:rPr>
          <w:i/>
          <w:sz w:val="24"/>
          <w:szCs w:val="24"/>
          <w:lang w:eastAsia="en-US"/>
        </w:rPr>
        <w:t xml:space="preserve">. Son </w:t>
      </w:r>
      <w:proofErr w:type="spellStart"/>
      <w:r w:rsidRPr="00D76F7D">
        <w:rPr>
          <w:i/>
          <w:sz w:val="24"/>
          <w:szCs w:val="24"/>
          <w:lang w:eastAsia="en-US"/>
        </w:rPr>
        <w:t>oeuvre</w:t>
      </w:r>
      <w:proofErr w:type="spellEnd"/>
      <w:r w:rsidRPr="00D76F7D">
        <w:rPr>
          <w:i/>
          <w:sz w:val="24"/>
          <w:szCs w:val="24"/>
          <w:lang w:eastAsia="en-US"/>
        </w:rPr>
        <w:t>"</w:t>
      </w:r>
      <w:r w:rsidRPr="00D76F7D">
        <w:rPr>
          <w:sz w:val="24"/>
          <w:szCs w:val="24"/>
          <w:lang w:eastAsia="en-US"/>
        </w:rPr>
        <w:t xml:space="preserve">, in </w:t>
      </w:r>
      <w:proofErr w:type="spellStart"/>
      <w:r w:rsidRPr="00D76F7D">
        <w:rPr>
          <w:i/>
          <w:sz w:val="24"/>
          <w:szCs w:val="24"/>
        </w:rPr>
        <w:t>Austriaca</w:t>
      </w:r>
      <w:proofErr w:type="spellEnd"/>
      <w:r w:rsidRPr="00D76F7D">
        <w:rPr>
          <w:i/>
          <w:sz w:val="24"/>
          <w:szCs w:val="24"/>
        </w:rPr>
        <w:t xml:space="preserve">, </w:t>
      </w:r>
      <w:r w:rsidRPr="00D76F7D">
        <w:rPr>
          <w:sz w:val="24"/>
          <w:szCs w:val="24"/>
        </w:rPr>
        <w:t xml:space="preserve">n° 91, </w:t>
      </w:r>
      <w:r>
        <w:rPr>
          <w:sz w:val="24"/>
          <w:szCs w:val="24"/>
        </w:rPr>
        <w:t>décembre 2020, p. 255-275</w:t>
      </w:r>
      <w:r w:rsidRPr="00D76F7D">
        <w:rPr>
          <w:sz w:val="24"/>
          <w:szCs w:val="24"/>
        </w:rPr>
        <w:t xml:space="preserve"> (version </w:t>
      </w:r>
      <w:r>
        <w:rPr>
          <w:sz w:val="24"/>
          <w:szCs w:val="24"/>
        </w:rPr>
        <w:t>révisée</w:t>
      </w:r>
      <w:r w:rsidRPr="00D76F7D">
        <w:rPr>
          <w:sz w:val="24"/>
          <w:szCs w:val="24"/>
        </w:rPr>
        <w:t xml:space="preserve"> </w:t>
      </w:r>
      <w:proofErr w:type="gramStart"/>
      <w:r w:rsidRPr="00D76F7D">
        <w:rPr>
          <w:sz w:val="24"/>
          <w:szCs w:val="24"/>
        </w:rPr>
        <w:t xml:space="preserve">de </w:t>
      </w:r>
      <w:r w:rsidRPr="00D76F7D">
        <w:rPr>
          <w:i/>
          <w:iCs/>
          <w:color w:val="202122"/>
          <w:sz w:val="24"/>
          <w:szCs w:val="24"/>
          <w:shd w:val="clear" w:color="auto" w:fill="FFFFFF"/>
        </w:rPr>
        <w:t>Introduction</w:t>
      </w:r>
      <w:proofErr w:type="gramEnd"/>
      <w:r w:rsidRPr="00D76F7D">
        <w:rPr>
          <w:i/>
          <w:iCs/>
          <w:color w:val="202122"/>
          <w:sz w:val="24"/>
          <w:szCs w:val="24"/>
          <w:shd w:val="clear" w:color="auto" w:fill="FFFFFF"/>
        </w:rPr>
        <w:t xml:space="preserve"> à E. M. </w:t>
      </w:r>
      <w:proofErr w:type="spellStart"/>
      <w:r w:rsidRPr="00D76F7D">
        <w:rPr>
          <w:i/>
          <w:iCs/>
          <w:color w:val="202122"/>
          <w:sz w:val="24"/>
          <w:szCs w:val="24"/>
          <w:shd w:val="clear" w:color="auto" w:fill="FFFFFF"/>
        </w:rPr>
        <w:t>Lilien</w:t>
      </w:r>
      <w:proofErr w:type="spellEnd"/>
      <w:r w:rsidRPr="00D76F7D">
        <w:rPr>
          <w:i/>
          <w:iCs/>
          <w:color w:val="202122"/>
          <w:sz w:val="24"/>
          <w:szCs w:val="24"/>
          <w:shd w:val="clear" w:color="auto" w:fill="FFFFFF"/>
        </w:rPr>
        <w:t>. Son œuvre</w:t>
      </w:r>
      <w:r w:rsidRPr="00D76F7D">
        <w:rPr>
          <w:color w:val="202122"/>
          <w:sz w:val="24"/>
          <w:szCs w:val="24"/>
          <w:shd w:val="clear" w:color="auto" w:fill="FFFFFF"/>
        </w:rPr>
        <w:t xml:space="preserve">, in </w:t>
      </w:r>
      <w:r w:rsidRPr="004D6288">
        <w:rPr>
          <w:i/>
          <w:iCs/>
          <w:color w:val="202122"/>
          <w:sz w:val="24"/>
          <w:szCs w:val="24"/>
          <w:shd w:val="clear" w:color="auto" w:fill="FFFFFF"/>
        </w:rPr>
        <w:t>Approches</w:t>
      </w:r>
      <w:r w:rsidRPr="00D76F7D">
        <w:rPr>
          <w:color w:val="202122"/>
          <w:sz w:val="24"/>
          <w:szCs w:val="24"/>
          <w:shd w:val="clear" w:color="auto" w:fill="FFFFFF"/>
        </w:rPr>
        <w:t>. Revue trimestrielle de sciences humaines, n° 156,</w:t>
      </w:r>
      <w:r w:rsidRPr="00D76F7D">
        <w:rPr>
          <w:rStyle w:val="apple-converted-space"/>
          <w:color w:val="202122"/>
          <w:sz w:val="24"/>
          <w:szCs w:val="24"/>
          <w:shd w:val="clear" w:color="auto" w:fill="FFFFFF"/>
        </w:rPr>
        <w:t> </w:t>
      </w:r>
      <w:r w:rsidRPr="00D76F7D">
        <w:rPr>
          <w:sz w:val="24"/>
          <w:szCs w:val="24"/>
        </w:rPr>
        <w:t>décembre 2013</w:t>
      </w:r>
      <w:r w:rsidRPr="00D76F7D">
        <w:rPr>
          <w:color w:val="202122"/>
          <w:sz w:val="24"/>
          <w:szCs w:val="24"/>
          <w:shd w:val="clear" w:color="auto" w:fill="FFFFFF"/>
        </w:rPr>
        <w:t>, p. 49-81).</w:t>
      </w:r>
    </w:p>
    <w:p w14:paraId="2E9D834A" w14:textId="2804B762" w:rsidR="00863DC7" w:rsidRDefault="00863DC7" w:rsidP="00863DC7">
      <w:pPr>
        <w:ind w:left="560" w:hanging="560"/>
        <w:rPr>
          <w:color w:val="202122"/>
          <w:sz w:val="24"/>
          <w:szCs w:val="24"/>
          <w:shd w:val="clear" w:color="auto" w:fill="FFFFFF"/>
        </w:rPr>
      </w:pPr>
      <w:r>
        <w:rPr>
          <w:color w:val="202122"/>
          <w:sz w:val="24"/>
          <w:szCs w:val="24"/>
          <w:shd w:val="clear" w:color="auto" w:fill="FFFFFF"/>
        </w:rPr>
        <w:t xml:space="preserve">Ferdinand von Saar, </w:t>
      </w:r>
      <w:r w:rsidRPr="00092334">
        <w:rPr>
          <w:i/>
          <w:iCs/>
          <w:color w:val="202122"/>
          <w:sz w:val="24"/>
          <w:szCs w:val="24"/>
          <w:shd w:val="clear" w:color="auto" w:fill="FFFFFF"/>
        </w:rPr>
        <w:t>Le Lieutenant Burda</w:t>
      </w:r>
      <w:r>
        <w:rPr>
          <w:color w:val="202122"/>
          <w:sz w:val="24"/>
          <w:szCs w:val="24"/>
          <w:shd w:val="clear" w:color="auto" w:fill="FFFFFF"/>
        </w:rPr>
        <w:t xml:space="preserve">, Paris, </w:t>
      </w:r>
      <w:proofErr w:type="spellStart"/>
      <w:r>
        <w:rPr>
          <w:color w:val="202122"/>
          <w:sz w:val="24"/>
          <w:szCs w:val="24"/>
          <w:shd w:val="clear" w:color="auto" w:fill="FFFFFF"/>
        </w:rPr>
        <w:t>Bartillat</w:t>
      </w:r>
      <w:proofErr w:type="spellEnd"/>
      <w:r>
        <w:rPr>
          <w:color w:val="202122"/>
          <w:sz w:val="24"/>
          <w:szCs w:val="24"/>
          <w:shd w:val="clear" w:color="auto" w:fill="FFFFFF"/>
        </w:rPr>
        <w:t>, 2022, 128 p.</w:t>
      </w:r>
      <w:r w:rsidR="00057441">
        <w:rPr>
          <w:color w:val="202122"/>
          <w:sz w:val="24"/>
          <w:szCs w:val="24"/>
          <w:shd w:val="clear" w:color="auto" w:fill="FFFFFF"/>
        </w:rPr>
        <w:t xml:space="preserve"> (réédition dans la collection de poche </w:t>
      </w:r>
      <w:proofErr w:type="spellStart"/>
      <w:r w:rsidR="00057441">
        <w:rPr>
          <w:color w:val="202122"/>
          <w:sz w:val="24"/>
          <w:szCs w:val="24"/>
          <w:shd w:val="clear" w:color="auto" w:fill="FFFFFF"/>
        </w:rPr>
        <w:t>Omnia</w:t>
      </w:r>
      <w:proofErr w:type="spellEnd"/>
      <w:r w:rsidR="00057441">
        <w:rPr>
          <w:color w:val="202122"/>
          <w:sz w:val="24"/>
          <w:szCs w:val="24"/>
          <w:shd w:val="clear" w:color="auto" w:fill="FFFFFF"/>
        </w:rPr>
        <w:t>, 2024</w:t>
      </w:r>
      <w:r w:rsidR="005D47A7">
        <w:rPr>
          <w:color w:val="202122"/>
          <w:sz w:val="24"/>
          <w:szCs w:val="24"/>
          <w:shd w:val="clear" w:color="auto" w:fill="FFFFFF"/>
        </w:rPr>
        <w:t>)</w:t>
      </w:r>
      <w:r w:rsidR="00057441">
        <w:rPr>
          <w:color w:val="202122"/>
          <w:sz w:val="24"/>
          <w:szCs w:val="24"/>
          <w:shd w:val="clear" w:color="auto" w:fill="FFFFFF"/>
        </w:rPr>
        <w:t>.</w:t>
      </w:r>
    </w:p>
    <w:p w14:paraId="38CE9898" w14:textId="52895C95" w:rsidR="004F58D6" w:rsidRDefault="004F58D6" w:rsidP="00863DC7">
      <w:pPr>
        <w:ind w:left="560" w:hanging="560"/>
        <w:rPr>
          <w:sz w:val="24"/>
          <w:szCs w:val="24"/>
        </w:rPr>
      </w:pPr>
      <w:r w:rsidRPr="002E5822">
        <w:rPr>
          <w:sz w:val="24"/>
          <w:szCs w:val="24"/>
        </w:rPr>
        <w:t xml:space="preserve">Stefan Zweig, </w:t>
      </w:r>
      <w:r w:rsidRPr="002E5822">
        <w:rPr>
          <w:i/>
          <w:iCs/>
          <w:sz w:val="24"/>
          <w:szCs w:val="24"/>
        </w:rPr>
        <w:t>Sigmund Freud</w:t>
      </w:r>
      <w:r>
        <w:rPr>
          <w:i/>
          <w:iCs/>
          <w:sz w:val="24"/>
          <w:szCs w:val="24"/>
        </w:rPr>
        <w:t xml:space="preserve">, </w:t>
      </w:r>
      <w:r w:rsidRPr="002E5822">
        <w:rPr>
          <w:sz w:val="24"/>
          <w:szCs w:val="24"/>
        </w:rPr>
        <w:t>Paris, Les Belles Lettres (Bibliothèque allemande</w:t>
      </w:r>
      <w:r>
        <w:rPr>
          <w:sz w:val="24"/>
          <w:szCs w:val="24"/>
        </w:rPr>
        <w:t>, vol. 21</w:t>
      </w:r>
      <w:r w:rsidRPr="002E5822">
        <w:rPr>
          <w:sz w:val="24"/>
          <w:szCs w:val="24"/>
        </w:rPr>
        <w:t xml:space="preserve">), </w:t>
      </w:r>
      <w:r>
        <w:rPr>
          <w:sz w:val="24"/>
          <w:szCs w:val="24"/>
        </w:rPr>
        <w:t>2022.</w:t>
      </w:r>
    </w:p>
    <w:p w14:paraId="19002180" w14:textId="22199A76" w:rsidR="00057441" w:rsidRPr="00863DC7" w:rsidRDefault="00057441" w:rsidP="00863DC7">
      <w:pPr>
        <w:ind w:left="560" w:hanging="560"/>
        <w:rPr>
          <w:color w:val="202122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 xml:space="preserve">Ferdinand von Saar, </w:t>
      </w:r>
      <w:r w:rsidRPr="00057441">
        <w:rPr>
          <w:i/>
          <w:iCs/>
          <w:sz w:val="24"/>
          <w:szCs w:val="24"/>
        </w:rPr>
        <w:t>Histoire d’une enfant de Vienne</w:t>
      </w:r>
      <w:r>
        <w:rPr>
          <w:sz w:val="24"/>
          <w:szCs w:val="24"/>
        </w:rPr>
        <w:t xml:space="preserve">, Paris, </w:t>
      </w:r>
      <w:proofErr w:type="spellStart"/>
      <w:r>
        <w:rPr>
          <w:sz w:val="24"/>
          <w:szCs w:val="24"/>
        </w:rPr>
        <w:t>Bartillat</w:t>
      </w:r>
      <w:proofErr w:type="spellEnd"/>
      <w:r>
        <w:rPr>
          <w:sz w:val="24"/>
          <w:szCs w:val="24"/>
        </w:rPr>
        <w:t>, 2024, 144 p.</w:t>
      </w:r>
    </w:p>
    <w:p w14:paraId="747D250E" w14:textId="77777777" w:rsidR="00225BF0" w:rsidRPr="00FE0C47" w:rsidRDefault="00225BF0" w:rsidP="0054757B">
      <w:pPr>
        <w:rPr>
          <w:sz w:val="24"/>
        </w:rPr>
      </w:pPr>
    </w:p>
    <w:p w14:paraId="00037251" w14:textId="7AB1A282" w:rsidR="00225BF0" w:rsidRDefault="00863DC7">
      <w:pPr>
        <w:ind w:left="560" w:hanging="560"/>
        <w:rPr>
          <w:sz w:val="24"/>
        </w:rPr>
      </w:pPr>
      <w:r>
        <w:rPr>
          <w:sz w:val="24"/>
          <w:u w:val="single"/>
        </w:rPr>
        <w:t>6</w:t>
      </w:r>
      <w:r w:rsidR="00225BF0">
        <w:rPr>
          <w:sz w:val="24"/>
          <w:u w:val="single"/>
        </w:rPr>
        <w:t xml:space="preserve"> - Contributions à des livres et à des ouvrages collectifs</w:t>
      </w:r>
      <w:r w:rsidR="004F58D6">
        <w:rPr>
          <w:sz w:val="24"/>
          <w:u w:val="single"/>
        </w:rPr>
        <w:t xml:space="preserve"> </w:t>
      </w:r>
      <w:r w:rsidR="00225BF0">
        <w:rPr>
          <w:sz w:val="24"/>
          <w:u w:val="single"/>
        </w:rPr>
        <w:t>:</w:t>
      </w:r>
    </w:p>
    <w:p w14:paraId="1F453404" w14:textId="032AD3A6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Préface à Otto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>Des Fins ultimes</w:t>
      </w:r>
      <w:r>
        <w:rPr>
          <w:sz w:val="24"/>
        </w:rPr>
        <w:t>, Lausanne, L'Âge d'Homme, 1981, p. 7-28</w:t>
      </w:r>
      <w:r w:rsidR="00863DC7">
        <w:rPr>
          <w:sz w:val="24"/>
        </w:rPr>
        <w:t>.</w:t>
      </w:r>
    </w:p>
    <w:p w14:paraId="3CE945D6" w14:textId="1D06335D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"Freud et la littérature", in </w:t>
      </w:r>
      <w:r>
        <w:rPr>
          <w:i/>
          <w:sz w:val="24"/>
        </w:rPr>
        <w:t>Histoire de la psychanalyse</w:t>
      </w:r>
      <w:r>
        <w:rPr>
          <w:sz w:val="24"/>
        </w:rPr>
        <w:t xml:space="preserve">,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Roland Jaccard, Paris, Hachette, 1982, tome 1, p. 44-64</w:t>
      </w:r>
      <w:r w:rsidR="00863DC7">
        <w:rPr>
          <w:sz w:val="24"/>
        </w:rPr>
        <w:t>.</w:t>
      </w:r>
    </w:p>
    <w:p w14:paraId="5C28F5E0" w14:textId="0CD4638C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"Histoire de la psychanalyse en Allemagne",</w:t>
      </w:r>
      <w:r w:rsidR="005A7649">
        <w:rPr>
          <w:sz w:val="24"/>
        </w:rPr>
        <w:t xml:space="preserve"> </w:t>
      </w:r>
      <w:r w:rsidR="005A7649">
        <w:rPr>
          <w:i/>
          <w:sz w:val="24"/>
        </w:rPr>
        <w:t>i</w:t>
      </w:r>
      <w:r>
        <w:rPr>
          <w:i/>
          <w:sz w:val="24"/>
        </w:rPr>
        <w:t>bid.</w:t>
      </w:r>
      <w:r>
        <w:rPr>
          <w:sz w:val="24"/>
        </w:rPr>
        <w:t>, tome 2, p. 107-143</w:t>
      </w:r>
      <w:r w:rsidR="005A7649">
        <w:rPr>
          <w:sz w:val="24"/>
        </w:rPr>
        <w:t>.</w:t>
      </w:r>
    </w:p>
    <w:p w14:paraId="2A6D6D57" w14:textId="11ED4923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"Lou Andreas-Salomé ou la fidélité à soi-même", préface à L. Andreas-Salomé, </w:t>
      </w:r>
      <w:r>
        <w:rPr>
          <w:i/>
          <w:sz w:val="24"/>
        </w:rPr>
        <w:t>Carnets intimes des dernières années</w:t>
      </w:r>
      <w:r>
        <w:rPr>
          <w:sz w:val="24"/>
        </w:rPr>
        <w:t>, Paris, Hachette, 1983, p. 7-64</w:t>
      </w:r>
      <w:r w:rsidR="00863DC7">
        <w:rPr>
          <w:sz w:val="24"/>
        </w:rPr>
        <w:t>.</w:t>
      </w:r>
    </w:p>
    <w:p w14:paraId="430869B6" w14:textId="571B7FBB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"Quelques aspects de la réception de la psychanalyse dans la République de Weimar. Résistances scientifiques, déviations littéraires, impasses politiques", in </w:t>
      </w:r>
      <w:r>
        <w:rPr>
          <w:i/>
          <w:sz w:val="24"/>
        </w:rPr>
        <w:t>Weimar ou l'explosion de la modernité</w:t>
      </w:r>
      <w:r>
        <w:rPr>
          <w:sz w:val="24"/>
        </w:rPr>
        <w:t xml:space="preserve">,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Gérard </w:t>
      </w:r>
      <w:proofErr w:type="spellStart"/>
      <w:r>
        <w:rPr>
          <w:sz w:val="24"/>
        </w:rPr>
        <w:t>Raulet</w:t>
      </w:r>
      <w:proofErr w:type="spellEnd"/>
      <w:r>
        <w:rPr>
          <w:sz w:val="24"/>
        </w:rPr>
        <w:t>, Paris, Anthropos, 1984, p. 185-198</w:t>
      </w:r>
      <w:r w:rsidR="00863DC7">
        <w:rPr>
          <w:sz w:val="24"/>
        </w:rPr>
        <w:t>.</w:t>
      </w:r>
    </w:p>
    <w:p w14:paraId="34CC536B" w14:textId="550015BA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t xml:space="preserve">"Thomas Bernhard in </w:t>
      </w:r>
      <w:proofErr w:type="spellStart"/>
      <w:r w:rsidRPr="00FE3459">
        <w:rPr>
          <w:sz w:val="24"/>
          <w:lang w:val="en-GB"/>
        </w:rPr>
        <w:t>Frankreich</w:t>
      </w:r>
      <w:proofErr w:type="spellEnd"/>
      <w:r w:rsidRPr="00FE3459">
        <w:rPr>
          <w:sz w:val="24"/>
          <w:lang w:val="en-GB"/>
        </w:rPr>
        <w:t xml:space="preserve">", in </w:t>
      </w:r>
      <w:r w:rsidRPr="00FE3459">
        <w:rPr>
          <w:i/>
          <w:sz w:val="24"/>
          <w:lang w:val="en-GB"/>
        </w:rPr>
        <w:t xml:space="preserve">Thomas Bernhard. </w:t>
      </w:r>
      <w:proofErr w:type="spellStart"/>
      <w:r>
        <w:rPr>
          <w:i/>
          <w:sz w:val="24"/>
        </w:rPr>
        <w:t>Literarisches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Kolloquium</w:t>
      </w:r>
      <w:proofErr w:type="spellEnd"/>
      <w:r>
        <w:rPr>
          <w:i/>
          <w:sz w:val="24"/>
        </w:rPr>
        <w:t xml:space="preserve"> Linz 1984</w:t>
      </w:r>
      <w:r>
        <w:rPr>
          <w:sz w:val="24"/>
        </w:rPr>
        <w:t xml:space="preserve">,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Alfred </w:t>
      </w:r>
      <w:proofErr w:type="spellStart"/>
      <w:r>
        <w:rPr>
          <w:sz w:val="24"/>
        </w:rPr>
        <w:t>Pittertschatscher</w:t>
      </w:r>
      <w:proofErr w:type="spellEnd"/>
      <w:r>
        <w:rPr>
          <w:sz w:val="24"/>
        </w:rPr>
        <w:t xml:space="preserve"> et Johann </w:t>
      </w:r>
      <w:proofErr w:type="spellStart"/>
      <w:r>
        <w:rPr>
          <w:sz w:val="24"/>
        </w:rPr>
        <w:t>Lachinger</w:t>
      </w:r>
      <w:proofErr w:type="spellEnd"/>
      <w:r>
        <w:rPr>
          <w:sz w:val="24"/>
        </w:rPr>
        <w:t>, Linz, 1985, p. 161-175</w:t>
      </w:r>
      <w:r w:rsidR="00863DC7">
        <w:rPr>
          <w:sz w:val="24"/>
        </w:rPr>
        <w:t>.</w:t>
      </w:r>
    </w:p>
    <w:p w14:paraId="1DA903B8" w14:textId="7F4E76E1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t xml:space="preserve">"Otto </w:t>
      </w:r>
      <w:proofErr w:type="spellStart"/>
      <w:r w:rsidRPr="00FE3459">
        <w:rPr>
          <w:sz w:val="24"/>
          <w:lang w:val="en-GB"/>
        </w:rPr>
        <w:t>Weininger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als</w:t>
      </w:r>
      <w:proofErr w:type="spellEnd"/>
      <w:r w:rsidRPr="00FE3459">
        <w:rPr>
          <w:sz w:val="24"/>
          <w:lang w:val="en-GB"/>
        </w:rPr>
        <w:t xml:space="preserve"> Anti-Freud", in </w:t>
      </w:r>
      <w:proofErr w:type="spellStart"/>
      <w:r w:rsidRPr="00FE3459">
        <w:rPr>
          <w:i/>
          <w:sz w:val="24"/>
          <w:lang w:val="en-GB"/>
        </w:rPr>
        <w:t>Traum</w:t>
      </w:r>
      <w:proofErr w:type="spellEnd"/>
      <w:r w:rsidRPr="00FE3459">
        <w:rPr>
          <w:i/>
          <w:sz w:val="24"/>
          <w:lang w:val="en-GB"/>
        </w:rPr>
        <w:t xml:space="preserve"> und </w:t>
      </w:r>
      <w:proofErr w:type="spellStart"/>
      <w:r w:rsidRPr="00FE3459">
        <w:rPr>
          <w:i/>
          <w:sz w:val="24"/>
          <w:lang w:val="en-GB"/>
        </w:rPr>
        <w:t>Wirklichkeit</w:t>
      </w:r>
      <w:proofErr w:type="spellEnd"/>
      <w:r w:rsidRPr="00FE3459">
        <w:rPr>
          <w:i/>
          <w:sz w:val="24"/>
          <w:lang w:val="en-GB"/>
        </w:rPr>
        <w:t xml:space="preserve">. </w:t>
      </w:r>
      <w:r>
        <w:rPr>
          <w:i/>
          <w:sz w:val="24"/>
        </w:rPr>
        <w:t>Wien 1870-1930</w:t>
      </w:r>
      <w:r>
        <w:rPr>
          <w:sz w:val="24"/>
        </w:rPr>
        <w:t xml:space="preserve">, catalogue du </w:t>
      </w:r>
      <w:proofErr w:type="spellStart"/>
      <w:r>
        <w:rPr>
          <w:sz w:val="24"/>
        </w:rPr>
        <w:t>Historisches</w:t>
      </w:r>
      <w:proofErr w:type="spellEnd"/>
      <w:r>
        <w:rPr>
          <w:sz w:val="24"/>
        </w:rPr>
        <w:t xml:space="preserve"> Museum der </w:t>
      </w:r>
      <w:proofErr w:type="spellStart"/>
      <w:r>
        <w:rPr>
          <w:sz w:val="24"/>
        </w:rPr>
        <w:t>Stadt</w:t>
      </w:r>
      <w:proofErr w:type="spellEnd"/>
      <w:r>
        <w:rPr>
          <w:sz w:val="24"/>
        </w:rPr>
        <w:t xml:space="preserve"> Wien, Vienne, 1985, p. 248-251 (reproduit dans Joshua </w:t>
      </w:r>
      <w:proofErr w:type="spellStart"/>
      <w:r>
        <w:rPr>
          <w:sz w:val="24"/>
        </w:rPr>
        <w:t>Sobol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Weiningers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Nacht</w:t>
      </w:r>
      <w:proofErr w:type="spellEnd"/>
      <w:r>
        <w:rPr>
          <w:sz w:val="24"/>
        </w:rPr>
        <w:t xml:space="preserve">,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Paulus </w:t>
      </w:r>
      <w:proofErr w:type="spellStart"/>
      <w:r>
        <w:rPr>
          <w:sz w:val="24"/>
        </w:rPr>
        <w:t>Manker</w:t>
      </w:r>
      <w:proofErr w:type="spellEnd"/>
      <w:r>
        <w:rPr>
          <w:sz w:val="24"/>
        </w:rPr>
        <w:t xml:space="preserve">, Vienne, </w:t>
      </w:r>
      <w:proofErr w:type="spellStart"/>
      <w:r>
        <w:rPr>
          <w:sz w:val="24"/>
        </w:rPr>
        <w:t>Volkstheater-Europaverlag</w:t>
      </w:r>
      <w:proofErr w:type="spellEnd"/>
      <w:r>
        <w:rPr>
          <w:sz w:val="24"/>
        </w:rPr>
        <w:t>, 1988, pp. 135-139)</w:t>
      </w:r>
      <w:r w:rsidR="00863DC7">
        <w:rPr>
          <w:sz w:val="24"/>
        </w:rPr>
        <w:t>.</w:t>
      </w:r>
    </w:p>
    <w:p w14:paraId="78006722" w14:textId="00338EAD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"</w:t>
      </w:r>
      <w:proofErr w:type="spellStart"/>
      <w:r>
        <w:rPr>
          <w:sz w:val="24"/>
        </w:rPr>
        <w:t>Modernismus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Feminismus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Modernität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Virilität</w:t>
      </w:r>
      <w:proofErr w:type="spellEnd"/>
      <w:r>
        <w:rPr>
          <w:sz w:val="24"/>
        </w:rPr>
        <w:t xml:space="preserve">", in </w:t>
      </w:r>
      <w:proofErr w:type="spellStart"/>
      <w:r>
        <w:rPr>
          <w:i/>
          <w:sz w:val="24"/>
        </w:rPr>
        <w:t>Ornament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Askese</w:t>
      </w:r>
      <w:proofErr w:type="spellEnd"/>
      <w:r>
        <w:rPr>
          <w:sz w:val="24"/>
        </w:rPr>
        <w:t xml:space="preserve">,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Alfred </w:t>
      </w:r>
      <w:proofErr w:type="spellStart"/>
      <w:r>
        <w:rPr>
          <w:sz w:val="24"/>
        </w:rPr>
        <w:t>Pfabigan</w:t>
      </w:r>
      <w:proofErr w:type="spellEnd"/>
      <w:r>
        <w:rPr>
          <w:sz w:val="24"/>
        </w:rPr>
        <w:t>, Vienne, 1985, p. 242-260</w:t>
      </w:r>
      <w:r w:rsidR="00863DC7">
        <w:rPr>
          <w:sz w:val="24"/>
        </w:rPr>
        <w:t>.</w:t>
      </w:r>
    </w:p>
    <w:p w14:paraId="42817385" w14:textId="54F53CEB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"Otto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, l'anti-Freud", in </w:t>
      </w:r>
      <w:r>
        <w:rPr>
          <w:i/>
          <w:sz w:val="24"/>
        </w:rPr>
        <w:t>Vienne, 1880-1938, la joyeuse apocalypse</w:t>
      </w:r>
      <w:r>
        <w:rPr>
          <w:sz w:val="24"/>
        </w:rPr>
        <w:t>, catalogue, Centre Georges Pompidou, Paris, 1986, p. 149-153</w:t>
      </w:r>
      <w:r w:rsidR="00863DC7">
        <w:rPr>
          <w:sz w:val="24"/>
        </w:rPr>
        <w:t>.</w:t>
      </w:r>
    </w:p>
    <w:p w14:paraId="7B398C01" w14:textId="5F2ED472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"Doderer et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", in </w:t>
      </w:r>
      <w:r>
        <w:rPr>
          <w:i/>
          <w:sz w:val="24"/>
        </w:rPr>
        <w:t xml:space="preserve">Actualité de </w:t>
      </w:r>
      <w:proofErr w:type="spellStart"/>
      <w:r>
        <w:rPr>
          <w:i/>
          <w:sz w:val="24"/>
        </w:rPr>
        <w:t>Heimito</w:t>
      </w:r>
      <w:proofErr w:type="spellEnd"/>
      <w:r>
        <w:rPr>
          <w:i/>
          <w:sz w:val="24"/>
        </w:rPr>
        <w:t xml:space="preserve"> von Doderer</w:t>
      </w:r>
      <w:r>
        <w:rPr>
          <w:sz w:val="24"/>
        </w:rPr>
        <w:t>, Paris, Didier-Érudition, 1986, p. 37-45</w:t>
      </w:r>
      <w:r w:rsidR="00863DC7">
        <w:rPr>
          <w:sz w:val="24"/>
        </w:rPr>
        <w:t>.</w:t>
      </w:r>
    </w:p>
    <w:p w14:paraId="69BD08A2" w14:textId="2298EFCF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"Musil et Maeterlinck", in </w:t>
      </w:r>
      <w:r>
        <w:rPr>
          <w:i/>
          <w:sz w:val="24"/>
        </w:rPr>
        <w:t>Bruxelles-Vienne, 1890-1938</w:t>
      </w:r>
      <w:r>
        <w:rPr>
          <w:sz w:val="24"/>
        </w:rPr>
        <w:t xml:space="preserve">,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Fabrice van de </w:t>
      </w:r>
      <w:proofErr w:type="spellStart"/>
      <w:r>
        <w:rPr>
          <w:sz w:val="24"/>
        </w:rPr>
        <w:t>Kerckhove</w:t>
      </w:r>
      <w:proofErr w:type="spellEnd"/>
      <w:r>
        <w:rPr>
          <w:sz w:val="24"/>
        </w:rPr>
        <w:t>, Archives et Musée de la littérature, Bibliothèque Royale Albert Ier, Bruxelles, 1987, p. 38-47</w:t>
      </w:r>
      <w:r w:rsidR="00863DC7">
        <w:rPr>
          <w:sz w:val="24"/>
        </w:rPr>
        <w:t>.</w:t>
      </w:r>
    </w:p>
    <w:p w14:paraId="14011BE0" w14:textId="60349C3C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"Le cas Otto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", in </w:t>
      </w:r>
      <w:r>
        <w:rPr>
          <w:i/>
          <w:sz w:val="24"/>
        </w:rPr>
        <w:t>Aspects du darwinisme social du XIXe au XXe siècle</w:t>
      </w:r>
      <w:r>
        <w:rPr>
          <w:sz w:val="24"/>
        </w:rPr>
        <w:t xml:space="preserve">,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Rita </w:t>
      </w:r>
      <w:proofErr w:type="spellStart"/>
      <w:r>
        <w:rPr>
          <w:sz w:val="24"/>
        </w:rPr>
        <w:t>Thalmann</w:t>
      </w:r>
      <w:proofErr w:type="spellEnd"/>
      <w:r>
        <w:rPr>
          <w:sz w:val="24"/>
        </w:rPr>
        <w:t>, Paris, Université de Paris VII, 1987, p. 37-65</w:t>
      </w:r>
      <w:r w:rsidR="00863DC7">
        <w:rPr>
          <w:sz w:val="24"/>
        </w:rPr>
        <w:t>.</w:t>
      </w:r>
    </w:p>
    <w:p w14:paraId="09971EDE" w14:textId="5D5A80F0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Introduction à Otto Gross, </w:t>
      </w:r>
      <w:r>
        <w:rPr>
          <w:i/>
          <w:sz w:val="24"/>
        </w:rPr>
        <w:t>La Révolution sur le divan</w:t>
      </w:r>
      <w:r>
        <w:rPr>
          <w:sz w:val="24"/>
        </w:rPr>
        <w:t>, Paris, Éditions Solin, 1988, p. 5-39</w:t>
      </w:r>
      <w:r w:rsidR="00863DC7">
        <w:rPr>
          <w:sz w:val="24"/>
        </w:rPr>
        <w:t>.</w:t>
      </w:r>
    </w:p>
    <w:p w14:paraId="0587F0DC" w14:textId="74115A8A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z w:val="24"/>
          <w:lang w:val="en-GB"/>
        </w:rPr>
        <w:t xml:space="preserve">"Wiener </w:t>
      </w:r>
      <w:proofErr w:type="spellStart"/>
      <w:r w:rsidRPr="00FE3459">
        <w:rPr>
          <w:sz w:val="24"/>
          <w:lang w:val="en-GB"/>
        </w:rPr>
        <w:t>Moderne</w:t>
      </w:r>
      <w:proofErr w:type="spellEnd"/>
      <w:r w:rsidRPr="00FE3459">
        <w:rPr>
          <w:sz w:val="24"/>
          <w:lang w:val="en-GB"/>
        </w:rPr>
        <w:t xml:space="preserve"> und </w:t>
      </w:r>
      <w:proofErr w:type="spellStart"/>
      <w:r w:rsidRPr="00FE3459">
        <w:rPr>
          <w:sz w:val="24"/>
          <w:lang w:val="en-GB"/>
        </w:rPr>
        <w:t>Feminisierung</w:t>
      </w:r>
      <w:proofErr w:type="spellEnd"/>
      <w:r w:rsidRPr="00FE3459">
        <w:rPr>
          <w:sz w:val="24"/>
          <w:lang w:val="en-GB"/>
        </w:rPr>
        <w:t xml:space="preserve"> der Kultur: </w:t>
      </w:r>
      <w:proofErr w:type="spellStart"/>
      <w:r w:rsidRPr="00FE3459">
        <w:rPr>
          <w:sz w:val="24"/>
          <w:lang w:val="en-GB"/>
        </w:rPr>
        <w:t>Zum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Kretisch-Mykenischen</w:t>
      </w:r>
      <w:proofErr w:type="spellEnd"/>
      <w:r w:rsidRPr="00FE3459">
        <w:rPr>
          <w:sz w:val="24"/>
          <w:lang w:val="en-GB"/>
        </w:rPr>
        <w:t xml:space="preserve"> in der </w:t>
      </w:r>
      <w:proofErr w:type="spellStart"/>
      <w:r w:rsidRPr="00FE3459">
        <w:rPr>
          <w:sz w:val="24"/>
          <w:lang w:val="en-GB"/>
        </w:rPr>
        <w:t>Literatur</w:t>
      </w:r>
      <w:proofErr w:type="spellEnd"/>
      <w:r w:rsidRPr="00FE3459">
        <w:rPr>
          <w:sz w:val="24"/>
          <w:lang w:val="en-GB"/>
        </w:rPr>
        <w:t xml:space="preserve"> und Kunst", in </w:t>
      </w:r>
      <w:r w:rsidRPr="00FE3459">
        <w:rPr>
          <w:i/>
          <w:sz w:val="24"/>
          <w:lang w:val="en-GB"/>
        </w:rPr>
        <w:t xml:space="preserve">Kunst um 1800 und die </w:t>
      </w:r>
      <w:proofErr w:type="spellStart"/>
      <w:r w:rsidRPr="00FE3459">
        <w:rPr>
          <w:i/>
          <w:sz w:val="24"/>
          <w:lang w:val="en-GB"/>
        </w:rPr>
        <w:t>Folgen</w:t>
      </w:r>
      <w:proofErr w:type="spellEnd"/>
      <w:r w:rsidRPr="00FE3459">
        <w:rPr>
          <w:i/>
          <w:sz w:val="24"/>
          <w:lang w:val="en-GB"/>
        </w:rPr>
        <w:t xml:space="preserve">. Festschrift Werner </w:t>
      </w:r>
      <w:proofErr w:type="gramStart"/>
      <w:r w:rsidRPr="00FE3459">
        <w:rPr>
          <w:i/>
          <w:sz w:val="24"/>
          <w:lang w:val="en-GB"/>
        </w:rPr>
        <w:t>Hofmann</w:t>
      </w:r>
      <w:r w:rsidRPr="00FE3459">
        <w:rPr>
          <w:sz w:val="24"/>
          <w:lang w:val="en-GB"/>
        </w:rPr>
        <w:t xml:space="preserve"> ,</w:t>
      </w:r>
      <w:proofErr w:type="gram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édité</w:t>
      </w:r>
      <w:proofErr w:type="spellEnd"/>
      <w:r w:rsidRPr="00FE3459">
        <w:rPr>
          <w:sz w:val="24"/>
          <w:lang w:val="en-GB"/>
        </w:rPr>
        <w:t xml:space="preserve"> par Ch. </w:t>
      </w:r>
      <w:proofErr w:type="spellStart"/>
      <w:r w:rsidRPr="00FE3459">
        <w:rPr>
          <w:sz w:val="24"/>
          <w:lang w:val="en-GB"/>
        </w:rPr>
        <w:t>Beutler</w:t>
      </w:r>
      <w:proofErr w:type="spellEnd"/>
      <w:r w:rsidRPr="00FE3459">
        <w:rPr>
          <w:sz w:val="24"/>
          <w:lang w:val="en-GB"/>
        </w:rPr>
        <w:t>, P.K. Schuster et M. Warnke, Munich, Prestel, 1988, p. 328-335</w:t>
      </w:r>
      <w:r w:rsidR="00863DC7">
        <w:rPr>
          <w:sz w:val="24"/>
          <w:lang w:val="en-GB"/>
        </w:rPr>
        <w:t>.</w:t>
      </w:r>
    </w:p>
    <w:p w14:paraId="4B2FE2F7" w14:textId="58CB5ACA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"Karl Kraus et l'identité juive déchirée", in </w:t>
      </w:r>
      <w:r>
        <w:rPr>
          <w:i/>
          <w:sz w:val="24"/>
        </w:rPr>
        <w:t xml:space="preserve">Vienne au tournant du </w:t>
      </w:r>
      <w:proofErr w:type="gramStart"/>
      <w:r>
        <w:rPr>
          <w:i/>
          <w:sz w:val="24"/>
        </w:rPr>
        <w:t>siècle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édité par François </w:t>
      </w:r>
      <w:proofErr w:type="spellStart"/>
      <w:r>
        <w:rPr>
          <w:sz w:val="24"/>
        </w:rPr>
        <w:t>Latraverse</w:t>
      </w:r>
      <w:proofErr w:type="spellEnd"/>
      <w:r>
        <w:rPr>
          <w:sz w:val="24"/>
        </w:rPr>
        <w:t xml:space="preserve"> et Walter Moser, Montréal (Hurtubise)-Paris (Albin Michel), 1988, p. 103-151</w:t>
      </w:r>
      <w:r w:rsidR="00863DC7">
        <w:rPr>
          <w:sz w:val="24"/>
        </w:rPr>
        <w:t>.</w:t>
      </w:r>
    </w:p>
    <w:p w14:paraId="0722FCAB" w14:textId="00B9B948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"Freud </w:t>
      </w:r>
      <w:proofErr w:type="spellStart"/>
      <w:r>
        <w:rPr>
          <w:sz w:val="24"/>
        </w:rPr>
        <w:t>zwischen</w:t>
      </w:r>
      <w:proofErr w:type="spellEnd"/>
      <w:r>
        <w:rPr>
          <w:sz w:val="24"/>
        </w:rPr>
        <w:t xml:space="preserve"> Aufklärung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Gegenaufklärung</w:t>
      </w:r>
      <w:proofErr w:type="spellEnd"/>
      <w:r>
        <w:rPr>
          <w:sz w:val="24"/>
        </w:rPr>
        <w:t xml:space="preserve">", in </w:t>
      </w:r>
      <w:proofErr w:type="spellStart"/>
      <w:r>
        <w:rPr>
          <w:i/>
          <w:sz w:val="24"/>
        </w:rPr>
        <w:t>Zwischen</w:t>
      </w:r>
      <w:proofErr w:type="spellEnd"/>
      <w:r>
        <w:rPr>
          <w:i/>
          <w:sz w:val="24"/>
        </w:rPr>
        <w:t xml:space="preserve"> Aufklärung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Gegenaufklärung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édité par Jochen Schmidt, Darmstadt, </w:t>
      </w:r>
      <w:proofErr w:type="spellStart"/>
      <w:r>
        <w:rPr>
          <w:sz w:val="24"/>
        </w:rPr>
        <w:t>Wissenschaftliche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Buchgesellschaft</w:t>
      </w:r>
      <w:proofErr w:type="spellEnd"/>
      <w:r>
        <w:rPr>
          <w:sz w:val="24"/>
        </w:rPr>
        <w:t>, 1989, p. 475-496</w:t>
      </w:r>
      <w:r w:rsidR="00DD6890">
        <w:rPr>
          <w:sz w:val="24"/>
        </w:rPr>
        <w:t>.</w:t>
      </w:r>
    </w:p>
    <w:p w14:paraId="6443E4EA" w14:textId="35CFD20B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"Les silences de Lou Andreas-</w:t>
      </w:r>
      <w:proofErr w:type="gramStart"/>
      <w:r>
        <w:rPr>
          <w:sz w:val="24"/>
        </w:rPr>
        <w:t>Salomé:</w:t>
      </w:r>
      <w:proofErr w:type="gramEnd"/>
      <w:r>
        <w:rPr>
          <w:sz w:val="24"/>
        </w:rPr>
        <w:t xml:space="preserve"> Rilke et la psychanalyse", postface à Lou Andreas-Salomé, </w:t>
      </w:r>
      <w:r>
        <w:rPr>
          <w:i/>
          <w:sz w:val="24"/>
        </w:rPr>
        <w:t>Rainer Maria Rilke</w:t>
      </w:r>
      <w:r>
        <w:rPr>
          <w:sz w:val="24"/>
        </w:rPr>
        <w:t xml:space="preserve">, Paris, Maren </w:t>
      </w:r>
      <w:proofErr w:type="spellStart"/>
      <w:r>
        <w:rPr>
          <w:sz w:val="24"/>
        </w:rPr>
        <w:t>Sell</w:t>
      </w:r>
      <w:proofErr w:type="spellEnd"/>
      <w:r>
        <w:rPr>
          <w:sz w:val="24"/>
        </w:rPr>
        <w:t>, 1989, p. 111-122</w:t>
      </w:r>
      <w:r w:rsidR="00DD6890">
        <w:rPr>
          <w:sz w:val="24"/>
        </w:rPr>
        <w:t>.</w:t>
      </w:r>
    </w:p>
    <w:p w14:paraId="1BB1D913" w14:textId="0C37053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"</w:t>
      </w:r>
      <w:proofErr w:type="spellStart"/>
      <w:r>
        <w:rPr>
          <w:sz w:val="24"/>
        </w:rPr>
        <w:t>Narziß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Ornament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Anmerkungen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Literatur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Kunst um 1900 (Lou Andreas-Salomé, Gustav Klimt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Richard Beer-Hofmann)", in </w:t>
      </w:r>
      <w:proofErr w:type="spellStart"/>
      <w:r>
        <w:rPr>
          <w:i/>
          <w:sz w:val="24"/>
        </w:rPr>
        <w:t>Identitätskrise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Surrogatidentitäten</w:t>
      </w:r>
      <w:proofErr w:type="spellEnd"/>
      <w:r>
        <w:rPr>
          <w:i/>
          <w:sz w:val="24"/>
        </w:rPr>
        <w:t>:</w:t>
      </w:r>
      <w:proofErr w:type="gramEnd"/>
      <w:r>
        <w:rPr>
          <w:i/>
          <w:sz w:val="24"/>
        </w:rPr>
        <w:t xml:space="preserve"> Zur </w:t>
      </w:r>
      <w:proofErr w:type="spellStart"/>
      <w:r>
        <w:rPr>
          <w:i/>
          <w:sz w:val="24"/>
        </w:rPr>
        <w:t>Wiederkehr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einer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romantischen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Konstellation</w:t>
      </w:r>
      <w:proofErr w:type="spellEnd"/>
      <w:r>
        <w:rPr>
          <w:sz w:val="24"/>
        </w:rPr>
        <w:t xml:space="preserve"> , édité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 xml:space="preserve"> Cornelia Klinger et </w:t>
      </w:r>
      <w:proofErr w:type="spellStart"/>
      <w:r>
        <w:rPr>
          <w:sz w:val="24"/>
        </w:rPr>
        <w:t>Ruthard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Stäblein</w:t>
      </w:r>
      <w:proofErr w:type="spellEnd"/>
      <w:r>
        <w:rPr>
          <w:sz w:val="24"/>
        </w:rPr>
        <w:t xml:space="preserve">, Francfort/Main (Campus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>)-Paris (Éditions de la Maison des Sciences de l'Homme), 1989, p. 189-215</w:t>
      </w:r>
      <w:r w:rsidR="00DD6890">
        <w:rPr>
          <w:sz w:val="24"/>
        </w:rPr>
        <w:t>.</w:t>
      </w:r>
    </w:p>
    <w:p w14:paraId="10E16F3E" w14:textId="2B3ADCD8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"Sionisme et </w:t>
      </w:r>
      <w:proofErr w:type="gramStart"/>
      <w:r>
        <w:rPr>
          <w:sz w:val="24"/>
        </w:rPr>
        <w:t>antisémitisme:</w:t>
      </w:r>
      <w:proofErr w:type="gramEnd"/>
      <w:r>
        <w:rPr>
          <w:sz w:val="24"/>
        </w:rPr>
        <w:t xml:space="preserve"> le piège des mots... De Karl Kraus à Hannah Arendt, avec un détour par Robert Hamerling, </w:t>
      </w:r>
      <w:proofErr w:type="spellStart"/>
      <w:r>
        <w:rPr>
          <w:sz w:val="24"/>
        </w:rPr>
        <w:t>Börries</w:t>
      </w:r>
      <w:proofErr w:type="spellEnd"/>
      <w:r>
        <w:rPr>
          <w:sz w:val="24"/>
        </w:rPr>
        <w:t xml:space="preserve"> von Münchhausen et quelques autres", in </w:t>
      </w:r>
      <w:r>
        <w:rPr>
          <w:i/>
          <w:sz w:val="24"/>
        </w:rPr>
        <w:t xml:space="preserve">Karl Kraus et son </w:t>
      </w:r>
      <w:proofErr w:type="gramStart"/>
      <w:r>
        <w:rPr>
          <w:i/>
          <w:sz w:val="24"/>
        </w:rPr>
        <w:t>temps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édité par Gilbert Krebs et Gerald </w:t>
      </w:r>
      <w:proofErr w:type="spellStart"/>
      <w:r>
        <w:rPr>
          <w:sz w:val="24"/>
        </w:rPr>
        <w:t>Stieg</w:t>
      </w:r>
      <w:proofErr w:type="spellEnd"/>
      <w:r>
        <w:rPr>
          <w:sz w:val="24"/>
        </w:rPr>
        <w:t>, Paris, Publications de l'Institut d'allemand de la Sorbonne Nouvelle, n° 10, 1989, p. 67-83</w:t>
      </w:r>
      <w:r w:rsidR="00DD6890">
        <w:rPr>
          <w:sz w:val="24"/>
        </w:rPr>
        <w:t>.</w:t>
      </w:r>
    </w:p>
    <w:p w14:paraId="33755FFC" w14:textId="6A30AB05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 xml:space="preserve">Postface à </w:t>
      </w:r>
      <w:r>
        <w:rPr>
          <w:i/>
          <w:sz w:val="24"/>
        </w:rPr>
        <w:t xml:space="preserve">La Mort de </w:t>
      </w:r>
      <w:proofErr w:type="gramStart"/>
      <w:r>
        <w:rPr>
          <w:i/>
          <w:sz w:val="24"/>
        </w:rPr>
        <w:t>Georges</w:t>
      </w:r>
      <w:r>
        <w:rPr>
          <w:sz w:val="24"/>
        </w:rPr>
        <w:t xml:space="preserve">  de</w:t>
      </w:r>
      <w:proofErr w:type="gramEnd"/>
      <w:r>
        <w:rPr>
          <w:sz w:val="24"/>
        </w:rPr>
        <w:t xml:space="preserve"> Richard Beer-Hofmann, Bruxelles-Paris, </w:t>
      </w:r>
      <w:r w:rsidR="00986D3A">
        <w:rPr>
          <w:sz w:val="24"/>
        </w:rPr>
        <w:t>É</w:t>
      </w:r>
      <w:r>
        <w:rPr>
          <w:sz w:val="24"/>
        </w:rPr>
        <w:t>ditions Complexe, 1990, p. 191-219</w:t>
      </w:r>
      <w:r w:rsidR="00DD6890">
        <w:rPr>
          <w:sz w:val="24"/>
        </w:rPr>
        <w:t>.</w:t>
      </w:r>
    </w:p>
    <w:p w14:paraId="38F024CF" w14:textId="3B6AFA56" w:rsidR="00225BF0" w:rsidRPr="00237A48" w:rsidRDefault="00225BF0">
      <w:pPr>
        <w:numPr>
          <w:ilvl w:val="0"/>
          <w:numId w:val="4"/>
        </w:numPr>
        <w:rPr>
          <w:sz w:val="24"/>
          <w:lang w:val="en-US"/>
        </w:rPr>
      </w:pPr>
      <w:r>
        <w:rPr>
          <w:sz w:val="24"/>
        </w:rPr>
        <w:t xml:space="preserve">"Wittgenstein et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", in </w:t>
      </w:r>
      <w:r>
        <w:rPr>
          <w:i/>
          <w:sz w:val="24"/>
        </w:rPr>
        <w:t xml:space="preserve">Wittgenstein et la critique du monde </w:t>
      </w:r>
      <w:proofErr w:type="gramStart"/>
      <w:r>
        <w:rPr>
          <w:i/>
          <w:sz w:val="24"/>
        </w:rPr>
        <w:t>moderne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édité par Pierre-Yves Soucy, Bruxelles, </w:t>
      </w:r>
      <w:r w:rsidR="00986D3A">
        <w:rPr>
          <w:sz w:val="24"/>
        </w:rPr>
        <w:t>É</w:t>
      </w:r>
      <w:r>
        <w:rPr>
          <w:sz w:val="24"/>
        </w:rPr>
        <w:t xml:space="preserve">ditions de la Lettre Volée, 1990, p. 43-65 (traduction allemande: "Wittgenstein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", in Emil Brix et Allan </w:t>
      </w:r>
      <w:proofErr w:type="spellStart"/>
      <w:r>
        <w:rPr>
          <w:sz w:val="24"/>
        </w:rPr>
        <w:t>Janik</w:t>
      </w:r>
      <w:proofErr w:type="spellEnd"/>
      <w:r>
        <w:rPr>
          <w:sz w:val="24"/>
        </w:rPr>
        <w:t xml:space="preserve">, éd., </w:t>
      </w:r>
      <w:proofErr w:type="spellStart"/>
      <w:r>
        <w:rPr>
          <w:i/>
          <w:sz w:val="24"/>
        </w:rPr>
        <w:t>Kreatives</w:t>
      </w:r>
      <w:proofErr w:type="spellEnd"/>
      <w:r>
        <w:rPr>
          <w:i/>
          <w:sz w:val="24"/>
        </w:rPr>
        <w:t xml:space="preserve"> Milieu. </w:t>
      </w:r>
      <w:r w:rsidRPr="00237A48">
        <w:rPr>
          <w:i/>
          <w:sz w:val="24"/>
          <w:lang w:val="en-US"/>
        </w:rPr>
        <w:t>Wien um 1900,</w:t>
      </w:r>
      <w:r w:rsidRPr="00237A48">
        <w:rPr>
          <w:sz w:val="24"/>
          <w:lang w:val="en-US"/>
        </w:rPr>
        <w:t xml:space="preserve"> Vienne, Verlag für </w:t>
      </w:r>
      <w:proofErr w:type="spellStart"/>
      <w:r w:rsidRPr="00237A48">
        <w:rPr>
          <w:sz w:val="24"/>
          <w:lang w:val="en-US"/>
        </w:rPr>
        <w:t>Geschichte</w:t>
      </w:r>
      <w:proofErr w:type="spellEnd"/>
      <w:r w:rsidRPr="00237A48">
        <w:rPr>
          <w:sz w:val="24"/>
          <w:lang w:val="en-US"/>
        </w:rPr>
        <w:t xml:space="preserve"> und </w:t>
      </w:r>
      <w:proofErr w:type="spellStart"/>
      <w:r w:rsidRPr="00237A48">
        <w:rPr>
          <w:sz w:val="24"/>
          <w:lang w:val="en-US"/>
        </w:rPr>
        <w:t>Politik</w:t>
      </w:r>
      <w:proofErr w:type="spellEnd"/>
      <w:r w:rsidRPr="00237A48">
        <w:rPr>
          <w:sz w:val="24"/>
          <w:lang w:val="en-US"/>
        </w:rPr>
        <w:t xml:space="preserve">- Munich, R. </w:t>
      </w:r>
      <w:proofErr w:type="spellStart"/>
      <w:r w:rsidRPr="00237A48">
        <w:rPr>
          <w:sz w:val="24"/>
          <w:lang w:val="en-US"/>
        </w:rPr>
        <w:t>Oldenbourg</w:t>
      </w:r>
      <w:proofErr w:type="spellEnd"/>
      <w:r w:rsidRPr="00237A48">
        <w:rPr>
          <w:sz w:val="24"/>
          <w:lang w:val="en-US"/>
        </w:rPr>
        <w:t>, 1993, p. 188-208)</w:t>
      </w:r>
      <w:r w:rsidR="00DD6890" w:rsidRPr="00237A48">
        <w:rPr>
          <w:sz w:val="24"/>
          <w:lang w:val="en-US"/>
        </w:rPr>
        <w:t>.</w:t>
      </w:r>
    </w:p>
    <w:p w14:paraId="23979A10" w14:textId="1FB2ECA7" w:rsidR="00DD6890" w:rsidRPr="00237A48" w:rsidRDefault="00DD6890">
      <w:pPr>
        <w:numPr>
          <w:ilvl w:val="0"/>
          <w:numId w:val="4"/>
        </w:numPr>
        <w:rPr>
          <w:sz w:val="24"/>
          <w:lang w:val="en-US"/>
        </w:rPr>
      </w:pPr>
      <w:r w:rsidRPr="00237A48">
        <w:rPr>
          <w:sz w:val="24"/>
          <w:szCs w:val="24"/>
          <w:lang w:val="en-US"/>
        </w:rPr>
        <w:t xml:space="preserve">Jacques Le Rider, "Between Modernism and Postmodernism: The Viennese Identity Crisis", trad. par Ralph Manheim, in </w:t>
      </w:r>
      <w:r w:rsidRPr="00237A48">
        <w:rPr>
          <w:i/>
          <w:sz w:val="24"/>
          <w:szCs w:val="24"/>
          <w:lang w:val="en-US"/>
        </w:rPr>
        <w:t xml:space="preserve">Vienna 1900, from </w:t>
      </w:r>
      <w:proofErr w:type="spellStart"/>
      <w:r w:rsidRPr="00237A48">
        <w:rPr>
          <w:i/>
          <w:sz w:val="24"/>
          <w:szCs w:val="24"/>
          <w:lang w:val="en-US"/>
        </w:rPr>
        <w:t>Altenberg</w:t>
      </w:r>
      <w:proofErr w:type="spellEnd"/>
      <w:r w:rsidRPr="00237A48">
        <w:rPr>
          <w:i/>
          <w:sz w:val="24"/>
          <w:szCs w:val="24"/>
          <w:lang w:val="en-US"/>
        </w:rPr>
        <w:t xml:space="preserve"> to Wittgenstein, </w:t>
      </w:r>
      <w:proofErr w:type="spellStart"/>
      <w:r w:rsidRPr="00237A48">
        <w:rPr>
          <w:sz w:val="24"/>
          <w:szCs w:val="24"/>
          <w:lang w:val="en-US"/>
        </w:rPr>
        <w:t>éd</w:t>
      </w:r>
      <w:proofErr w:type="spellEnd"/>
      <w:r w:rsidRPr="00237A48">
        <w:rPr>
          <w:sz w:val="24"/>
          <w:szCs w:val="24"/>
          <w:lang w:val="en-US"/>
        </w:rPr>
        <w:t xml:space="preserve">. Par Edward Timms et Ritchie Robertson, 1990, </w:t>
      </w:r>
      <w:proofErr w:type="spellStart"/>
      <w:r w:rsidRPr="00237A48">
        <w:rPr>
          <w:sz w:val="24"/>
          <w:szCs w:val="24"/>
          <w:lang w:val="en-US"/>
        </w:rPr>
        <w:t>Édimbourg</w:t>
      </w:r>
      <w:proofErr w:type="spellEnd"/>
      <w:r w:rsidRPr="00237A48">
        <w:rPr>
          <w:sz w:val="24"/>
          <w:szCs w:val="24"/>
          <w:lang w:val="en-US"/>
        </w:rPr>
        <w:t>: Edinburgh University Press, 1990 (Austrian Studies, vol. 1), p. 1-11.</w:t>
      </w:r>
    </w:p>
    <w:p w14:paraId="6FC0E001" w14:textId="41D3B81E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"La </w:t>
      </w:r>
      <w:proofErr w:type="gramStart"/>
      <w:r>
        <w:rPr>
          <w:sz w:val="24"/>
        </w:rPr>
        <w:t>postmodernité:</w:t>
      </w:r>
      <w:proofErr w:type="gramEnd"/>
      <w:r>
        <w:rPr>
          <w:sz w:val="24"/>
        </w:rPr>
        <w:t xml:space="preserve"> les données du débat", in </w:t>
      </w:r>
      <w:r>
        <w:rPr>
          <w:i/>
          <w:sz w:val="24"/>
        </w:rPr>
        <w:t>Actes des Journées Europe des 11 et 12 octobre 1989</w:t>
      </w:r>
      <w:r>
        <w:rPr>
          <w:sz w:val="24"/>
        </w:rPr>
        <w:t xml:space="preserve"> , Université de Paris XII-Val de Marne,</w:t>
      </w:r>
      <w:r w:rsidR="00986D3A">
        <w:rPr>
          <w:sz w:val="24"/>
        </w:rPr>
        <w:t xml:space="preserve"> P</w:t>
      </w:r>
      <w:r>
        <w:rPr>
          <w:sz w:val="24"/>
        </w:rPr>
        <w:t>ublications du Centre d'Études et de Recherches Européennes, n° 1, 1990, p. 131-140</w:t>
      </w:r>
      <w:r w:rsidR="00986D3A">
        <w:rPr>
          <w:sz w:val="24"/>
        </w:rPr>
        <w:t>.</w:t>
      </w:r>
    </w:p>
    <w:p w14:paraId="555E7927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"La littérature autrichienne contemporaine", in </w:t>
      </w:r>
      <w:r>
        <w:rPr>
          <w:i/>
          <w:sz w:val="24"/>
        </w:rPr>
        <w:t xml:space="preserve">L'Ami étranger. Écrivains, littératures </w:t>
      </w:r>
      <w:proofErr w:type="gramStart"/>
      <w:r>
        <w:rPr>
          <w:i/>
          <w:sz w:val="24"/>
        </w:rPr>
        <w:t>germaniques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Strasbourg, Carrefour des littératures européennes, 1990, p. 123-134</w:t>
      </w:r>
    </w:p>
    <w:p w14:paraId="245AB180" w14:textId="3137B97D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t>"</w:t>
      </w:r>
      <w:proofErr w:type="spellStart"/>
      <w:r w:rsidRPr="00FE3459">
        <w:rPr>
          <w:sz w:val="24"/>
          <w:lang w:val="en-GB"/>
        </w:rPr>
        <w:t>Österreich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zwischen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Zentraleuropa</w:t>
      </w:r>
      <w:proofErr w:type="spellEnd"/>
      <w:r w:rsidRPr="00FE3459">
        <w:rPr>
          <w:sz w:val="24"/>
          <w:lang w:val="en-GB"/>
        </w:rPr>
        <w:t xml:space="preserve"> und der </w:t>
      </w:r>
      <w:proofErr w:type="spellStart"/>
      <w:r w:rsidRPr="00FE3459">
        <w:rPr>
          <w:sz w:val="24"/>
          <w:lang w:val="en-GB"/>
        </w:rPr>
        <w:t>europäischen</w:t>
      </w:r>
      <w:proofErr w:type="spellEnd"/>
      <w:r w:rsidRPr="00FE3459">
        <w:rPr>
          <w:sz w:val="24"/>
          <w:lang w:val="en-GB"/>
        </w:rPr>
        <w:t xml:space="preserve"> Gemeinschaft", in Oliver </w:t>
      </w:r>
      <w:proofErr w:type="spellStart"/>
      <w:r w:rsidRPr="00FE3459">
        <w:rPr>
          <w:sz w:val="24"/>
          <w:lang w:val="en-GB"/>
        </w:rPr>
        <w:t>Rathkolb</w:t>
      </w:r>
      <w:proofErr w:type="spellEnd"/>
      <w:r w:rsidRPr="00FE3459">
        <w:rPr>
          <w:sz w:val="24"/>
          <w:lang w:val="en-GB"/>
        </w:rPr>
        <w:t xml:space="preserve">, Georg Schmid, Gernot </w:t>
      </w:r>
      <w:proofErr w:type="spellStart"/>
      <w:r w:rsidRPr="00FE3459">
        <w:rPr>
          <w:sz w:val="24"/>
          <w:lang w:val="en-GB"/>
        </w:rPr>
        <w:t>Heiß</w:t>
      </w:r>
      <w:proofErr w:type="spellEnd"/>
      <w:r w:rsidRPr="00FE3459">
        <w:rPr>
          <w:sz w:val="24"/>
          <w:lang w:val="en-GB"/>
        </w:rPr>
        <w:t xml:space="preserve">, </w:t>
      </w:r>
      <w:proofErr w:type="spellStart"/>
      <w:r w:rsidRPr="00FE3459">
        <w:rPr>
          <w:i/>
          <w:sz w:val="24"/>
          <w:lang w:val="en-GB"/>
        </w:rPr>
        <w:t>Österreich</w:t>
      </w:r>
      <w:proofErr w:type="spellEnd"/>
      <w:r w:rsidRPr="00FE3459">
        <w:rPr>
          <w:i/>
          <w:sz w:val="24"/>
          <w:lang w:val="en-GB"/>
        </w:rPr>
        <w:t xml:space="preserve"> und </w:t>
      </w:r>
      <w:proofErr w:type="spellStart"/>
      <w:r w:rsidRPr="00FE3459">
        <w:rPr>
          <w:i/>
          <w:sz w:val="24"/>
          <w:lang w:val="en-GB"/>
        </w:rPr>
        <w:t>Deutschlands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Größe</w:t>
      </w:r>
      <w:proofErr w:type="spellEnd"/>
      <w:r w:rsidRPr="00FE3459"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</w:rPr>
        <w:t>Ein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schlampiges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Verhältnis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Salzbourg, Otto Müller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>, 1990, p. 235-239</w:t>
      </w:r>
      <w:r w:rsidR="00986D3A">
        <w:rPr>
          <w:sz w:val="24"/>
        </w:rPr>
        <w:t>.</w:t>
      </w:r>
    </w:p>
    <w:p w14:paraId="4658374B" w14:textId="724B2A3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"Karl Kraus, satiriste de la femme en guerre", in </w:t>
      </w:r>
      <w:r>
        <w:rPr>
          <w:i/>
          <w:sz w:val="24"/>
        </w:rPr>
        <w:t>La Tentation nationaliste. Entre émancipation et nationalisme. La presse féminine d'Europe, 1914-</w:t>
      </w:r>
      <w:proofErr w:type="gramStart"/>
      <w:r>
        <w:rPr>
          <w:i/>
          <w:sz w:val="24"/>
        </w:rPr>
        <w:t>1945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sous la direction de Rita </w:t>
      </w:r>
      <w:proofErr w:type="spellStart"/>
      <w:r>
        <w:rPr>
          <w:sz w:val="24"/>
        </w:rPr>
        <w:t>Thalmann</w:t>
      </w:r>
      <w:proofErr w:type="spellEnd"/>
      <w:r>
        <w:rPr>
          <w:sz w:val="24"/>
        </w:rPr>
        <w:t>, Paris, éditions Tierce, 1990, p. 63-75</w:t>
      </w:r>
      <w:r w:rsidR="00986D3A">
        <w:rPr>
          <w:sz w:val="24"/>
        </w:rPr>
        <w:t>.</w:t>
      </w:r>
    </w:p>
    <w:p w14:paraId="414E1023" w14:textId="489F7F95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"L'Autriche, l'Europe centrale et la Communauté européenne", in </w:t>
      </w:r>
      <w:r>
        <w:rPr>
          <w:i/>
          <w:sz w:val="24"/>
        </w:rPr>
        <w:t xml:space="preserve">Actes de la Journée Europe du 17 octobre </w:t>
      </w:r>
      <w:proofErr w:type="gramStart"/>
      <w:r>
        <w:rPr>
          <w:i/>
          <w:sz w:val="24"/>
        </w:rPr>
        <w:t>1990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Publications du Centre d'Études et de Recherches Européennes, vol. 2, Université de Paris XII, Créteil, 1991, p. 29-41</w:t>
      </w:r>
      <w:r w:rsidR="00986D3A">
        <w:rPr>
          <w:sz w:val="24"/>
        </w:rPr>
        <w:t>.</w:t>
      </w:r>
    </w:p>
    <w:p w14:paraId="6ACDEB06" w14:textId="29EE5DDB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"Les intellectuels juifs viennois et Nietzsche. Autour de Sigmund Freud", in </w:t>
      </w:r>
      <w:r>
        <w:rPr>
          <w:i/>
          <w:sz w:val="24"/>
        </w:rPr>
        <w:t>De Sils-Maria à Jérusalem,</w:t>
      </w:r>
      <w:r>
        <w:rPr>
          <w:sz w:val="24"/>
        </w:rPr>
        <w:t xml:space="preserve"> op.cit., p. 181-200</w:t>
      </w:r>
      <w:r w:rsidR="00986D3A">
        <w:rPr>
          <w:sz w:val="24"/>
        </w:rPr>
        <w:t>.</w:t>
      </w:r>
    </w:p>
    <w:p w14:paraId="78BE3CFD" w14:textId="38937586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"Le destin singulier de Hermine von Hug-</w:t>
      </w:r>
      <w:proofErr w:type="spellStart"/>
      <w:r>
        <w:rPr>
          <w:sz w:val="24"/>
        </w:rPr>
        <w:t>Hellmuth</w:t>
      </w:r>
      <w:proofErr w:type="spellEnd"/>
      <w:r>
        <w:rPr>
          <w:sz w:val="24"/>
        </w:rPr>
        <w:t>", préface à Hermine von Hug-</w:t>
      </w:r>
      <w:proofErr w:type="spellStart"/>
      <w:r>
        <w:rPr>
          <w:sz w:val="24"/>
        </w:rPr>
        <w:t>Hellmuth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>Essais psychanalytiques. Destin et écrits d'une pionnière de la psychanalyse des enfants</w:t>
      </w:r>
      <w:r>
        <w:rPr>
          <w:sz w:val="24"/>
        </w:rPr>
        <w:t xml:space="preserve">, éd.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trad. par Dominique </w:t>
      </w:r>
      <w:proofErr w:type="spellStart"/>
      <w:r>
        <w:rPr>
          <w:sz w:val="24"/>
        </w:rPr>
        <w:t>Soubrenie</w:t>
      </w:r>
      <w:proofErr w:type="spellEnd"/>
      <w:r>
        <w:rPr>
          <w:sz w:val="24"/>
        </w:rPr>
        <w:t>, Paris, Payot, 1991, p. 7-14</w:t>
      </w:r>
      <w:r w:rsidR="00986D3A">
        <w:rPr>
          <w:sz w:val="24"/>
        </w:rPr>
        <w:t>.</w:t>
      </w:r>
    </w:p>
    <w:p w14:paraId="3536A0D5" w14:textId="0C105CCA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"La cécité moderne et la reconquête postmoderne de la vision", in </w:t>
      </w:r>
      <w:r>
        <w:rPr>
          <w:i/>
          <w:sz w:val="24"/>
        </w:rPr>
        <w:t>Partir, revenir... En route avec Peter Handke,</w:t>
      </w:r>
      <w:r>
        <w:rPr>
          <w:sz w:val="24"/>
        </w:rPr>
        <w:t xml:space="preserve"> op. </w:t>
      </w:r>
      <w:proofErr w:type="spellStart"/>
      <w:proofErr w:type="gramStart"/>
      <w:r>
        <w:rPr>
          <w:sz w:val="24"/>
        </w:rPr>
        <w:t>cit</w:t>
      </w:r>
      <w:proofErr w:type="spellEnd"/>
      <w:proofErr w:type="gramEnd"/>
      <w:r>
        <w:rPr>
          <w:sz w:val="24"/>
        </w:rPr>
        <w:t>., p. 133-158</w:t>
      </w:r>
      <w:r w:rsidR="00986D3A">
        <w:rPr>
          <w:sz w:val="24"/>
        </w:rPr>
        <w:t>.</w:t>
      </w:r>
    </w:p>
    <w:p w14:paraId="0BC4ED04" w14:textId="6AC47351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"Solitude et Gemeinschaft chez Manès </w:t>
      </w:r>
      <w:proofErr w:type="spellStart"/>
      <w:r>
        <w:rPr>
          <w:sz w:val="24"/>
        </w:rPr>
        <w:t>Sperber</w:t>
      </w:r>
      <w:proofErr w:type="spellEnd"/>
      <w:r>
        <w:rPr>
          <w:sz w:val="24"/>
        </w:rPr>
        <w:t xml:space="preserve">", in </w:t>
      </w:r>
      <w:r>
        <w:rPr>
          <w:i/>
          <w:sz w:val="24"/>
        </w:rPr>
        <w:t xml:space="preserve">Présence de Manès </w:t>
      </w:r>
      <w:proofErr w:type="spellStart"/>
      <w:r>
        <w:rPr>
          <w:i/>
          <w:sz w:val="24"/>
        </w:rPr>
        <w:t>Sperber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sous la direction de Gerald </w:t>
      </w:r>
      <w:proofErr w:type="spellStart"/>
      <w:r>
        <w:rPr>
          <w:sz w:val="24"/>
        </w:rPr>
        <w:t>Stieg</w:t>
      </w:r>
      <w:proofErr w:type="spellEnd"/>
      <w:r>
        <w:rPr>
          <w:sz w:val="24"/>
        </w:rPr>
        <w:t>, Asnières, Presses de l'Institut d'Allemand, Université de la Sorbonne Nouvelle, 1992, p. 27-46</w:t>
      </w:r>
      <w:r w:rsidR="00986D3A">
        <w:rPr>
          <w:sz w:val="24"/>
        </w:rPr>
        <w:t>.</w:t>
      </w:r>
    </w:p>
    <w:p w14:paraId="1CC55991" w14:textId="0D88E4A3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Articles Hofmannsthal, Karl Kraus, Rilke et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, in </w:t>
      </w:r>
      <w:r>
        <w:rPr>
          <w:i/>
          <w:sz w:val="24"/>
        </w:rPr>
        <w:t>Encyclopédie philosophique universelle,</w:t>
      </w:r>
      <w:r>
        <w:rPr>
          <w:sz w:val="24"/>
        </w:rPr>
        <w:t xml:space="preserve"> tome III, "Les </w:t>
      </w:r>
      <w:proofErr w:type="spellStart"/>
      <w:r>
        <w:rPr>
          <w:sz w:val="24"/>
        </w:rPr>
        <w:t>oeuvres</w:t>
      </w:r>
      <w:proofErr w:type="spellEnd"/>
      <w:r>
        <w:rPr>
          <w:sz w:val="24"/>
        </w:rPr>
        <w:t xml:space="preserve"> philosophiques", Paris, Presses Universitaires de France, 1992</w:t>
      </w:r>
      <w:r w:rsidR="00986D3A">
        <w:rPr>
          <w:sz w:val="24"/>
        </w:rPr>
        <w:t>.</w:t>
      </w:r>
    </w:p>
    <w:p w14:paraId="5A09E278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"La réunification de l'Allemagne, 1989-1992", in </w:t>
      </w:r>
      <w:r>
        <w:rPr>
          <w:i/>
          <w:sz w:val="24"/>
        </w:rPr>
        <w:t>Histoire de l'humanité,</w:t>
      </w:r>
      <w:r>
        <w:rPr>
          <w:sz w:val="24"/>
        </w:rPr>
        <w:t xml:space="preserve"> Atlas Hachette, sous la direction de Pierre Vidal-Naquet, Paris, troisième édition, 1992, p. 318 sq.</w:t>
      </w:r>
    </w:p>
    <w:p w14:paraId="48420AC8" w14:textId="57B7FE94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"La </w:t>
      </w:r>
      <w:r>
        <w:rPr>
          <w:i/>
          <w:sz w:val="24"/>
        </w:rPr>
        <w:t xml:space="preserve">Revue </w:t>
      </w:r>
      <w:proofErr w:type="gramStart"/>
      <w:r>
        <w:rPr>
          <w:i/>
          <w:sz w:val="24"/>
        </w:rPr>
        <w:t>d'Allemagne:</w:t>
      </w:r>
      <w:proofErr w:type="gramEnd"/>
      <w:r>
        <w:rPr>
          <w:sz w:val="24"/>
        </w:rPr>
        <w:t xml:space="preserve"> les germanistes français, témoins et interprètes de la crise de la République de Weimar et du nazisme", in </w:t>
      </w:r>
      <w:r>
        <w:rPr>
          <w:i/>
          <w:sz w:val="24"/>
        </w:rPr>
        <w:t>Entre Locarno et Vichy. Les relations franco-allemandes dans les années 1930,</w:t>
      </w:r>
      <w:r>
        <w:rPr>
          <w:sz w:val="24"/>
        </w:rPr>
        <w:t xml:space="preserve"> dirigé par Hans Manfred Bock, Reinhart Meyer-</w:t>
      </w:r>
      <w:proofErr w:type="spellStart"/>
      <w:r>
        <w:rPr>
          <w:sz w:val="24"/>
        </w:rPr>
        <w:t>Kalkus</w:t>
      </w:r>
      <w:proofErr w:type="spellEnd"/>
      <w:r>
        <w:rPr>
          <w:sz w:val="24"/>
        </w:rPr>
        <w:t xml:space="preserve"> et Michel </w:t>
      </w:r>
      <w:proofErr w:type="spellStart"/>
      <w:r>
        <w:rPr>
          <w:sz w:val="24"/>
        </w:rPr>
        <w:t>Trebitsch</w:t>
      </w:r>
      <w:proofErr w:type="spellEnd"/>
      <w:r>
        <w:rPr>
          <w:sz w:val="24"/>
        </w:rPr>
        <w:t>, Paris, CNRS éditions, coll. De l'Allemagne, 1993, p. 363-374</w:t>
      </w:r>
      <w:r w:rsidR="00986D3A">
        <w:rPr>
          <w:sz w:val="24"/>
        </w:rPr>
        <w:t>.</w:t>
      </w:r>
    </w:p>
    <w:p w14:paraId="28A477CB" w14:textId="48AE6AE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>
        <w:rPr>
          <w:sz w:val="24"/>
        </w:rPr>
        <w:t>"</w:t>
      </w:r>
      <w:proofErr w:type="spellStart"/>
      <w:r>
        <w:rPr>
          <w:sz w:val="24"/>
        </w:rPr>
        <w:t>Deutschland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Österreich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die </w:t>
      </w:r>
      <w:proofErr w:type="spellStart"/>
      <w:r>
        <w:rPr>
          <w:sz w:val="24"/>
        </w:rPr>
        <w:t>Mitte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Europas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Geschichte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Aktualität</w:t>
      </w:r>
      <w:proofErr w:type="spellEnd"/>
      <w:r>
        <w:rPr>
          <w:sz w:val="24"/>
        </w:rPr>
        <w:t xml:space="preserve"> des '</w:t>
      </w:r>
      <w:proofErr w:type="spellStart"/>
      <w:r>
        <w:rPr>
          <w:sz w:val="24"/>
        </w:rPr>
        <w:t>Mitteleuropa'-Themas</w:t>
      </w:r>
      <w:proofErr w:type="spellEnd"/>
      <w:r>
        <w:rPr>
          <w:sz w:val="24"/>
        </w:rPr>
        <w:t xml:space="preserve">", in Armin von </w:t>
      </w:r>
      <w:proofErr w:type="spellStart"/>
      <w:r>
        <w:rPr>
          <w:sz w:val="24"/>
        </w:rPr>
        <w:t>Bogdandy</w:t>
      </w:r>
      <w:proofErr w:type="spellEnd"/>
      <w:r>
        <w:rPr>
          <w:sz w:val="24"/>
        </w:rPr>
        <w:t xml:space="preserve"> (éd.), </w:t>
      </w:r>
      <w:r>
        <w:rPr>
          <w:i/>
          <w:sz w:val="24"/>
        </w:rPr>
        <w:t xml:space="preserve">Die </w:t>
      </w:r>
      <w:proofErr w:type="spellStart"/>
      <w:r>
        <w:rPr>
          <w:i/>
          <w:sz w:val="24"/>
        </w:rPr>
        <w:t>Europäische</w:t>
      </w:r>
      <w:proofErr w:type="spellEnd"/>
      <w:r>
        <w:rPr>
          <w:i/>
          <w:sz w:val="24"/>
        </w:rPr>
        <w:t xml:space="preserve"> Option. </w:t>
      </w:r>
      <w:r w:rsidRPr="00FE3459">
        <w:rPr>
          <w:i/>
          <w:sz w:val="24"/>
          <w:lang w:val="en-GB"/>
        </w:rPr>
        <w:t xml:space="preserve">Eine </w:t>
      </w:r>
      <w:proofErr w:type="spellStart"/>
      <w:r w:rsidRPr="00FE3459">
        <w:rPr>
          <w:i/>
          <w:sz w:val="24"/>
          <w:lang w:val="en-GB"/>
        </w:rPr>
        <w:t>interdisziplinäre</w:t>
      </w:r>
      <w:proofErr w:type="spellEnd"/>
      <w:r w:rsidRPr="00FE3459">
        <w:rPr>
          <w:i/>
          <w:sz w:val="24"/>
          <w:lang w:val="en-GB"/>
        </w:rPr>
        <w:t xml:space="preserve"> Analyse </w:t>
      </w:r>
      <w:proofErr w:type="spellStart"/>
      <w:r w:rsidRPr="00FE3459">
        <w:rPr>
          <w:i/>
          <w:sz w:val="24"/>
          <w:lang w:val="en-GB"/>
        </w:rPr>
        <w:t>über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Herkunft</w:t>
      </w:r>
      <w:proofErr w:type="spellEnd"/>
      <w:r w:rsidRPr="00FE3459">
        <w:rPr>
          <w:i/>
          <w:sz w:val="24"/>
          <w:lang w:val="en-GB"/>
        </w:rPr>
        <w:t xml:space="preserve">, Stand und </w:t>
      </w:r>
      <w:proofErr w:type="spellStart"/>
      <w:r w:rsidRPr="00FE3459">
        <w:rPr>
          <w:i/>
          <w:sz w:val="24"/>
          <w:lang w:val="en-GB"/>
        </w:rPr>
        <w:t>Perspektiven</w:t>
      </w:r>
      <w:proofErr w:type="spellEnd"/>
      <w:r w:rsidRPr="00FE3459">
        <w:rPr>
          <w:i/>
          <w:sz w:val="24"/>
          <w:lang w:val="en-GB"/>
        </w:rPr>
        <w:t xml:space="preserve"> der </w:t>
      </w:r>
      <w:proofErr w:type="spellStart"/>
      <w:r w:rsidRPr="00FE3459">
        <w:rPr>
          <w:i/>
          <w:sz w:val="24"/>
          <w:lang w:val="en-GB"/>
        </w:rPr>
        <w:t>europäischen</w:t>
      </w:r>
      <w:proofErr w:type="spellEnd"/>
      <w:r w:rsidRPr="00FE3459">
        <w:rPr>
          <w:i/>
          <w:sz w:val="24"/>
          <w:lang w:val="en-GB"/>
        </w:rPr>
        <w:t xml:space="preserve"> Integration,</w:t>
      </w:r>
      <w:r w:rsidRPr="00FE3459">
        <w:rPr>
          <w:sz w:val="24"/>
          <w:lang w:val="en-GB"/>
        </w:rPr>
        <w:t xml:space="preserve"> Baden-Baden, Nomos, 1993, p. 35-72</w:t>
      </w:r>
      <w:r w:rsidR="00986D3A">
        <w:rPr>
          <w:sz w:val="24"/>
          <w:lang w:val="en-GB"/>
        </w:rPr>
        <w:t>.</w:t>
      </w:r>
    </w:p>
    <w:p w14:paraId="4894781E" w14:textId="6647F269" w:rsidR="00225BF0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"Nietzsche et la France. Présences de Nietzsche en France", in Friedrich Nietzsche, </w:t>
      </w:r>
      <w:proofErr w:type="spellStart"/>
      <w:r>
        <w:rPr>
          <w:i/>
          <w:sz w:val="24"/>
        </w:rPr>
        <w:t>Oeuvres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Paris, Robert Laffont, "Bouquins", 1993, </w:t>
      </w:r>
      <w:r>
        <w:rPr>
          <w:i/>
          <w:sz w:val="24"/>
        </w:rPr>
        <w:t>op.cit.,</w:t>
      </w:r>
      <w:r>
        <w:rPr>
          <w:sz w:val="24"/>
        </w:rPr>
        <w:t xml:space="preserve"> vol. 1, p. XI-CXII</w:t>
      </w:r>
      <w:r w:rsidR="00986D3A">
        <w:rPr>
          <w:sz w:val="24"/>
        </w:rPr>
        <w:t>.</w:t>
      </w:r>
    </w:p>
    <w:p w14:paraId="02D0FAC8" w14:textId="712BA5D2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lastRenderedPageBreak/>
        <w:t>"</w:t>
      </w:r>
      <w:r w:rsidRPr="00FE3459">
        <w:rPr>
          <w:i/>
          <w:sz w:val="24"/>
          <w:lang w:val="en-GB"/>
        </w:rPr>
        <w:t xml:space="preserve">Soll und </w:t>
      </w:r>
      <w:proofErr w:type="spellStart"/>
      <w:r w:rsidRPr="00FE3459">
        <w:rPr>
          <w:i/>
          <w:sz w:val="24"/>
          <w:lang w:val="en-GB"/>
        </w:rPr>
        <w:t>Haben</w:t>
      </w:r>
      <w:proofErr w:type="spellEnd"/>
      <w:r w:rsidRPr="00FE3459">
        <w:rPr>
          <w:sz w:val="24"/>
          <w:lang w:val="en-GB"/>
        </w:rPr>
        <w:t xml:space="preserve"> de Gustav Freytag. </w:t>
      </w:r>
      <w:r>
        <w:rPr>
          <w:sz w:val="24"/>
        </w:rPr>
        <w:t xml:space="preserve">Un bréviaire de l'identité nationale 'bourgeoise'", in </w:t>
      </w:r>
      <w:r>
        <w:rPr>
          <w:i/>
          <w:sz w:val="24"/>
        </w:rPr>
        <w:t>Philologiques III. Qu'est-ce qu'une littérature nationale ? Approches pour une théorie interculturelle du champ littéraire,</w:t>
      </w:r>
      <w:r>
        <w:rPr>
          <w:sz w:val="24"/>
        </w:rPr>
        <w:t xml:space="preserve"> sous la direction de Michel Espagne et Michael Werner, Paris, Éditions de la Maison des Sciences de l'Homme, 1994, p. 161-182</w:t>
      </w:r>
      <w:r w:rsidR="00986D3A">
        <w:rPr>
          <w:sz w:val="24"/>
        </w:rPr>
        <w:t>.</w:t>
      </w:r>
    </w:p>
    <w:p w14:paraId="26318301" w14:textId="328556E9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"Die </w:t>
      </w:r>
      <w:proofErr w:type="spellStart"/>
      <w:r>
        <w:rPr>
          <w:sz w:val="24"/>
        </w:rPr>
        <w:t>Bedeutung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Rumäniens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Bulgariens</w:t>
      </w:r>
      <w:proofErr w:type="spellEnd"/>
      <w:r>
        <w:rPr>
          <w:sz w:val="24"/>
        </w:rPr>
        <w:t xml:space="preserve"> in Friedrich </w:t>
      </w:r>
      <w:proofErr w:type="spellStart"/>
      <w:r>
        <w:rPr>
          <w:sz w:val="24"/>
        </w:rPr>
        <w:t>Naumanns</w:t>
      </w:r>
      <w:proofErr w:type="spellEnd"/>
      <w:r>
        <w:rPr>
          <w:sz w:val="24"/>
        </w:rPr>
        <w:t xml:space="preserve"> Mitteleuropa", in </w:t>
      </w:r>
      <w:proofErr w:type="spellStart"/>
      <w:r>
        <w:rPr>
          <w:i/>
          <w:sz w:val="24"/>
        </w:rPr>
        <w:t>Germanistentreffen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Deutschland</w:t>
      </w:r>
      <w:proofErr w:type="spellEnd"/>
      <w:r>
        <w:rPr>
          <w:i/>
          <w:sz w:val="24"/>
        </w:rPr>
        <w:t xml:space="preserve"> - </w:t>
      </w:r>
      <w:proofErr w:type="spellStart"/>
      <w:r>
        <w:rPr>
          <w:i/>
          <w:sz w:val="24"/>
        </w:rPr>
        <w:t>Bulgarien</w:t>
      </w:r>
      <w:proofErr w:type="spellEnd"/>
      <w:r>
        <w:rPr>
          <w:i/>
          <w:sz w:val="24"/>
        </w:rPr>
        <w:t xml:space="preserve"> - </w:t>
      </w:r>
      <w:proofErr w:type="spellStart"/>
      <w:r>
        <w:rPr>
          <w:i/>
          <w:sz w:val="24"/>
        </w:rPr>
        <w:t>Rumänien</w:t>
      </w:r>
      <w:proofErr w:type="spellEnd"/>
      <w:r>
        <w:rPr>
          <w:i/>
          <w:sz w:val="24"/>
        </w:rPr>
        <w:t xml:space="preserve"> 1993, </w:t>
      </w:r>
      <w:r>
        <w:rPr>
          <w:sz w:val="24"/>
        </w:rPr>
        <w:t xml:space="preserve">DAAD </w:t>
      </w:r>
      <w:proofErr w:type="spellStart"/>
      <w:r>
        <w:rPr>
          <w:sz w:val="24"/>
        </w:rPr>
        <w:t>Dokumentationen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Materialien</w:t>
      </w:r>
      <w:proofErr w:type="spellEnd"/>
      <w:r>
        <w:rPr>
          <w:sz w:val="24"/>
        </w:rPr>
        <w:t>, vol. 27, Bonn, 1994, p. 17-26</w:t>
      </w:r>
      <w:r w:rsidR="00986D3A">
        <w:rPr>
          <w:sz w:val="24"/>
        </w:rPr>
        <w:t>.</w:t>
      </w:r>
    </w:p>
    <w:p w14:paraId="547B879E" w14:textId="4063F898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"Pourquoi créer une revue ? La nouvelle </w:t>
      </w:r>
      <w:r>
        <w:rPr>
          <w:i/>
          <w:sz w:val="24"/>
        </w:rPr>
        <w:t>Revue germanique internationale</w:t>
      </w:r>
      <w:r>
        <w:rPr>
          <w:sz w:val="24"/>
        </w:rPr>
        <w:t xml:space="preserve"> " (avec Michel Espagne), in </w:t>
      </w:r>
      <w:r>
        <w:rPr>
          <w:i/>
          <w:sz w:val="24"/>
        </w:rPr>
        <w:t>Revue et recherche,</w:t>
      </w:r>
      <w:r>
        <w:rPr>
          <w:sz w:val="24"/>
        </w:rPr>
        <w:t xml:space="preserve"> sous la direction de Béatrice Didier et Marie-Claire Ropars, Presses Universitaires de Vincennes, coll. "Les cahiers de Paris VIII", 1994, p. 91-96</w:t>
      </w:r>
      <w:r w:rsidR="00986D3A">
        <w:rPr>
          <w:sz w:val="24"/>
        </w:rPr>
        <w:t>.</w:t>
      </w:r>
    </w:p>
    <w:p w14:paraId="220EA978" w14:textId="340E013A" w:rsidR="00225BF0" w:rsidRDefault="00451E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>« </w:t>
      </w:r>
      <w:r w:rsidR="00225BF0">
        <w:rPr>
          <w:sz w:val="24"/>
        </w:rPr>
        <w:t>La contribution française à la définition d’une id</w:t>
      </w:r>
      <w:r>
        <w:rPr>
          <w:sz w:val="24"/>
        </w:rPr>
        <w:t>entité culturelle autrichienne »</w:t>
      </w:r>
      <w:r w:rsidR="00225BF0">
        <w:rPr>
          <w:sz w:val="24"/>
        </w:rPr>
        <w:t>, in Michel Espagne et Michael Werner (éd.),</w:t>
      </w:r>
      <w:r w:rsidR="00225BF0">
        <w:rPr>
          <w:i/>
          <w:sz w:val="24"/>
        </w:rPr>
        <w:t xml:space="preserve"> Les études germaniques en France (1900-1970),</w:t>
      </w:r>
      <w:r w:rsidR="00225BF0">
        <w:rPr>
          <w:sz w:val="24"/>
        </w:rPr>
        <w:t xml:space="preserve"> Paris, CNRS éditions, 1994, p. 397-432.</w:t>
      </w:r>
    </w:p>
    <w:p w14:paraId="278817BE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La réception de l’Affaire en Autriche-Hongrie », in </w:t>
      </w:r>
      <w:r>
        <w:rPr>
          <w:i/>
          <w:sz w:val="24"/>
        </w:rPr>
        <w:t xml:space="preserve">L’Affaire Dreyfus de A à Z, </w:t>
      </w:r>
      <w:r>
        <w:rPr>
          <w:sz w:val="24"/>
        </w:rPr>
        <w:t xml:space="preserve">sous la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>. de Michel Drouin, Paris, Flammarion, 1994, p. 537-542.</w:t>
      </w:r>
    </w:p>
    <w:p w14:paraId="2B03A1E0" w14:textId="72A528F8" w:rsidR="00225BF0" w:rsidRPr="00FE3459" w:rsidRDefault="00451EFD">
      <w:pPr>
        <w:numPr>
          <w:ilvl w:val="0"/>
          <w:numId w:val="4"/>
        </w:numPr>
        <w:rPr>
          <w:sz w:val="24"/>
          <w:lang w:val="en-GB"/>
        </w:rPr>
      </w:pPr>
      <w:r>
        <w:rPr>
          <w:sz w:val="24"/>
          <w:lang w:val="en-GB"/>
        </w:rPr>
        <w:t>“</w:t>
      </w:r>
      <w:r w:rsidR="00225BF0" w:rsidRPr="00FE3459">
        <w:rPr>
          <w:sz w:val="24"/>
          <w:lang w:val="en-GB"/>
        </w:rPr>
        <w:t xml:space="preserve">The Otto </w:t>
      </w:r>
      <w:proofErr w:type="spellStart"/>
      <w:r w:rsidR="00225BF0" w:rsidRPr="00FE3459">
        <w:rPr>
          <w:sz w:val="24"/>
          <w:lang w:val="en-GB"/>
        </w:rPr>
        <w:t>Weininger</w:t>
      </w:r>
      <w:proofErr w:type="spellEnd"/>
      <w:r w:rsidR="00225BF0" w:rsidRPr="00FE3459">
        <w:rPr>
          <w:sz w:val="24"/>
          <w:lang w:val="en-GB"/>
        </w:rPr>
        <w:t xml:space="preserve"> Case R</w:t>
      </w:r>
      <w:r>
        <w:rPr>
          <w:sz w:val="24"/>
          <w:lang w:val="en-GB"/>
        </w:rPr>
        <w:t>evisited”</w:t>
      </w:r>
      <w:r w:rsidR="00225BF0" w:rsidRPr="00FE3459">
        <w:rPr>
          <w:sz w:val="24"/>
          <w:lang w:val="en-GB"/>
        </w:rPr>
        <w:t xml:space="preserve">, in </w:t>
      </w:r>
      <w:r w:rsidR="00225BF0" w:rsidRPr="00FE3459">
        <w:rPr>
          <w:i/>
          <w:sz w:val="24"/>
          <w:lang w:val="en-GB"/>
        </w:rPr>
        <w:t xml:space="preserve">Jews and Gender. Responses to Otto </w:t>
      </w:r>
      <w:proofErr w:type="spellStart"/>
      <w:r w:rsidR="00225BF0" w:rsidRPr="00FE3459">
        <w:rPr>
          <w:i/>
          <w:sz w:val="24"/>
          <w:lang w:val="en-GB"/>
        </w:rPr>
        <w:t>Weininger</w:t>
      </w:r>
      <w:proofErr w:type="spellEnd"/>
      <w:r w:rsidR="00225BF0" w:rsidRPr="00FE3459">
        <w:rPr>
          <w:i/>
          <w:sz w:val="24"/>
          <w:lang w:val="en-GB"/>
        </w:rPr>
        <w:t xml:space="preserve">, </w:t>
      </w:r>
      <w:proofErr w:type="spellStart"/>
      <w:r w:rsidR="00225BF0" w:rsidRPr="00FE3459">
        <w:rPr>
          <w:sz w:val="24"/>
          <w:lang w:val="en-GB"/>
        </w:rPr>
        <w:t>éd</w:t>
      </w:r>
      <w:proofErr w:type="spellEnd"/>
      <w:r w:rsidR="00225BF0" w:rsidRPr="00FE3459">
        <w:rPr>
          <w:sz w:val="24"/>
          <w:lang w:val="en-GB"/>
        </w:rPr>
        <w:t xml:space="preserve">. par Nancy A. </w:t>
      </w:r>
      <w:proofErr w:type="spellStart"/>
      <w:r w:rsidR="00225BF0" w:rsidRPr="00FE3459">
        <w:rPr>
          <w:sz w:val="24"/>
          <w:lang w:val="en-GB"/>
        </w:rPr>
        <w:t>Harrowitz</w:t>
      </w:r>
      <w:proofErr w:type="spellEnd"/>
      <w:r w:rsidR="00225BF0" w:rsidRPr="00FE3459">
        <w:rPr>
          <w:sz w:val="24"/>
          <w:lang w:val="en-GB"/>
        </w:rPr>
        <w:t xml:space="preserve"> et Barbara </w:t>
      </w:r>
      <w:proofErr w:type="spellStart"/>
      <w:r w:rsidR="00225BF0" w:rsidRPr="00FE3459">
        <w:rPr>
          <w:sz w:val="24"/>
          <w:lang w:val="en-GB"/>
        </w:rPr>
        <w:t>Hyams</w:t>
      </w:r>
      <w:proofErr w:type="spellEnd"/>
      <w:r w:rsidR="00225BF0" w:rsidRPr="00FE3459">
        <w:rPr>
          <w:sz w:val="24"/>
          <w:lang w:val="en-GB"/>
        </w:rPr>
        <w:t xml:space="preserve">, </w:t>
      </w:r>
      <w:proofErr w:type="spellStart"/>
      <w:r w:rsidR="00225BF0" w:rsidRPr="00FE3459">
        <w:rPr>
          <w:sz w:val="24"/>
          <w:lang w:val="en-GB"/>
        </w:rPr>
        <w:t>Philadelphie</w:t>
      </w:r>
      <w:proofErr w:type="spellEnd"/>
      <w:r w:rsidR="00225BF0" w:rsidRPr="00FE3459">
        <w:rPr>
          <w:sz w:val="24"/>
          <w:lang w:val="en-GB"/>
        </w:rPr>
        <w:t xml:space="preserve">, </w:t>
      </w:r>
      <w:r w:rsidR="00225BF0">
        <w:rPr>
          <w:sz w:val="24"/>
          <w:lang w:val="en-GB"/>
        </w:rPr>
        <w:t xml:space="preserve">Temple University Press, 1995, </w:t>
      </w:r>
      <w:r w:rsidR="00225BF0" w:rsidRPr="00FE3459">
        <w:rPr>
          <w:sz w:val="24"/>
          <w:lang w:val="en-GB"/>
        </w:rPr>
        <w:t>p. 21-33</w:t>
      </w:r>
      <w:r w:rsidR="00225BF0">
        <w:rPr>
          <w:sz w:val="24"/>
          <w:lang w:val="en-GB"/>
        </w:rPr>
        <w:t>.</w:t>
      </w:r>
    </w:p>
    <w:p w14:paraId="4565DDA6" w14:textId="77777777" w:rsidR="00225BF0" w:rsidRPr="00E42057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t>“</w:t>
      </w:r>
      <w:proofErr w:type="spellStart"/>
      <w:r w:rsidRPr="00FE3459">
        <w:rPr>
          <w:sz w:val="24"/>
          <w:lang w:val="en-GB"/>
        </w:rPr>
        <w:t>Motivi</w:t>
      </w:r>
      <w:proofErr w:type="spellEnd"/>
      <w:r w:rsidRPr="00FE3459">
        <w:rPr>
          <w:sz w:val="24"/>
          <w:lang w:val="en-GB"/>
        </w:rPr>
        <w:t xml:space="preserve"> di </w:t>
      </w:r>
      <w:proofErr w:type="spellStart"/>
      <w:r w:rsidRPr="00FE3459">
        <w:rPr>
          <w:sz w:val="24"/>
          <w:lang w:val="en-GB"/>
        </w:rPr>
        <w:t>una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sopravvalutazione</w:t>
      </w:r>
      <w:proofErr w:type="spellEnd"/>
      <w:r w:rsidRPr="00FE3459">
        <w:rPr>
          <w:sz w:val="24"/>
          <w:lang w:val="en-GB"/>
        </w:rPr>
        <w:t xml:space="preserve">. Come </w:t>
      </w:r>
      <w:proofErr w:type="spellStart"/>
      <w:r w:rsidRPr="00FE3459">
        <w:rPr>
          <w:sz w:val="24"/>
          <w:lang w:val="en-GB"/>
        </w:rPr>
        <w:t>vedo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oggi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Weininger</w:t>
      </w:r>
      <w:proofErr w:type="spellEnd"/>
      <w:r w:rsidRPr="00FE3459">
        <w:rPr>
          <w:sz w:val="24"/>
          <w:lang w:val="en-GB"/>
        </w:rPr>
        <w:t xml:space="preserve">”, in </w:t>
      </w:r>
      <w:r w:rsidRPr="00FE3459">
        <w:rPr>
          <w:i/>
          <w:sz w:val="24"/>
          <w:lang w:val="en-GB"/>
        </w:rPr>
        <w:t xml:space="preserve">Otto </w:t>
      </w:r>
      <w:proofErr w:type="spellStart"/>
      <w:r w:rsidRPr="00FE3459">
        <w:rPr>
          <w:i/>
          <w:sz w:val="24"/>
          <w:lang w:val="en-GB"/>
        </w:rPr>
        <w:t>Weininger</w:t>
      </w:r>
      <w:proofErr w:type="spellEnd"/>
      <w:r w:rsidRPr="00FE3459">
        <w:rPr>
          <w:i/>
          <w:sz w:val="24"/>
          <w:lang w:val="en-GB"/>
        </w:rPr>
        <w:t xml:space="preserve"> e la </w:t>
      </w:r>
      <w:proofErr w:type="spellStart"/>
      <w:r w:rsidRPr="00FE3459">
        <w:rPr>
          <w:i/>
          <w:sz w:val="24"/>
          <w:lang w:val="en-GB"/>
        </w:rPr>
        <w:t>differenza</w:t>
      </w:r>
      <w:proofErr w:type="spellEnd"/>
      <w:r w:rsidRPr="00FE3459">
        <w:rPr>
          <w:i/>
          <w:sz w:val="24"/>
          <w:lang w:val="en-GB"/>
        </w:rPr>
        <w:t xml:space="preserve">. </w:t>
      </w:r>
      <w:proofErr w:type="spellStart"/>
      <w:r w:rsidRPr="00E42057">
        <w:rPr>
          <w:i/>
          <w:sz w:val="24"/>
        </w:rPr>
        <w:t>Fantasmi</w:t>
      </w:r>
      <w:proofErr w:type="spellEnd"/>
      <w:r w:rsidRPr="00E42057">
        <w:rPr>
          <w:i/>
          <w:sz w:val="24"/>
        </w:rPr>
        <w:t xml:space="preserve"> delle </w:t>
      </w:r>
      <w:proofErr w:type="spellStart"/>
      <w:r w:rsidRPr="00E42057">
        <w:rPr>
          <w:i/>
          <w:sz w:val="24"/>
        </w:rPr>
        <w:t>ragione</w:t>
      </w:r>
      <w:proofErr w:type="spellEnd"/>
      <w:r w:rsidRPr="00E42057">
        <w:rPr>
          <w:i/>
          <w:sz w:val="24"/>
        </w:rPr>
        <w:t xml:space="preserve"> </w:t>
      </w:r>
      <w:proofErr w:type="spellStart"/>
      <w:r w:rsidRPr="00E42057">
        <w:rPr>
          <w:i/>
          <w:sz w:val="24"/>
        </w:rPr>
        <w:t>nella</w:t>
      </w:r>
      <w:proofErr w:type="spellEnd"/>
      <w:r w:rsidRPr="00E42057">
        <w:rPr>
          <w:i/>
          <w:sz w:val="24"/>
        </w:rPr>
        <w:t xml:space="preserve"> Vienna </w:t>
      </w:r>
      <w:proofErr w:type="spellStart"/>
      <w:r w:rsidRPr="00E42057">
        <w:rPr>
          <w:i/>
          <w:sz w:val="24"/>
        </w:rPr>
        <w:t>del</w:t>
      </w:r>
      <w:proofErr w:type="spellEnd"/>
      <w:r w:rsidRPr="00E42057">
        <w:rPr>
          <w:i/>
          <w:sz w:val="24"/>
        </w:rPr>
        <w:t xml:space="preserve"> primo </w:t>
      </w:r>
      <w:proofErr w:type="spellStart"/>
      <w:r w:rsidRPr="00E42057">
        <w:rPr>
          <w:i/>
          <w:sz w:val="24"/>
        </w:rPr>
        <w:t>Novecento</w:t>
      </w:r>
      <w:proofErr w:type="spellEnd"/>
      <w:r w:rsidRPr="00E42057">
        <w:rPr>
          <w:i/>
          <w:sz w:val="24"/>
        </w:rPr>
        <w:t xml:space="preserve">, </w:t>
      </w:r>
      <w:r w:rsidRPr="00E42057">
        <w:rPr>
          <w:sz w:val="24"/>
        </w:rPr>
        <w:t xml:space="preserve">éd. </w:t>
      </w:r>
      <w:proofErr w:type="gramStart"/>
      <w:r w:rsidRPr="00E42057">
        <w:rPr>
          <w:sz w:val="24"/>
        </w:rPr>
        <w:t>par</w:t>
      </w:r>
      <w:proofErr w:type="gramEnd"/>
      <w:r w:rsidRPr="00E42057">
        <w:rPr>
          <w:sz w:val="24"/>
        </w:rPr>
        <w:t xml:space="preserve"> Giovanni </w:t>
      </w:r>
      <w:proofErr w:type="spellStart"/>
      <w:r w:rsidRPr="00E42057">
        <w:rPr>
          <w:sz w:val="24"/>
        </w:rPr>
        <w:t>Sampaolo</w:t>
      </w:r>
      <w:proofErr w:type="spellEnd"/>
      <w:r w:rsidRPr="00E42057">
        <w:rPr>
          <w:sz w:val="24"/>
        </w:rPr>
        <w:t xml:space="preserve">, Milan, </w:t>
      </w:r>
      <w:proofErr w:type="spellStart"/>
      <w:r w:rsidRPr="00E42057">
        <w:rPr>
          <w:sz w:val="24"/>
        </w:rPr>
        <w:t>Guerini</w:t>
      </w:r>
      <w:proofErr w:type="spellEnd"/>
      <w:r w:rsidRPr="00E42057">
        <w:rPr>
          <w:sz w:val="24"/>
        </w:rPr>
        <w:t>, 1995, p. 29-40</w:t>
      </w:r>
      <w:r>
        <w:rPr>
          <w:sz w:val="24"/>
        </w:rPr>
        <w:t>.</w:t>
      </w:r>
    </w:p>
    <w:p w14:paraId="6FF509E2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>
        <w:rPr>
          <w:sz w:val="24"/>
        </w:rPr>
        <w:t xml:space="preserve">"Hugo von Hofmannsthal. Défaillance de l'historicisme et invention d'une tradition", in </w:t>
      </w:r>
      <w:r>
        <w:rPr>
          <w:i/>
          <w:sz w:val="24"/>
        </w:rPr>
        <w:t xml:space="preserve">Tradition. </w:t>
      </w:r>
      <w:r w:rsidRPr="00FE3459">
        <w:rPr>
          <w:i/>
          <w:sz w:val="24"/>
          <w:lang w:val="en-GB"/>
        </w:rPr>
        <w:t>Proceedings of an International Research Workshop,</w:t>
      </w:r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>. par C</w:t>
      </w:r>
      <w:r>
        <w:rPr>
          <w:sz w:val="24"/>
          <w:lang w:val="en-GB"/>
        </w:rPr>
        <w:t xml:space="preserve">hristoph J. </w:t>
      </w:r>
      <w:proofErr w:type="spellStart"/>
      <w:r>
        <w:rPr>
          <w:sz w:val="24"/>
          <w:lang w:val="en-GB"/>
        </w:rPr>
        <w:t>Nyírí</w:t>
      </w:r>
      <w:proofErr w:type="spellEnd"/>
      <w:r>
        <w:rPr>
          <w:sz w:val="24"/>
          <w:lang w:val="en-GB"/>
        </w:rPr>
        <w:t>, Vienne, IFK-</w:t>
      </w:r>
      <w:proofErr w:type="spellStart"/>
      <w:r>
        <w:rPr>
          <w:sz w:val="24"/>
          <w:lang w:val="en-GB"/>
        </w:rPr>
        <w:t>M</w:t>
      </w:r>
      <w:r w:rsidRPr="00FE3459">
        <w:rPr>
          <w:sz w:val="24"/>
          <w:lang w:val="en-GB"/>
        </w:rPr>
        <w:t>aterialien</w:t>
      </w:r>
      <w:proofErr w:type="spellEnd"/>
      <w:r w:rsidRPr="00FE3459">
        <w:rPr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Internationales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Forschungszentr</w:t>
      </w:r>
      <w:r>
        <w:rPr>
          <w:sz w:val="24"/>
          <w:lang w:val="en-GB"/>
        </w:rPr>
        <w:t>um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Kulturwissenschaften</w:t>
      </w:r>
      <w:proofErr w:type="spellEnd"/>
      <w:r>
        <w:rPr>
          <w:sz w:val="24"/>
          <w:lang w:val="en-GB"/>
        </w:rPr>
        <w:t xml:space="preserve">, 1995, </w:t>
      </w:r>
      <w:r w:rsidRPr="00FE3459">
        <w:rPr>
          <w:sz w:val="24"/>
          <w:lang w:val="en-GB"/>
        </w:rPr>
        <w:t>p. 204-220</w:t>
      </w:r>
      <w:r>
        <w:rPr>
          <w:sz w:val="24"/>
          <w:lang w:val="en-GB"/>
        </w:rPr>
        <w:t>.</w:t>
      </w:r>
    </w:p>
    <w:p w14:paraId="2689287A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"Hans Gross, criminologue, et son fils Otto Gross, "délinquant sexuel" et psychanalyste", in </w:t>
      </w:r>
      <w:proofErr w:type="spellStart"/>
      <w:r>
        <w:rPr>
          <w:sz w:val="24"/>
        </w:rPr>
        <w:t>Britta</w:t>
      </w:r>
      <w:proofErr w:type="spellEnd"/>
      <w:r>
        <w:rPr>
          <w:sz w:val="24"/>
        </w:rPr>
        <w:t xml:space="preserve"> Rupp-</w:t>
      </w:r>
      <w:proofErr w:type="spellStart"/>
      <w:r>
        <w:rPr>
          <w:sz w:val="24"/>
        </w:rPr>
        <w:t>Eisenreich</w:t>
      </w:r>
      <w:proofErr w:type="spellEnd"/>
      <w:r>
        <w:rPr>
          <w:sz w:val="24"/>
        </w:rPr>
        <w:t xml:space="preserve"> et Justin </w:t>
      </w:r>
      <w:proofErr w:type="spellStart"/>
      <w:r>
        <w:rPr>
          <w:sz w:val="24"/>
        </w:rPr>
        <w:t>Stagl</w:t>
      </w:r>
      <w:proofErr w:type="spellEnd"/>
      <w:r>
        <w:rPr>
          <w:sz w:val="24"/>
        </w:rPr>
        <w:t xml:space="preserve">, éd., </w:t>
      </w:r>
      <w:proofErr w:type="spellStart"/>
      <w:r>
        <w:rPr>
          <w:i/>
          <w:sz w:val="24"/>
        </w:rPr>
        <w:t>Kulturwissenschaft</w:t>
      </w:r>
      <w:proofErr w:type="spellEnd"/>
      <w:r>
        <w:rPr>
          <w:i/>
          <w:sz w:val="24"/>
        </w:rPr>
        <w:t xml:space="preserve"> im </w:t>
      </w:r>
      <w:proofErr w:type="spellStart"/>
      <w:r>
        <w:rPr>
          <w:i/>
          <w:sz w:val="24"/>
        </w:rPr>
        <w:t>Vielvölkerstaat</w:t>
      </w:r>
      <w:proofErr w:type="spellEnd"/>
      <w:r>
        <w:rPr>
          <w:i/>
          <w:sz w:val="24"/>
        </w:rPr>
        <w:t xml:space="preserve">. Zur </w:t>
      </w:r>
      <w:proofErr w:type="spellStart"/>
      <w:r>
        <w:rPr>
          <w:i/>
          <w:sz w:val="24"/>
        </w:rPr>
        <w:t>Geschichte</w:t>
      </w:r>
      <w:proofErr w:type="spellEnd"/>
      <w:r>
        <w:rPr>
          <w:i/>
          <w:sz w:val="24"/>
        </w:rPr>
        <w:t xml:space="preserve"> der Ethnologie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verwandter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Gebiete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Österreich</w:t>
      </w:r>
      <w:proofErr w:type="spellEnd"/>
      <w:r>
        <w:rPr>
          <w:i/>
          <w:sz w:val="24"/>
        </w:rPr>
        <w:t xml:space="preserve">, </w:t>
      </w:r>
      <w:proofErr w:type="gramStart"/>
      <w:r>
        <w:rPr>
          <w:i/>
          <w:sz w:val="24"/>
        </w:rPr>
        <w:t>ca</w:t>
      </w:r>
      <w:proofErr w:type="gramEnd"/>
      <w:r>
        <w:rPr>
          <w:i/>
          <w:sz w:val="24"/>
        </w:rPr>
        <w:t xml:space="preserve">. 1780-1918 - L'Anthropologie et l'État </w:t>
      </w:r>
      <w:proofErr w:type="spellStart"/>
      <w:r>
        <w:rPr>
          <w:i/>
          <w:sz w:val="24"/>
        </w:rPr>
        <w:t>pluri-culturel</w:t>
      </w:r>
      <w:proofErr w:type="spellEnd"/>
      <w:r>
        <w:rPr>
          <w:i/>
          <w:sz w:val="24"/>
        </w:rPr>
        <w:t xml:space="preserve">. Le cas de l'Autriche, de 1780 à 1918 environ, </w:t>
      </w:r>
      <w:r>
        <w:rPr>
          <w:sz w:val="24"/>
        </w:rPr>
        <w:t xml:space="preserve">Vienne, </w:t>
      </w:r>
      <w:proofErr w:type="spellStart"/>
      <w:r>
        <w:rPr>
          <w:sz w:val="24"/>
        </w:rPr>
        <w:t>Böhlau</w:t>
      </w:r>
      <w:proofErr w:type="spellEnd"/>
      <w:r>
        <w:rPr>
          <w:sz w:val="24"/>
        </w:rPr>
        <w:t>, 1995, p. 229-240.</w:t>
      </w:r>
    </w:p>
    <w:p w14:paraId="76E29015" w14:textId="77777777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t>"</w:t>
      </w:r>
      <w:proofErr w:type="spellStart"/>
      <w:r w:rsidRPr="00FE3459">
        <w:rPr>
          <w:sz w:val="24"/>
          <w:lang w:val="en-GB"/>
        </w:rPr>
        <w:t>Abbitte</w:t>
      </w:r>
      <w:proofErr w:type="spellEnd"/>
      <w:r w:rsidRPr="00FE3459">
        <w:rPr>
          <w:sz w:val="24"/>
          <w:lang w:val="en-GB"/>
        </w:rPr>
        <w:t xml:space="preserve"> an Nietzsche. </w:t>
      </w:r>
      <w:proofErr w:type="spellStart"/>
      <w:r w:rsidRPr="00FE3459">
        <w:rPr>
          <w:sz w:val="24"/>
          <w:lang w:val="en-GB"/>
        </w:rPr>
        <w:t>Klossowski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als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Wegbereiter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Nietzsches</w:t>
      </w:r>
      <w:proofErr w:type="spellEnd"/>
      <w:r w:rsidRPr="00FE3459">
        <w:rPr>
          <w:sz w:val="24"/>
          <w:lang w:val="en-GB"/>
        </w:rPr>
        <w:t xml:space="preserve"> in </w:t>
      </w:r>
      <w:proofErr w:type="spellStart"/>
      <w:r w:rsidRPr="00FE3459">
        <w:rPr>
          <w:sz w:val="24"/>
          <w:lang w:val="en-GB"/>
        </w:rPr>
        <w:t>Frankreich</w:t>
      </w:r>
      <w:proofErr w:type="spellEnd"/>
      <w:r w:rsidRPr="00FE3459">
        <w:rPr>
          <w:sz w:val="24"/>
          <w:lang w:val="en-GB"/>
        </w:rPr>
        <w:t xml:space="preserve">", in </w:t>
      </w:r>
      <w:r w:rsidRPr="00FE3459">
        <w:rPr>
          <w:i/>
          <w:sz w:val="24"/>
          <w:lang w:val="en-GB"/>
        </w:rPr>
        <w:t xml:space="preserve">Pierre </w:t>
      </w:r>
      <w:proofErr w:type="spellStart"/>
      <w:r w:rsidRPr="00FE3459">
        <w:rPr>
          <w:i/>
          <w:sz w:val="24"/>
          <w:lang w:val="en-GB"/>
        </w:rPr>
        <w:t>Klossowski</w:t>
      </w:r>
      <w:proofErr w:type="spellEnd"/>
      <w:r w:rsidRPr="00FE3459">
        <w:rPr>
          <w:i/>
          <w:sz w:val="24"/>
          <w:lang w:val="en-GB"/>
        </w:rPr>
        <w:t xml:space="preserve">. </w:t>
      </w:r>
      <w:r>
        <w:rPr>
          <w:i/>
          <w:sz w:val="24"/>
        </w:rPr>
        <w:t xml:space="preserve">Anima, </w:t>
      </w:r>
      <w:r>
        <w:rPr>
          <w:sz w:val="24"/>
        </w:rPr>
        <w:t xml:space="preserve">livre de l'exposition à la Wiener </w:t>
      </w:r>
      <w:proofErr w:type="spellStart"/>
      <w:r>
        <w:rPr>
          <w:sz w:val="24"/>
        </w:rPr>
        <w:t>Secession</w:t>
      </w:r>
      <w:proofErr w:type="spellEnd"/>
      <w:r>
        <w:rPr>
          <w:sz w:val="24"/>
        </w:rPr>
        <w:t xml:space="preserve">, 24/05-09/07 1995, </w:t>
      </w:r>
      <w:proofErr w:type="spellStart"/>
      <w:r>
        <w:rPr>
          <w:sz w:val="24"/>
        </w:rPr>
        <w:t>Stroemfeld</w:t>
      </w:r>
      <w:proofErr w:type="spellEnd"/>
      <w:r>
        <w:rPr>
          <w:sz w:val="24"/>
        </w:rPr>
        <w:t>/Roter Stern, Bâle-Francfort/Main, 1995, p. 111-117.</w:t>
      </w:r>
    </w:p>
    <w:p w14:paraId="6CBE6592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"</w:t>
      </w:r>
      <w:r>
        <w:rPr>
          <w:i/>
          <w:sz w:val="24"/>
        </w:rPr>
        <w:t>Les Journalistes</w:t>
      </w:r>
      <w:r>
        <w:rPr>
          <w:sz w:val="24"/>
        </w:rPr>
        <w:t xml:space="preserve"> de Gustav </w:t>
      </w:r>
      <w:proofErr w:type="spellStart"/>
      <w:r>
        <w:rPr>
          <w:sz w:val="24"/>
        </w:rPr>
        <w:t>Freytag</w:t>
      </w:r>
      <w:proofErr w:type="spellEnd"/>
      <w:r>
        <w:rPr>
          <w:sz w:val="24"/>
        </w:rPr>
        <w:t xml:space="preserve">, prototype de la satire de la presse et des journalistes dans le théâtre de langue allemande", in </w:t>
      </w:r>
      <w:r>
        <w:rPr>
          <w:i/>
          <w:sz w:val="24"/>
        </w:rPr>
        <w:t xml:space="preserve">“Les Journalistes” d'Arthur Schnitzler. Satire de la presse et des journalistes dans le théâtre allemand et autrichien contemporain, op. </w:t>
      </w:r>
      <w:proofErr w:type="spellStart"/>
      <w:proofErr w:type="gramStart"/>
      <w:r>
        <w:rPr>
          <w:i/>
          <w:sz w:val="24"/>
        </w:rPr>
        <w:t>cit</w:t>
      </w:r>
      <w:proofErr w:type="spellEnd"/>
      <w:proofErr w:type="gramEnd"/>
      <w:r>
        <w:rPr>
          <w:i/>
          <w:sz w:val="24"/>
        </w:rPr>
        <w:t xml:space="preserve">., </w:t>
      </w:r>
      <w:r>
        <w:rPr>
          <w:sz w:val="24"/>
        </w:rPr>
        <w:t>p. 263-274.</w:t>
      </w:r>
    </w:p>
    <w:p w14:paraId="5F4B7A43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"Anamnèse d'une identité juive", in </w:t>
      </w:r>
      <w:r>
        <w:rPr>
          <w:i/>
          <w:sz w:val="24"/>
        </w:rPr>
        <w:t xml:space="preserve">Elias Canetti, l'ennemi de la mort,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 xml:space="preserve">. par Catherine Geoffroy et Gerald </w:t>
      </w:r>
      <w:proofErr w:type="spellStart"/>
      <w:r>
        <w:rPr>
          <w:sz w:val="24"/>
        </w:rPr>
        <w:t>Stieg</w:t>
      </w:r>
      <w:proofErr w:type="spellEnd"/>
      <w:r>
        <w:rPr>
          <w:sz w:val="24"/>
        </w:rPr>
        <w:t>, Paris, Éditions du Centre Pompidou, 1995 (ouvrage publié à l’occasion de l’exposition de la Bibliothèque publique d’information « Elias Canetti, l’ennemi de la mort »), p. 45-50.</w:t>
      </w:r>
    </w:p>
    <w:p w14:paraId="6D9E4FA7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"L'Autriche et l'Europe centrale vue par les normaliens germanistes", in </w:t>
      </w:r>
      <w:r>
        <w:rPr>
          <w:i/>
          <w:sz w:val="24"/>
        </w:rPr>
        <w:t>L'École Normale Supérieure et l'Allemagne,</w:t>
      </w:r>
      <w:r>
        <w:rPr>
          <w:sz w:val="24"/>
        </w:rPr>
        <w:t xml:space="preserve"> textes rassemblés par Michel Espagne, </w:t>
      </w:r>
      <w:proofErr w:type="spellStart"/>
      <w:r>
        <w:rPr>
          <w:sz w:val="24"/>
        </w:rPr>
        <w:t>Leipziger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Universitätsverlag</w:t>
      </w:r>
      <w:proofErr w:type="spellEnd"/>
      <w:r>
        <w:rPr>
          <w:sz w:val="24"/>
        </w:rPr>
        <w:t>, Deutsch-</w:t>
      </w:r>
      <w:proofErr w:type="spellStart"/>
      <w:r>
        <w:rPr>
          <w:sz w:val="24"/>
        </w:rPr>
        <w:t>Französische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Bibliothek</w:t>
      </w:r>
      <w:proofErr w:type="spellEnd"/>
      <w:r>
        <w:rPr>
          <w:sz w:val="24"/>
        </w:rPr>
        <w:t>, vol. 6, 1995, p. 141-155.</w:t>
      </w:r>
    </w:p>
    <w:p w14:paraId="6D62A869" w14:textId="69798085" w:rsidR="00225BF0" w:rsidRPr="00237A48" w:rsidRDefault="00225BF0">
      <w:pPr>
        <w:numPr>
          <w:ilvl w:val="0"/>
          <w:numId w:val="4"/>
        </w:numPr>
        <w:rPr>
          <w:sz w:val="24"/>
          <w:lang w:val="en-US"/>
        </w:rPr>
      </w:pPr>
      <w:r w:rsidRPr="00237A48">
        <w:rPr>
          <w:sz w:val="24"/>
          <w:lang w:val="en-US"/>
        </w:rPr>
        <w:t xml:space="preserve">« Stefan Zweig – </w:t>
      </w:r>
      <w:proofErr w:type="spellStart"/>
      <w:r w:rsidRPr="00237A48">
        <w:rPr>
          <w:sz w:val="24"/>
          <w:lang w:val="en-US"/>
        </w:rPr>
        <w:t>Darstellungen</w:t>
      </w:r>
      <w:proofErr w:type="spellEnd"/>
      <w:r w:rsidRPr="00237A48">
        <w:rPr>
          <w:sz w:val="24"/>
          <w:lang w:val="en-US"/>
        </w:rPr>
        <w:t xml:space="preserve"> des </w:t>
      </w:r>
      <w:proofErr w:type="spellStart"/>
      <w:r w:rsidRPr="00237A48">
        <w:rPr>
          <w:sz w:val="24"/>
          <w:lang w:val="en-US"/>
        </w:rPr>
        <w:t>Judentums</w:t>
      </w:r>
      <w:proofErr w:type="spellEnd"/>
      <w:r w:rsidRPr="00237A48">
        <w:rPr>
          <w:sz w:val="24"/>
          <w:lang w:val="en-US"/>
        </w:rPr>
        <w:t xml:space="preserve"> in den </w:t>
      </w:r>
      <w:proofErr w:type="spellStart"/>
      <w:r w:rsidRPr="00237A48">
        <w:rPr>
          <w:sz w:val="24"/>
          <w:lang w:val="en-US"/>
        </w:rPr>
        <w:t>Erzählungen</w:t>
      </w:r>
      <w:proofErr w:type="spellEnd"/>
      <w:r w:rsidRPr="00237A48">
        <w:rPr>
          <w:sz w:val="24"/>
          <w:lang w:val="en-US"/>
        </w:rPr>
        <w:t xml:space="preserve"> der </w:t>
      </w:r>
      <w:proofErr w:type="spellStart"/>
      <w:r w:rsidRPr="00237A48">
        <w:rPr>
          <w:sz w:val="24"/>
          <w:lang w:val="en-US"/>
        </w:rPr>
        <w:t>dreißiger</w:t>
      </w:r>
      <w:proofErr w:type="spellEnd"/>
      <w:r w:rsidRPr="00237A48">
        <w:rPr>
          <w:sz w:val="24"/>
          <w:lang w:val="en-US"/>
        </w:rPr>
        <w:t xml:space="preserve"> und </w:t>
      </w:r>
      <w:proofErr w:type="spellStart"/>
      <w:r w:rsidRPr="00237A48">
        <w:rPr>
          <w:sz w:val="24"/>
          <w:lang w:val="en-US"/>
        </w:rPr>
        <w:t>vierziger</w:t>
      </w:r>
      <w:proofErr w:type="spellEnd"/>
      <w:r w:rsidRPr="00237A48">
        <w:rPr>
          <w:sz w:val="24"/>
          <w:lang w:val="en-US"/>
        </w:rPr>
        <w:t xml:space="preserve"> Jahre », in </w:t>
      </w:r>
      <w:r w:rsidRPr="00237A48">
        <w:rPr>
          <w:i/>
          <w:sz w:val="24"/>
          <w:lang w:val="en-US"/>
        </w:rPr>
        <w:t xml:space="preserve">Stefan Zweig. </w:t>
      </w:r>
      <w:proofErr w:type="spellStart"/>
      <w:r w:rsidRPr="00237A48">
        <w:rPr>
          <w:i/>
          <w:sz w:val="24"/>
          <w:lang w:val="en-US"/>
        </w:rPr>
        <w:t>Exil</w:t>
      </w:r>
      <w:proofErr w:type="spellEnd"/>
      <w:r w:rsidRPr="00237A48">
        <w:rPr>
          <w:i/>
          <w:sz w:val="24"/>
          <w:lang w:val="en-US"/>
        </w:rPr>
        <w:t xml:space="preserve"> und </w:t>
      </w:r>
      <w:proofErr w:type="spellStart"/>
      <w:r w:rsidRPr="00237A48">
        <w:rPr>
          <w:i/>
          <w:sz w:val="24"/>
          <w:lang w:val="en-US"/>
        </w:rPr>
        <w:t>Suche</w:t>
      </w:r>
      <w:proofErr w:type="spellEnd"/>
      <w:r w:rsidRPr="00237A48">
        <w:rPr>
          <w:i/>
          <w:sz w:val="24"/>
          <w:lang w:val="en-US"/>
        </w:rPr>
        <w:t xml:space="preserve"> </w:t>
      </w:r>
      <w:proofErr w:type="spellStart"/>
      <w:r w:rsidRPr="00237A48">
        <w:rPr>
          <w:i/>
          <w:sz w:val="24"/>
          <w:lang w:val="en-US"/>
        </w:rPr>
        <w:t>nach</w:t>
      </w:r>
      <w:proofErr w:type="spellEnd"/>
      <w:r w:rsidRPr="00237A48">
        <w:rPr>
          <w:i/>
          <w:sz w:val="24"/>
          <w:lang w:val="en-US"/>
        </w:rPr>
        <w:t xml:space="preserve"> dem </w:t>
      </w:r>
      <w:proofErr w:type="spellStart"/>
      <w:r w:rsidRPr="00237A48">
        <w:rPr>
          <w:i/>
          <w:sz w:val="24"/>
          <w:lang w:val="en-US"/>
        </w:rPr>
        <w:t>Weltfrieden</w:t>
      </w:r>
      <w:proofErr w:type="spellEnd"/>
      <w:r w:rsidRPr="00237A48">
        <w:rPr>
          <w:i/>
          <w:sz w:val="24"/>
          <w:lang w:val="en-US"/>
        </w:rPr>
        <w:t xml:space="preserve">, </w:t>
      </w:r>
      <w:r w:rsidR="00BF3244" w:rsidRPr="00237A48">
        <w:rPr>
          <w:sz w:val="24"/>
          <w:lang w:val="en-US"/>
        </w:rPr>
        <w:t xml:space="preserve">Die </w:t>
      </w:r>
      <w:proofErr w:type="spellStart"/>
      <w:r w:rsidR="00BF3244" w:rsidRPr="00237A48">
        <w:rPr>
          <w:sz w:val="24"/>
          <w:lang w:val="en-US"/>
        </w:rPr>
        <w:t>Akten</w:t>
      </w:r>
      <w:proofErr w:type="spellEnd"/>
      <w:r w:rsidR="00BF3244" w:rsidRPr="00237A48">
        <w:rPr>
          <w:sz w:val="24"/>
          <w:lang w:val="en-US"/>
        </w:rPr>
        <w:t xml:space="preserve"> des </w:t>
      </w:r>
      <w:proofErr w:type="spellStart"/>
      <w:r w:rsidR="00BF3244" w:rsidRPr="00237A48">
        <w:rPr>
          <w:sz w:val="24"/>
          <w:lang w:val="en-US"/>
        </w:rPr>
        <w:t>internationalen</w:t>
      </w:r>
      <w:proofErr w:type="spellEnd"/>
      <w:r w:rsidR="00BF3244" w:rsidRPr="00237A48">
        <w:rPr>
          <w:sz w:val="24"/>
          <w:lang w:val="en-US"/>
        </w:rPr>
        <w:t xml:space="preserve"> Stefan Zweig </w:t>
      </w:r>
      <w:proofErr w:type="spellStart"/>
      <w:r w:rsidR="00BF3244" w:rsidRPr="00237A48">
        <w:rPr>
          <w:sz w:val="24"/>
          <w:lang w:val="en-US"/>
        </w:rPr>
        <w:t>Kongresses</w:t>
      </w:r>
      <w:proofErr w:type="spellEnd"/>
      <w:r w:rsidR="00BF3244" w:rsidRPr="00237A48">
        <w:rPr>
          <w:sz w:val="24"/>
          <w:lang w:val="en-US"/>
        </w:rPr>
        <w:t xml:space="preserve">, Schloss </w:t>
      </w:r>
      <w:proofErr w:type="spellStart"/>
      <w:r w:rsidR="00BF3244" w:rsidRPr="00237A48">
        <w:rPr>
          <w:sz w:val="24"/>
          <w:lang w:val="en-US"/>
        </w:rPr>
        <w:t>Leopoldskron</w:t>
      </w:r>
      <w:proofErr w:type="spellEnd"/>
      <w:r w:rsidR="00BF3244" w:rsidRPr="00237A48">
        <w:rPr>
          <w:sz w:val="24"/>
          <w:lang w:val="en-US"/>
        </w:rPr>
        <w:t xml:space="preserve">, Salzburg (18-23 </w:t>
      </w:r>
      <w:proofErr w:type="spellStart"/>
      <w:r w:rsidR="00BF3244" w:rsidRPr="00237A48">
        <w:rPr>
          <w:sz w:val="24"/>
          <w:lang w:val="en-US"/>
        </w:rPr>
        <w:t>février</w:t>
      </w:r>
      <w:proofErr w:type="spellEnd"/>
      <w:r w:rsidR="00BF3244" w:rsidRPr="00237A48">
        <w:rPr>
          <w:sz w:val="24"/>
          <w:lang w:val="en-US"/>
        </w:rPr>
        <w:t xml:space="preserve"> 1992), </w:t>
      </w:r>
      <w:proofErr w:type="spellStart"/>
      <w:r w:rsidRPr="00237A48">
        <w:rPr>
          <w:sz w:val="24"/>
          <w:lang w:val="en-US"/>
        </w:rPr>
        <w:t>éd</w:t>
      </w:r>
      <w:proofErr w:type="spellEnd"/>
      <w:r w:rsidRPr="00237A48">
        <w:rPr>
          <w:sz w:val="24"/>
          <w:lang w:val="en-US"/>
        </w:rPr>
        <w:t xml:space="preserve">. par Mark H. </w:t>
      </w:r>
      <w:proofErr w:type="spellStart"/>
      <w:r w:rsidRPr="00237A48">
        <w:rPr>
          <w:sz w:val="24"/>
          <w:lang w:val="en-US"/>
        </w:rPr>
        <w:t>Gelber</w:t>
      </w:r>
      <w:proofErr w:type="spellEnd"/>
      <w:r w:rsidRPr="00237A48">
        <w:rPr>
          <w:sz w:val="24"/>
          <w:lang w:val="en-US"/>
        </w:rPr>
        <w:t xml:space="preserve"> et Klaus </w:t>
      </w:r>
      <w:proofErr w:type="spellStart"/>
      <w:r w:rsidRPr="00237A48">
        <w:rPr>
          <w:sz w:val="24"/>
          <w:lang w:val="en-US"/>
        </w:rPr>
        <w:t>Zelewitz</w:t>
      </w:r>
      <w:proofErr w:type="spellEnd"/>
      <w:r w:rsidRPr="00237A48">
        <w:rPr>
          <w:sz w:val="24"/>
          <w:lang w:val="en-US"/>
        </w:rPr>
        <w:t>, Riverside, CA, Ariadne Press, 1995 (Studies in Austrian Literature, Culture, and Thought), p. 206-224.</w:t>
      </w:r>
    </w:p>
    <w:p w14:paraId="7CE3AFF7" w14:textId="5BFC0E46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 xml:space="preserve">"Le mythe de l'identité viennoise", in </w:t>
      </w:r>
      <w:r>
        <w:rPr>
          <w:i/>
          <w:sz w:val="24"/>
        </w:rPr>
        <w:t xml:space="preserve">Hugo von Hofmannsthal. L'Homme difficile, </w:t>
      </w:r>
      <w:r>
        <w:rPr>
          <w:sz w:val="24"/>
        </w:rPr>
        <w:t>Cahier publié par le Théâtre National de la Colline, mars 1996, p. 7-9</w:t>
      </w:r>
      <w:r w:rsidR="00397845">
        <w:rPr>
          <w:sz w:val="24"/>
        </w:rPr>
        <w:t>.</w:t>
      </w:r>
    </w:p>
    <w:p w14:paraId="45E27F41" w14:textId="49BC685A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"Visions de l'antique" et "La 'Jeune Vienne' et le mycénien", in </w:t>
      </w:r>
      <w:r>
        <w:rPr>
          <w:i/>
          <w:sz w:val="24"/>
        </w:rPr>
        <w:t xml:space="preserve">Richard Strauss. </w:t>
      </w:r>
      <w:proofErr w:type="spellStart"/>
      <w:proofErr w:type="gramStart"/>
      <w:r>
        <w:rPr>
          <w:i/>
          <w:sz w:val="24"/>
        </w:rPr>
        <w:t>Elektra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 livret</w:t>
      </w:r>
      <w:proofErr w:type="gramEnd"/>
      <w:r>
        <w:rPr>
          <w:sz w:val="24"/>
        </w:rPr>
        <w:t xml:space="preserve"> -programme du Théâtre Musical du Châtelet, avril 1996, p. 25-29</w:t>
      </w:r>
      <w:r w:rsidR="00397845">
        <w:rPr>
          <w:sz w:val="24"/>
        </w:rPr>
        <w:t>.</w:t>
      </w:r>
    </w:p>
    <w:p w14:paraId="1D38C971" w14:textId="207BD58E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“ </w:t>
      </w:r>
      <w:proofErr w:type="spellStart"/>
      <w:r>
        <w:rPr>
          <w:i/>
          <w:sz w:val="24"/>
        </w:rPr>
        <w:t>Elektra</w:t>
      </w:r>
      <w:proofErr w:type="spellEnd"/>
      <w:r>
        <w:rPr>
          <w:sz w:val="24"/>
        </w:rPr>
        <w:t xml:space="preserve"> de Hugo von Hofmannsthal ”, in </w:t>
      </w:r>
      <w:r>
        <w:rPr>
          <w:i/>
          <w:sz w:val="24"/>
        </w:rPr>
        <w:t xml:space="preserve">L’Autriche de 996 à 1996, </w:t>
      </w:r>
      <w:proofErr w:type="spellStart"/>
      <w:r>
        <w:rPr>
          <w:i/>
          <w:sz w:val="24"/>
        </w:rPr>
        <w:t>Tausend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Jahre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Österreich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hommage à Gertrude </w:t>
      </w:r>
      <w:proofErr w:type="spellStart"/>
      <w:r>
        <w:rPr>
          <w:sz w:val="24"/>
        </w:rPr>
        <w:t>Stolwitzer</w:t>
      </w:r>
      <w:proofErr w:type="spellEnd"/>
      <w:r>
        <w:rPr>
          <w:sz w:val="24"/>
        </w:rPr>
        <w:t>, Centre de recherches autrichiennes de l’Université de Nice, Publications de la Faculté des Lettres, Université de Nice Sophia-Antipolis, décembre 1996, p. 93-103</w:t>
      </w:r>
      <w:r w:rsidR="00397845">
        <w:rPr>
          <w:sz w:val="24"/>
        </w:rPr>
        <w:t>.</w:t>
      </w:r>
    </w:p>
    <w:p w14:paraId="2694ABF3" w14:textId="78DF1028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"Der </w:t>
      </w:r>
      <w:proofErr w:type="spellStart"/>
      <w:r>
        <w:rPr>
          <w:sz w:val="24"/>
        </w:rPr>
        <w:t>Intellektuelle</w:t>
      </w:r>
      <w:proofErr w:type="spellEnd"/>
      <w:r>
        <w:rPr>
          <w:sz w:val="24"/>
        </w:rPr>
        <w:t xml:space="preserve"> in der </w:t>
      </w:r>
      <w:proofErr w:type="spellStart"/>
      <w:r>
        <w:rPr>
          <w:sz w:val="24"/>
        </w:rPr>
        <w:t>mediengesteuerten</w:t>
      </w:r>
      <w:proofErr w:type="spellEnd"/>
      <w:r>
        <w:rPr>
          <w:sz w:val="24"/>
        </w:rPr>
        <w:t xml:space="preserve"> Gesellschaft - Renaissance </w:t>
      </w:r>
      <w:proofErr w:type="spellStart"/>
      <w:r>
        <w:rPr>
          <w:sz w:val="24"/>
        </w:rPr>
        <w:t>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Dekadenz</w:t>
      </w:r>
      <w:proofErr w:type="spellEnd"/>
      <w:r>
        <w:rPr>
          <w:sz w:val="24"/>
        </w:rPr>
        <w:t xml:space="preserve">", in Isolde </w:t>
      </w:r>
      <w:proofErr w:type="spellStart"/>
      <w:r>
        <w:rPr>
          <w:sz w:val="24"/>
        </w:rPr>
        <w:t>Charim</w:t>
      </w:r>
      <w:proofErr w:type="spellEnd"/>
      <w:r>
        <w:rPr>
          <w:sz w:val="24"/>
        </w:rPr>
        <w:t xml:space="preserve"> et Georg Hoffmann-</w:t>
      </w:r>
      <w:proofErr w:type="spellStart"/>
      <w:r>
        <w:rPr>
          <w:sz w:val="24"/>
        </w:rPr>
        <w:t>Ostenhof</w:t>
      </w:r>
      <w:proofErr w:type="spellEnd"/>
      <w:r>
        <w:rPr>
          <w:sz w:val="24"/>
        </w:rPr>
        <w:t xml:space="preserve"> (éd.), </w:t>
      </w:r>
      <w:r>
        <w:rPr>
          <w:i/>
          <w:sz w:val="24"/>
        </w:rPr>
        <w:t xml:space="preserve">Der </w:t>
      </w:r>
      <w:proofErr w:type="spellStart"/>
      <w:r>
        <w:rPr>
          <w:i/>
          <w:sz w:val="24"/>
        </w:rPr>
        <w:t>Fall</w:t>
      </w:r>
      <w:proofErr w:type="spellEnd"/>
      <w:r>
        <w:rPr>
          <w:i/>
          <w:sz w:val="24"/>
        </w:rPr>
        <w:t xml:space="preserve"> des </w:t>
      </w:r>
      <w:proofErr w:type="spellStart"/>
      <w:r>
        <w:rPr>
          <w:i/>
          <w:sz w:val="24"/>
        </w:rPr>
        <w:t>Intellektuellen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Vienne, </w:t>
      </w:r>
      <w:proofErr w:type="spellStart"/>
      <w:r>
        <w:rPr>
          <w:sz w:val="24"/>
        </w:rPr>
        <w:t>Sonderzahl</w:t>
      </w:r>
      <w:proofErr w:type="spellEnd"/>
      <w:r>
        <w:rPr>
          <w:sz w:val="24"/>
        </w:rPr>
        <w:t>, 1996, p. 150-154</w:t>
      </w:r>
      <w:r w:rsidR="00397845">
        <w:rPr>
          <w:sz w:val="24"/>
        </w:rPr>
        <w:t>.</w:t>
      </w:r>
    </w:p>
    <w:p w14:paraId="30955016" w14:textId="0FE9012F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"Nationalité et "race" dans la monarchie habsbourgeoise", in </w:t>
      </w:r>
      <w:proofErr w:type="spellStart"/>
      <w:r>
        <w:rPr>
          <w:sz w:val="24"/>
        </w:rPr>
        <w:t>Gotthart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Wunberg</w:t>
      </w:r>
      <w:proofErr w:type="spellEnd"/>
      <w:r>
        <w:rPr>
          <w:sz w:val="24"/>
        </w:rPr>
        <w:t xml:space="preserve"> et Dieter A. Binder (éd.), </w:t>
      </w:r>
      <w:proofErr w:type="spellStart"/>
      <w:r>
        <w:rPr>
          <w:i/>
          <w:sz w:val="24"/>
        </w:rPr>
        <w:t>Pluralität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Eine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interdisziplinäre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Annäherung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Mélanges Moritz </w:t>
      </w:r>
      <w:proofErr w:type="spellStart"/>
      <w:r>
        <w:rPr>
          <w:sz w:val="24"/>
        </w:rPr>
        <w:t>Csáky</w:t>
      </w:r>
      <w:proofErr w:type="spellEnd"/>
      <w:r>
        <w:rPr>
          <w:sz w:val="24"/>
        </w:rPr>
        <w:t xml:space="preserve">, Vienne, </w:t>
      </w:r>
      <w:proofErr w:type="spellStart"/>
      <w:r>
        <w:rPr>
          <w:sz w:val="24"/>
        </w:rPr>
        <w:t>Böhlau</w:t>
      </w:r>
      <w:proofErr w:type="spellEnd"/>
      <w:r>
        <w:rPr>
          <w:sz w:val="24"/>
        </w:rPr>
        <w:t>, 1996, p. 100-103</w:t>
      </w:r>
      <w:r w:rsidR="00397845">
        <w:rPr>
          <w:sz w:val="24"/>
        </w:rPr>
        <w:t>.</w:t>
      </w:r>
    </w:p>
    <w:p w14:paraId="6B2E286B" w14:textId="4513491F" w:rsidR="00225BF0" w:rsidRDefault="00225BF0">
      <w:pPr>
        <w:numPr>
          <w:ilvl w:val="0"/>
          <w:numId w:val="4"/>
        </w:numPr>
        <w:rPr>
          <w:sz w:val="24"/>
        </w:rPr>
      </w:pPr>
      <w:proofErr w:type="gramStart"/>
      <w:r w:rsidRPr="00FE3459">
        <w:rPr>
          <w:sz w:val="24"/>
          <w:lang w:val="en-GB"/>
        </w:rPr>
        <w:t>“ Der</w:t>
      </w:r>
      <w:proofErr w:type="gramEnd"/>
      <w:r w:rsidRPr="00FE3459">
        <w:rPr>
          <w:sz w:val="24"/>
          <w:lang w:val="en-GB"/>
        </w:rPr>
        <w:t xml:space="preserve"> Brief des Lord </w:t>
      </w:r>
      <w:proofErr w:type="spellStart"/>
      <w:r w:rsidRPr="00FE3459">
        <w:rPr>
          <w:sz w:val="24"/>
          <w:lang w:val="en-GB"/>
        </w:rPr>
        <w:t>Chandos</w:t>
      </w:r>
      <w:proofErr w:type="spellEnd"/>
      <w:r w:rsidRPr="00FE3459">
        <w:rPr>
          <w:sz w:val="24"/>
          <w:lang w:val="en-GB"/>
        </w:rPr>
        <w:t> ”, in Christoph Brecht et Wolfgang Fink (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.), </w:t>
      </w:r>
      <w:r w:rsidRPr="00FE3459">
        <w:rPr>
          <w:i/>
          <w:sz w:val="24"/>
          <w:lang w:val="en-GB"/>
        </w:rPr>
        <w:t>‘</w:t>
      </w:r>
      <w:proofErr w:type="spellStart"/>
      <w:r w:rsidRPr="00FE3459">
        <w:rPr>
          <w:i/>
          <w:sz w:val="24"/>
          <w:lang w:val="en-GB"/>
        </w:rPr>
        <w:t>Unvollständig</w:t>
      </w:r>
      <w:proofErr w:type="spellEnd"/>
      <w:r w:rsidRPr="00FE3459">
        <w:rPr>
          <w:i/>
          <w:sz w:val="24"/>
          <w:lang w:val="en-GB"/>
        </w:rPr>
        <w:t xml:space="preserve">, </w:t>
      </w:r>
      <w:proofErr w:type="spellStart"/>
      <w:r w:rsidRPr="00FE3459">
        <w:rPr>
          <w:i/>
          <w:sz w:val="24"/>
          <w:lang w:val="en-GB"/>
        </w:rPr>
        <w:t>krank</w:t>
      </w:r>
      <w:proofErr w:type="spellEnd"/>
      <w:r w:rsidRPr="00FE3459">
        <w:rPr>
          <w:i/>
          <w:sz w:val="24"/>
          <w:lang w:val="en-GB"/>
        </w:rPr>
        <w:t xml:space="preserve"> und </w:t>
      </w:r>
      <w:proofErr w:type="spellStart"/>
      <w:r w:rsidRPr="00FE3459">
        <w:rPr>
          <w:i/>
          <w:sz w:val="24"/>
          <w:lang w:val="en-GB"/>
        </w:rPr>
        <w:t>halb</w:t>
      </w:r>
      <w:proofErr w:type="spellEnd"/>
      <w:r w:rsidRPr="00FE3459">
        <w:rPr>
          <w:i/>
          <w:sz w:val="24"/>
          <w:lang w:val="en-GB"/>
        </w:rPr>
        <w:t xml:space="preserve"> ?’ </w:t>
      </w:r>
      <w:r>
        <w:rPr>
          <w:i/>
          <w:sz w:val="24"/>
        </w:rPr>
        <w:t xml:space="preserve">Zur </w:t>
      </w:r>
      <w:proofErr w:type="spellStart"/>
      <w:r>
        <w:rPr>
          <w:i/>
          <w:sz w:val="24"/>
        </w:rPr>
        <w:t>Archäologie</w:t>
      </w:r>
      <w:proofErr w:type="spellEnd"/>
      <w:r>
        <w:rPr>
          <w:i/>
          <w:sz w:val="24"/>
        </w:rPr>
        <w:t xml:space="preserve"> moderner </w:t>
      </w:r>
      <w:proofErr w:type="spellStart"/>
      <w:r>
        <w:rPr>
          <w:i/>
          <w:sz w:val="24"/>
        </w:rPr>
        <w:t>Identität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Bielefeld, </w:t>
      </w:r>
      <w:proofErr w:type="spellStart"/>
      <w:r>
        <w:rPr>
          <w:sz w:val="24"/>
        </w:rPr>
        <w:t>Aisthesis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>, 1996, p. 101-121</w:t>
      </w:r>
      <w:r w:rsidR="00397845">
        <w:rPr>
          <w:sz w:val="24"/>
        </w:rPr>
        <w:t>.</w:t>
      </w:r>
    </w:p>
    <w:p w14:paraId="64D17533" w14:textId="6B89366B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L’aigle à deux têtes ”, in </w:t>
      </w:r>
      <w:r>
        <w:rPr>
          <w:i/>
          <w:sz w:val="24"/>
        </w:rPr>
        <w:t xml:space="preserve">Vienne-Budapest 1867-1918. Deux âges d’or, deux </w:t>
      </w:r>
      <w:proofErr w:type="gramStart"/>
      <w:r>
        <w:rPr>
          <w:i/>
          <w:sz w:val="24"/>
        </w:rPr>
        <w:t>visions,  un</w:t>
      </w:r>
      <w:proofErr w:type="gramEnd"/>
      <w:r>
        <w:rPr>
          <w:i/>
          <w:sz w:val="24"/>
        </w:rPr>
        <w:t xml:space="preserve"> Empire,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Dieter </w:t>
      </w:r>
      <w:proofErr w:type="spellStart"/>
      <w:r>
        <w:rPr>
          <w:sz w:val="24"/>
        </w:rPr>
        <w:t>Hornig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Endre</w:t>
      </w:r>
      <w:proofErr w:type="spellEnd"/>
      <w:r>
        <w:rPr>
          <w:sz w:val="24"/>
        </w:rPr>
        <w:t xml:space="preserve"> Kiss, Paris, autrement (coll. Mémoires, n° 45, oct. 1996), p. 49-58</w:t>
      </w:r>
      <w:r w:rsidR="00397845">
        <w:rPr>
          <w:sz w:val="24"/>
        </w:rPr>
        <w:t>.</w:t>
      </w:r>
    </w:p>
    <w:p w14:paraId="528A07C2" w14:textId="5E8D3DD0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Préface à Adalbert Stifter, </w:t>
      </w:r>
      <w:r>
        <w:rPr>
          <w:i/>
          <w:sz w:val="24"/>
        </w:rPr>
        <w:t>Descendances,</w:t>
      </w:r>
      <w:r>
        <w:rPr>
          <w:sz w:val="24"/>
        </w:rPr>
        <w:t xml:space="preserve"> </w:t>
      </w:r>
      <w:r w:rsidR="00397845">
        <w:rPr>
          <w:sz w:val="24"/>
        </w:rPr>
        <w:t xml:space="preserve">trad. Jean-Yves Masson, </w:t>
      </w:r>
      <w:r>
        <w:rPr>
          <w:sz w:val="24"/>
        </w:rPr>
        <w:t>Nîmes, éditions Jacqueline Chambon, 1996, p. 7-31</w:t>
      </w:r>
      <w:r w:rsidR="00397845">
        <w:rPr>
          <w:sz w:val="24"/>
        </w:rPr>
        <w:t xml:space="preserve"> (réédition : Paris, </w:t>
      </w:r>
      <w:proofErr w:type="spellStart"/>
      <w:r w:rsidR="00397845">
        <w:rPr>
          <w:sz w:val="24"/>
        </w:rPr>
        <w:t>Cambourakis</w:t>
      </w:r>
      <w:proofErr w:type="spellEnd"/>
      <w:r w:rsidR="00397845">
        <w:rPr>
          <w:sz w:val="24"/>
        </w:rPr>
        <w:t>, 2018).</w:t>
      </w:r>
    </w:p>
    <w:p w14:paraId="14587C57" w14:textId="09F98941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Otto </w:t>
      </w:r>
      <w:proofErr w:type="spellStart"/>
      <w:proofErr w:type="gramStart"/>
      <w:r>
        <w:rPr>
          <w:sz w:val="24"/>
        </w:rPr>
        <w:t>Weininger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un symptôme de génie ? Un saint homme de la modernité viennoise ? Le triangle masculin / féminin / juif ”, in Dieter </w:t>
      </w:r>
      <w:proofErr w:type="spellStart"/>
      <w:r>
        <w:rPr>
          <w:sz w:val="24"/>
        </w:rPr>
        <w:t>Hornig</w:t>
      </w:r>
      <w:proofErr w:type="spellEnd"/>
      <w:r>
        <w:rPr>
          <w:sz w:val="24"/>
        </w:rPr>
        <w:t xml:space="preserve">, Georg </w:t>
      </w:r>
      <w:proofErr w:type="spellStart"/>
      <w:r>
        <w:rPr>
          <w:sz w:val="24"/>
        </w:rPr>
        <w:t>Jankovic</w:t>
      </w:r>
      <w:proofErr w:type="spellEnd"/>
      <w:r>
        <w:rPr>
          <w:sz w:val="24"/>
        </w:rPr>
        <w:t xml:space="preserve">, Klaus </w:t>
      </w:r>
      <w:proofErr w:type="spellStart"/>
      <w:r>
        <w:rPr>
          <w:sz w:val="24"/>
        </w:rPr>
        <w:t>Zeyringer</w:t>
      </w:r>
      <w:proofErr w:type="spellEnd"/>
      <w:r>
        <w:rPr>
          <w:sz w:val="24"/>
        </w:rPr>
        <w:t xml:space="preserve"> (éd.), </w:t>
      </w:r>
      <w:r>
        <w:rPr>
          <w:i/>
          <w:sz w:val="24"/>
        </w:rPr>
        <w:t>Continuités et ruptures dans la littérature autrichienne,</w:t>
      </w:r>
      <w:r>
        <w:rPr>
          <w:sz w:val="24"/>
        </w:rPr>
        <w:t xml:space="preserve"> Nîmes, éditions Jacqueline Chambon, 1996, p. 260-282</w:t>
      </w:r>
      <w:r w:rsidR="00397845">
        <w:rPr>
          <w:sz w:val="24"/>
        </w:rPr>
        <w:t>.</w:t>
      </w:r>
    </w:p>
    <w:p w14:paraId="21A6C76F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La coopération culturelle, scientifique et technique de la France avec l’Autriche au premier semestre 1996 ”, in </w:t>
      </w:r>
      <w:r>
        <w:rPr>
          <w:i/>
          <w:sz w:val="24"/>
        </w:rPr>
        <w:t xml:space="preserve">L’Autriche et l’idée d’Europe, </w:t>
      </w:r>
      <w:r>
        <w:rPr>
          <w:sz w:val="24"/>
        </w:rPr>
        <w:t>Association des germanistes de l’Enseignement Supérieur, Actes du Congrès de Dijon 1996, Dijon, Éditions Universitaires de Dijon, 1997, p. 99-112.</w:t>
      </w:r>
    </w:p>
    <w:p w14:paraId="163DBF26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Rilke et </w:t>
      </w:r>
      <w:proofErr w:type="gramStart"/>
      <w:r>
        <w:rPr>
          <w:sz w:val="24"/>
        </w:rPr>
        <w:t>Cézanne:</w:t>
      </w:r>
      <w:proofErr w:type="gramEnd"/>
      <w:r>
        <w:rPr>
          <w:sz w:val="24"/>
        </w:rPr>
        <w:t xml:space="preserve"> la poésie à l’école de la couleur ”, in </w:t>
      </w:r>
      <w:r>
        <w:rPr>
          <w:i/>
          <w:sz w:val="24"/>
        </w:rPr>
        <w:t xml:space="preserve">Cézanne aujourd’hui, </w:t>
      </w:r>
      <w:r>
        <w:rPr>
          <w:sz w:val="24"/>
        </w:rPr>
        <w:t xml:space="preserve">Actes du colloque organisé par le Musée d’Orsay les 29 et 30 novembre 1995, sous la direction de Françoise Cachin, Henri </w:t>
      </w:r>
      <w:proofErr w:type="spellStart"/>
      <w:r>
        <w:rPr>
          <w:sz w:val="24"/>
        </w:rPr>
        <w:t>Loyrette</w:t>
      </w:r>
      <w:proofErr w:type="spellEnd"/>
      <w:r>
        <w:rPr>
          <w:sz w:val="24"/>
        </w:rPr>
        <w:t xml:space="preserve"> et Stéphane Guégan, Paris, Réunion des Musées Nationaux, 1997, p. 125-134</w:t>
      </w:r>
    </w:p>
    <w:p w14:paraId="59DAD5C4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Salomé la Juive ”, in </w:t>
      </w:r>
      <w:r>
        <w:rPr>
          <w:i/>
          <w:sz w:val="24"/>
        </w:rPr>
        <w:t xml:space="preserve">Richard Strauss. </w:t>
      </w:r>
      <w:proofErr w:type="spellStart"/>
      <w:proofErr w:type="gramStart"/>
      <w:r>
        <w:rPr>
          <w:i/>
          <w:sz w:val="24"/>
        </w:rPr>
        <w:t>Salome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 livret</w:t>
      </w:r>
      <w:proofErr w:type="gramEnd"/>
      <w:r>
        <w:rPr>
          <w:sz w:val="24"/>
        </w:rPr>
        <w:t xml:space="preserve"> -programme du Théâtre Musical du Châtelet, juin 1997, p. 24-30</w:t>
      </w:r>
    </w:p>
    <w:p w14:paraId="3B47AC8D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Les Couleurs de </w:t>
      </w:r>
      <w:proofErr w:type="gramStart"/>
      <w:r>
        <w:rPr>
          <w:sz w:val="24"/>
        </w:rPr>
        <w:t>l’expressionnisme:</w:t>
      </w:r>
      <w:proofErr w:type="gramEnd"/>
      <w:r>
        <w:rPr>
          <w:sz w:val="24"/>
        </w:rPr>
        <w:t xml:space="preserve"> Oskar Kokoschka et Georg Trakl ”, in </w:t>
      </w:r>
      <w:r>
        <w:rPr>
          <w:i/>
          <w:sz w:val="24"/>
        </w:rPr>
        <w:t xml:space="preserve">Kokoschka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der </w:t>
      </w:r>
      <w:proofErr w:type="spellStart"/>
      <w:r>
        <w:rPr>
          <w:i/>
          <w:sz w:val="24"/>
        </w:rPr>
        <w:t>frühe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Expressionismus</w:t>
      </w:r>
      <w:proofErr w:type="spellEnd"/>
      <w:r>
        <w:rPr>
          <w:i/>
          <w:sz w:val="24"/>
        </w:rPr>
        <w:t xml:space="preserve">, Symposion, </w:t>
      </w:r>
      <w:proofErr w:type="spellStart"/>
      <w:r>
        <w:rPr>
          <w:i/>
          <w:sz w:val="24"/>
        </w:rPr>
        <w:t>Österreichische</w:t>
      </w:r>
      <w:proofErr w:type="spellEnd"/>
      <w:r>
        <w:rPr>
          <w:i/>
          <w:sz w:val="24"/>
        </w:rPr>
        <w:t xml:space="preserve"> Galerie </w:t>
      </w:r>
      <w:proofErr w:type="spellStart"/>
      <w:r>
        <w:rPr>
          <w:i/>
          <w:sz w:val="24"/>
        </w:rPr>
        <w:t>Belvedere</w:t>
      </w:r>
      <w:proofErr w:type="spellEnd"/>
      <w:r>
        <w:rPr>
          <w:i/>
          <w:sz w:val="24"/>
        </w:rPr>
        <w:t xml:space="preserve">, Wien 1997,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Gerbert </w:t>
      </w:r>
      <w:proofErr w:type="spellStart"/>
      <w:r>
        <w:rPr>
          <w:sz w:val="24"/>
        </w:rPr>
        <w:t>Frodl</w:t>
      </w:r>
      <w:proofErr w:type="spellEnd"/>
      <w:r>
        <w:rPr>
          <w:sz w:val="24"/>
        </w:rPr>
        <w:t xml:space="preserve"> et G. Tobias Natter, Vienne, </w:t>
      </w:r>
      <w:proofErr w:type="spellStart"/>
      <w:r>
        <w:rPr>
          <w:sz w:val="24"/>
        </w:rPr>
        <w:t>Österreichische</w:t>
      </w:r>
      <w:proofErr w:type="spellEnd"/>
      <w:r>
        <w:rPr>
          <w:sz w:val="24"/>
        </w:rPr>
        <w:t xml:space="preserve"> Galerie </w:t>
      </w:r>
      <w:proofErr w:type="spellStart"/>
      <w:r>
        <w:rPr>
          <w:sz w:val="24"/>
        </w:rPr>
        <w:t>Belvedere</w:t>
      </w:r>
      <w:proofErr w:type="spellEnd"/>
      <w:r>
        <w:rPr>
          <w:sz w:val="24"/>
        </w:rPr>
        <w:t>, 1997, p. 141-163</w:t>
      </w:r>
    </w:p>
    <w:p w14:paraId="47B369B9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proofErr w:type="gramStart"/>
      <w:r w:rsidRPr="00FE3459">
        <w:rPr>
          <w:sz w:val="24"/>
          <w:lang w:val="en-GB"/>
        </w:rPr>
        <w:t>“ </w:t>
      </w:r>
      <w:proofErr w:type="spellStart"/>
      <w:r w:rsidRPr="00FE3459">
        <w:rPr>
          <w:sz w:val="24"/>
          <w:lang w:val="en-GB"/>
        </w:rPr>
        <w:t>Bildung</w:t>
      </w:r>
      <w:proofErr w:type="spellEnd"/>
      <w:proofErr w:type="gram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durch</w:t>
      </w:r>
      <w:proofErr w:type="spellEnd"/>
      <w:r w:rsidRPr="00FE3459">
        <w:rPr>
          <w:sz w:val="24"/>
          <w:lang w:val="en-GB"/>
        </w:rPr>
        <w:t xml:space="preserve"> Kunst ”, in </w:t>
      </w:r>
      <w:proofErr w:type="spellStart"/>
      <w:r w:rsidRPr="00FE3459">
        <w:rPr>
          <w:i/>
          <w:sz w:val="24"/>
          <w:lang w:val="en-GB"/>
        </w:rPr>
        <w:t>Europäisches</w:t>
      </w:r>
      <w:proofErr w:type="spellEnd"/>
      <w:r w:rsidRPr="00FE3459">
        <w:rPr>
          <w:i/>
          <w:sz w:val="24"/>
          <w:lang w:val="en-GB"/>
        </w:rPr>
        <w:t xml:space="preserve"> Forum </w:t>
      </w:r>
      <w:proofErr w:type="spellStart"/>
      <w:r w:rsidRPr="00FE3459">
        <w:rPr>
          <w:i/>
          <w:sz w:val="24"/>
          <w:lang w:val="en-GB"/>
        </w:rPr>
        <w:t>Alpbach</w:t>
      </w:r>
      <w:proofErr w:type="spellEnd"/>
      <w:r w:rsidRPr="00FE3459">
        <w:rPr>
          <w:i/>
          <w:sz w:val="24"/>
          <w:lang w:val="en-GB"/>
        </w:rPr>
        <w:t xml:space="preserve"> 1997,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 par Heinrich </w:t>
      </w:r>
      <w:proofErr w:type="spellStart"/>
      <w:r w:rsidRPr="00FE3459">
        <w:rPr>
          <w:sz w:val="24"/>
          <w:lang w:val="en-GB"/>
        </w:rPr>
        <w:t>Pfusterschmid-Hardtenstein</w:t>
      </w:r>
      <w:proofErr w:type="spellEnd"/>
      <w:r w:rsidRPr="00FE3459">
        <w:rPr>
          <w:sz w:val="24"/>
          <w:lang w:val="en-GB"/>
        </w:rPr>
        <w:t xml:space="preserve">, Vienne, </w:t>
      </w:r>
      <w:proofErr w:type="spellStart"/>
      <w:r w:rsidRPr="00FE3459">
        <w:rPr>
          <w:sz w:val="24"/>
          <w:lang w:val="en-GB"/>
        </w:rPr>
        <w:t>Ibera</w:t>
      </w:r>
      <w:proofErr w:type="spellEnd"/>
      <w:r w:rsidRPr="00FE3459">
        <w:rPr>
          <w:sz w:val="24"/>
          <w:lang w:val="en-GB"/>
        </w:rPr>
        <w:t xml:space="preserve"> Verlag, 1998, p. 55-58</w:t>
      </w:r>
    </w:p>
    <w:p w14:paraId="48EBC981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Cultiver in le malaise ou civiliser la culture ? ”, in </w:t>
      </w:r>
      <w:r>
        <w:rPr>
          <w:i/>
          <w:sz w:val="24"/>
        </w:rPr>
        <w:t xml:space="preserve">Autour du “Malaise dans la culture“ de Freud, op. </w:t>
      </w:r>
      <w:proofErr w:type="spellStart"/>
      <w:proofErr w:type="gramStart"/>
      <w:r>
        <w:rPr>
          <w:i/>
          <w:sz w:val="24"/>
        </w:rPr>
        <w:t>cit</w:t>
      </w:r>
      <w:proofErr w:type="spellEnd"/>
      <w:proofErr w:type="gramEnd"/>
      <w:r>
        <w:rPr>
          <w:i/>
          <w:sz w:val="24"/>
        </w:rPr>
        <w:t xml:space="preserve">., </w:t>
      </w:r>
      <w:r>
        <w:rPr>
          <w:sz w:val="24"/>
        </w:rPr>
        <w:t>p. 79-118</w:t>
      </w:r>
    </w:p>
    <w:p w14:paraId="189E37E7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Rilke et </w:t>
      </w:r>
      <w:proofErr w:type="gramStart"/>
      <w:r>
        <w:rPr>
          <w:sz w:val="24"/>
        </w:rPr>
        <w:t>Cézanne:</w:t>
      </w:r>
      <w:proofErr w:type="gramEnd"/>
      <w:r>
        <w:rPr>
          <w:sz w:val="24"/>
        </w:rPr>
        <w:t xml:space="preserve"> la poésie à l’école de la couleur ”, in </w:t>
      </w:r>
      <w:r>
        <w:rPr>
          <w:i/>
          <w:sz w:val="24"/>
        </w:rPr>
        <w:t xml:space="preserve">Rilke -- </w:t>
      </w:r>
      <w:proofErr w:type="spellStart"/>
      <w:r>
        <w:rPr>
          <w:i/>
          <w:sz w:val="24"/>
        </w:rPr>
        <w:t>ein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europäischer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Dichter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Prag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Peter </w:t>
      </w:r>
      <w:proofErr w:type="spellStart"/>
      <w:r>
        <w:rPr>
          <w:sz w:val="24"/>
        </w:rPr>
        <w:t>Demetz</w:t>
      </w:r>
      <w:proofErr w:type="spellEnd"/>
      <w:r>
        <w:rPr>
          <w:sz w:val="24"/>
        </w:rPr>
        <w:t xml:space="preserve">, Joachim W. Storck, Hans Dieter Zimmermann, Wurtzbourg, </w:t>
      </w:r>
      <w:proofErr w:type="spellStart"/>
      <w:r>
        <w:rPr>
          <w:sz w:val="24"/>
        </w:rPr>
        <w:t>Königshausen</w:t>
      </w:r>
      <w:proofErr w:type="spellEnd"/>
      <w:r>
        <w:rPr>
          <w:sz w:val="24"/>
        </w:rPr>
        <w:t xml:space="preserve"> &amp; Neumann, 1998, p. 137-148</w:t>
      </w:r>
    </w:p>
    <w:p w14:paraId="08D34AD3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proofErr w:type="gramStart"/>
      <w:r w:rsidRPr="00FE3459">
        <w:rPr>
          <w:sz w:val="24"/>
          <w:lang w:val="en-GB"/>
        </w:rPr>
        <w:t>“ </w:t>
      </w:r>
      <w:proofErr w:type="spellStart"/>
      <w:r w:rsidRPr="00FE3459">
        <w:rPr>
          <w:sz w:val="24"/>
          <w:lang w:val="en-GB"/>
        </w:rPr>
        <w:t>Menschenbilder</w:t>
      </w:r>
      <w:proofErr w:type="spellEnd"/>
      <w:proofErr w:type="gramEnd"/>
      <w:r w:rsidRPr="00FE3459">
        <w:rPr>
          <w:sz w:val="24"/>
          <w:lang w:val="en-GB"/>
        </w:rPr>
        <w:t xml:space="preserve"> in der </w:t>
      </w:r>
      <w:proofErr w:type="spellStart"/>
      <w:r w:rsidRPr="00FE3459">
        <w:rPr>
          <w:sz w:val="24"/>
          <w:lang w:val="en-GB"/>
        </w:rPr>
        <w:t>österreichischen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Moderne</w:t>
      </w:r>
      <w:proofErr w:type="spellEnd"/>
      <w:r w:rsidRPr="00FE3459">
        <w:rPr>
          <w:sz w:val="24"/>
          <w:lang w:val="en-GB"/>
        </w:rPr>
        <w:t xml:space="preserve"> ”, in </w:t>
      </w:r>
      <w:proofErr w:type="spellStart"/>
      <w:r w:rsidRPr="00FE3459">
        <w:rPr>
          <w:i/>
          <w:sz w:val="24"/>
          <w:lang w:val="en-GB"/>
        </w:rPr>
        <w:t>Menschenbilder</w:t>
      </w:r>
      <w:proofErr w:type="spellEnd"/>
      <w:r w:rsidRPr="00FE3459">
        <w:rPr>
          <w:i/>
          <w:sz w:val="24"/>
          <w:lang w:val="en-GB"/>
        </w:rPr>
        <w:t xml:space="preserve">. Egon Schiele und seine Zeit. </w:t>
      </w:r>
      <w:proofErr w:type="spellStart"/>
      <w:r w:rsidRPr="00FE3459">
        <w:rPr>
          <w:i/>
          <w:sz w:val="24"/>
          <w:lang w:val="en-GB"/>
        </w:rPr>
        <w:t>Meisterwerke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aus</w:t>
      </w:r>
      <w:proofErr w:type="spellEnd"/>
      <w:r w:rsidRPr="00FE3459">
        <w:rPr>
          <w:i/>
          <w:sz w:val="24"/>
          <w:lang w:val="en-GB"/>
        </w:rPr>
        <w:t xml:space="preserve"> der </w:t>
      </w:r>
      <w:proofErr w:type="spellStart"/>
      <w:r w:rsidRPr="00FE3459">
        <w:rPr>
          <w:i/>
          <w:sz w:val="24"/>
          <w:lang w:val="en-GB"/>
        </w:rPr>
        <w:t>Sammlung</w:t>
      </w:r>
      <w:proofErr w:type="spellEnd"/>
      <w:r w:rsidRPr="00FE3459">
        <w:rPr>
          <w:i/>
          <w:sz w:val="24"/>
          <w:lang w:val="en-GB"/>
        </w:rPr>
        <w:t xml:space="preserve"> Leopold, </w:t>
      </w:r>
      <w:r w:rsidRPr="00FE3459">
        <w:rPr>
          <w:sz w:val="24"/>
          <w:lang w:val="en-GB"/>
        </w:rPr>
        <w:t xml:space="preserve">catalogue de </w:t>
      </w:r>
      <w:proofErr w:type="spellStart"/>
      <w:r w:rsidRPr="00FE3459">
        <w:rPr>
          <w:sz w:val="24"/>
          <w:lang w:val="en-GB"/>
        </w:rPr>
        <w:t>l’exposition</w:t>
      </w:r>
      <w:proofErr w:type="spellEnd"/>
      <w:r w:rsidRPr="00FE3459">
        <w:rPr>
          <w:sz w:val="24"/>
          <w:lang w:val="en-GB"/>
        </w:rPr>
        <w:t xml:space="preserve"> au </w:t>
      </w:r>
      <w:proofErr w:type="spellStart"/>
      <w:r w:rsidRPr="00FE3459">
        <w:rPr>
          <w:sz w:val="24"/>
          <w:lang w:val="en-GB"/>
        </w:rPr>
        <w:lastRenderedPageBreak/>
        <w:t>Tiroler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Landesmuseum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Ferdinandeum</w:t>
      </w:r>
      <w:proofErr w:type="spellEnd"/>
      <w:r w:rsidRPr="00FE3459">
        <w:rPr>
          <w:sz w:val="24"/>
          <w:lang w:val="en-GB"/>
        </w:rPr>
        <w:t xml:space="preserve">, 18 </w:t>
      </w:r>
      <w:proofErr w:type="gramStart"/>
      <w:r w:rsidRPr="00FE3459">
        <w:rPr>
          <w:sz w:val="24"/>
          <w:lang w:val="en-GB"/>
        </w:rPr>
        <w:t>sept</w:t>
      </w:r>
      <w:proofErr w:type="gramEnd"/>
      <w:r w:rsidRPr="00FE3459">
        <w:rPr>
          <w:sz w:val="24"/>
          <w:lang w:val="en-GB"/>
        </w:rPr>
        <w:t xml:space="preserve">. 1998-17 </w:t>
      </w:r>
      <w:proofErr w:type="spellStart"/>
      <w:r w:rsidRPr="00FE3459">
        <w:rPr>
          <w:sz w:val="24"/>
          <w:lang w:val="en-GB"/>
        </w:rPr>
        <w:t>jan.</w:t>
      </w:r>
      <w:proofErr w:type="spellEnd"/>
      <w:r w:rsidRPr="00FE3459">
        <w:rPr>
          <w:sz w:val="24"/>
          <w:lang w:val="en-GB"/>
        </w:rPr>
        <w:t xml:space="preserve"> 1999, Innsbruck, 1998, p. 18-32</w:t>
      </w:r>
    </w:p>
    <w:p w14:paraId="2CEA3315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Otto Gross à </w:t>
      </w:r>
      <w:proofErr w:type="spellStart"/>
      <w:r>
        <w:rPr>
          <w:sz w:val="24"/>
        </w:rPr>
        <w:t>Schwabing</w:t>
      </w:r>
      <w:proofErr w:type="spellEnd"/>
      <w:r>
        <w:rPr>
          <w:sz w:val="24"/>
        </w:rPr>
        <w:t xml:space="preserve"> ”, in </w:t>
      </w:r>
      <w:r>
        <w:rPr>
          <w:i/>
          <w:sz w:val="24"/>
        </w:rPr>
        <w:t xml:space="preserve">Munich 1900 site de la modernité. </w:t>
      </w:r>
      <w:proofErr w:type="spellStart"/>
      <w:r>
        <w:rPr>
          <w:i/>
          <w:sz w:val="24"/>
        </w:rPr>
        <w:t>München</w:t>
      </w:r>
      <w:proofErr w:type="spellEnd"/>
      <w:r>
        <w:rPr>
          <w:i/>
          <w:sz w:val="24"/>
        </w:rPr>
        <w:t xml:space="preserve"> 1900 </w:t>
      </w:r>
      <w:proofErr w:type="spellStart"/>
      <w:r>
        <w:rPr>
          <w:i/>
          <w:sz w:val="24"/>
        </w:rPr>
        <w:t>als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Ort</w:t>
      </w:r>
      <w:proofErr w:type="spellEnd"/>
      <w:r>
        <w:rPr>
          <w:i/>
          <w:sz w:val="24"/>
        </w:rPr>
        <w:t xml:space="preserve"> der Moderne,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Gilbert </w:t>
      </w:r>
      <w:proofErr w:type="spellStart"/>
      <w:r>
        <w:rPr>
          <w:sz w:val="24"/>
        </w:rPr>
        <w:t>Merlio</w:t>
      </w:r>
      <w:proofErr w:type="spellEnd"/>
      <w:r>
        <w:rPr>
          <w:sz w:val="24"/>
        </w:rPr>
        <w:t xml:space="preserve"> et Nicole Pelletier, </w:t>
      </w:r>
      <w:proofErr w:type="spellStart"/>
      <w:r>
        <w:rPr>
          <w:sz w:val="24"/>
        </w:rPr>
        <w:t>Jahrbuch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für</w:t>
      </w:r>
      <w:proofErr w:type="spellEnd"/>
      <w:r>
        <w:rPr>
          <w:sz w:val="24"/>
        </w:rPr>
        <w:t xml:space="preserve"> Internationale </w:t>
      </w:r>
      <w:proofErr w:type="spellStart"/>
      <w:r>
        <w:rPr>
          <w:sz w:val="24"/>
        </w:rPr>
        <w:t>Germanistik</w:t>
      </w:r>
      <w:proofErr w:type="spellEnd"/>
      <w:r>
        <w:rPr>
          <w:sz w:val="24"/>
        </w:rPr>
        <w:t>, série A, vol. 47, Berne, Berlin, Francfort/Main, Peter Lang, 1998, p. 233-236</w:t>
      </w:r>
    </w:p>
    <w:p w14:paraId="2FB66979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Pour une histoire interculturelle de la production littéraire de langue allemande en Europe centrale ” (p. 21-48) et “ Prague à l’époque de Kafka ” (p. 93-114), in </w:t>
      </w:r>
      <w:r>
        <w:rPr>
          <w:i/>
          <w:sz w:val="24"/>
        </w:rPr>
        <w:t xml:space="preserve">Les littératures de langue allemande en Europe centrale, op. </w:t>
      </w:r>
      <w:proofErr w:type="spellStart"/>
      <w:proofErr w:type="gramStart"/>
      <w:r>
        <w:rPr>
          <w:i/>
          <w:sz w:val="24"/>
        </w:rPr>
        <w:t>cit</w:t>
      </w:r>
      <w:proofErr w:type="spellEnd"/>
      <w:proofErr w:type="gramEnd"/>
      <w:r>
        <w:rPr>
          <w:i/>
          <w:sz w:val="24"/>
        </w:rPr>
        <w:t>.</w:t>
      </w:r>
    </w:p>
    <w:p w14:paraId="03F90D52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Le besoin d’oubli et le devoir de mémoire ”, in </w:t>
      </w:r>
      <w:r>
        <w:rPr>
          <w:i/>
          <w:sz w:val="24"/>
        </w:rPr>
        <w:t xml:space="preserve">Le temps. Actes du colloque interdisciplinaire de l’Institut Universitaire de France, </w:t>
      </w:r>
      <w:r>
        <w:rPr>
          <w:sz w:val="24"/>
        </w:rPr>
        <w:t>Nantes, 12 et 13 mars 1998, Paris, Ministère de l’Éducation Nationale, de la Recherche et de la Technologie, 1998, p. 121-129</w:t>
      </w:r>
    </w:p>
    <w:p w14:paraId="0480A569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L’héritage viennois du </w:t>
      </w:r>
      <w:proofErr w:type="gramStart"/>
      <w:r>
        <w:rPr>
          <w:sz w:val="24"/>
        </w:rPr>
        <w:t>XX</w:t>
      </w:r>
      <w:r>
        <w:rPr>
          <w:sz w:val="24"/>
          <w:vertAlign w:val="superscript"/>
        </w:rPr>
        <w:t>e</w:t>
      </w:r>
      <w:r>
        <w:rPr>
          <w:position w:val="12"/>
          <w:sz w:val="24"/>
        </w:rPr>
        <w:t xml:space="preserve"> </w:t>
      </w:r>
      <w:r>
        <w:rPr>
          <w:i/>
          <w:sz w:val="24"/>
        </w:rPr>
        <w:t xml:space="preserve"> </w:t>
      </w:r>
      <w:r>
        <w:rPr>
          <w:sz w:val="24"/>
        </w:rPr>
        <w:t>siècle</w:t>
      </w:r>
      <w:proofErr w:type="gramEnd"/>
      <w:r>
        <w:rPr>
          <w:sz w:val="24"/>
        </w:rPr>
        <w:t xml:space="preserve"> ”, in </w:t>
      </w:r>
      <w:r>
        <w:rPr>
          <w:i/>
          <w:sz w:val="24"/>
        </w:rPr>
        <w:t xml:space="preserve">Encyclopédie philosophique universelle </w:t>
      </w:r>
      <w:r>
        <w:rPr>
          <w:sz w:val="24"/>
        </w:rPr>
        <w:t xml:space="preserve">(Paris, Presses Universitaires de France), vol. IV, 1998, </w:t>
      </w:r>
      <w:r>
        <w:rPr>
          <w:i/>
          <w:sz w:val="24"/>
        </w:rPr>
        <w:t xml:space="preserve">Le discours philosophique, </w:t>
      </w:r>
      <w:r>
        <w:rPr>
          <w:sz w:val="24"/>
        </w:rPr>
        <w:t>article 21, p. 303-321</w:t>
      </w:r>
    </w:p>
    <w:p w14:paraId="56565D79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Le “midi de l’Allemagne“, la monarchie habsbourgeoise, l’Autriche. Construction d’une identité culturelle dans le discours savant français ”, in </w:t>
      </w:r>
      <w:r>
        <w:rPr>
          <w:i/>
          <w:sz w:val="24"/>
        </w:rPr>
        <w:t>Marianne-Germania. Deutsch-</w:t>
      </w:r>
      <w:proofErr w:type="spellStart"/>
      <w:r>
        <w:rPr>
          <w:i/>
          <w:sz w:val="24"/>
        </w:rPr>
        <w:t>französischer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Kulturtransfer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europäischen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Kontext</w:t>
      </w:r>
      <w:proofErr w:type="spellEnd"/>
      <w:r>
        <w:rPr>
          <w:i/>
          <w:sz w:val="24"/>
        </w:rPr>
        <w:t xml:space="preserve"> 1789-1914, </w:t>
      </w:r>
      <w:r>
        <w:rPr>
          <w:sz w:val="24"/>
        </w:rPr>
        <w:t xml:space="preserve">Leipzig, </w:t>
      </w:r>
      <w:proofErr w:type="spellStart"/>
      <w:r>
        <w:rPr>
          <w:sz w:val="24"/>
        </w:rPr>
        <w:t>Leipziger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Universitätsverlag</w:t>
      </w:r>
      <w:proofErr w:type="spellEnd"/>
      <w:r>
        <w:rPr>
          <w:sz w:val="24"/>
        </w:rPr>
        <w:t>, Deutsch-</w:t>
      </w:r>
      <w:proofErr w:type="spellStart"/>
      <w:r>
        <w:rPr>
          <w:sz w:val="24"/>
        </w:rPr>
        <w:t>Französische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Kulturbibliothek</w:t>
      </w:r>
      <w:proofErr w:type="spellEnd"/>
      <w:r>
        <w:rPr>
          <w:sz w:val="24"/>
        </w:rPr>
        <w:t>, vol. 10, 1998, p. 629-646</w:t>
      </w:r>
    </w:p>
    <w:p w14:paraId="4A4CCADD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Gilles Deleuze </w:t>
      </w:r>
      <w:proofErr w:type="spellStart"/>
      <w:r>
        <w:rPr>
          <w:sz w:val="24"/>
        </w:rPr>
        <w:t>über</w:t>
      </w:r>
      <w:proofErr w:type="spellEnd"/>
      <w:r>
        <w:rPr>
          <w:sz w:val="24"/>
        </w:rPr>
        <w:t xml:space="preserve"> Francis Bacon ”, in </w:t>
      </w:r>
      <w:proofErr w:type="spellStart"/>
      <w:r>
        <w:rPr>
          <w:i/>
          <w:sz w:val="24"/>
        </w:rPr>
        <w:t>Raum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Körper</w:t>
      </w:r>
      <w:proofErr w:type="spellEnd"/>
      <w:r>
        <w:rPr>
          <w:i/>
          <w:sz w:val="24"/>
        </w:rPr>
        <w:t xml:space="preserve"> in den </w:t>
      </w:r>
      <w:proofErr w:type="spellStart"/>
      <w:r>
        <w:rPr>
          <w:i/>
          <w:sz w:val="24"/>
        </w:rPr>
        <w:t>Künsten</w:t>
      </w:r>
      <w:proofErr w:type="spellEnd"/>
      <w:r>
        <w:rPr>
          <w:i/>
          <w:sz w:val="24"/>
        </w:rPr>
        <w:t xml:space="preserve"> der </w:t>
      </w:r>
      <w:proofErr w:type="spellStart"/>
      <w:r>
        <w:rPr>
          <w:i/>
          <w:sz w:val="24"/>
        </w:rPr>
        <w:t>Nachkriegszeit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Angela </w:t>
      </w:r>
      <w:proofErr w:type="spellStart"/>
      <w:r>
        <w:rPr>
          <w:sz w:val="24"/>
        </w:rPr>
        <w:t>Lammert</w:t>
      </w:r>
      <w:proofErr w:type="spellEnd"/>
      <w:r>
        <w:rPr>
          <w:sz w:val="24"/>
        </w:rPr>
        <w:t xml:space="preserve">, Berlin-Dresde-Amsterdam, </w:t>
      </w:r>
      <w:proofErr w:type="spellStart"/>
      <w:r>
        <w:rPr>
          <w:sz w:val="24"/>
        </w:rPr>
        <w:t>Akademie</w:t>
      </w:r>
      <w:proofErr w:type="spellEnd"/>
      <w:r>
        <w:rPr>
          <w:sz w:val="24"/>
        </w:rPr>
        <w:t xml:space="preserve"> der </w:t>
      </w:r>
      <w:proofErr w:type="spellStart"/>
      <w:r>
        <w:rPr>
          <w:sz w:val="24"/>
        </w:rPr>
        <w:t>Künste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 xml:space="preserve"> der Kunst, 1998, p. 228-245</w:t>
      </w:r>
    </w:p>
    <w:p w14:paraId="7F0F6D4D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Johann Wolfgang Goethe ”, in </w:t>
      </w:r>
      <w:r>
        <w:rPr>
          <w:i/>
          <w:sz w:val="24"/>
        </w:rPr>
        <w:t xml:space="preserve">Célébrations nationales 1999,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Ministère de la Culture, Délégation aux célébrations nationales, Paris, La Documentation française, 1999, p. 58-61</w:t>
      </w:r>
    </w:p>
    <w:p w14:paraId="0DE12E31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proofErr w:type="gramStart"/>
      <w:r w:rsidRPr="00FE3459">
        <w:rPr>
          <w:sz w:val="24"/>
          <w:lang w:val="en-GB"/>
        </w:rPr>
        <w:t>“ “</w:t>
      </w:r>
      <w:proofErr w:type="spellStart"/>
      <w:proofErr w:type="gramEnd"/>
      <w:r w:rsidRPr="00FE3459">
        <w:rPr>
          <w:sz w:val="24"/>
          <w:lang w:val="en-GB"/>
        </w:rPr>
        <w:t>Ästhetische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Identität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soll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dem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Nichtidentischen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beistehen</w:t>
      </w:r>
      <w:proofErr w:type="spellEnd"/>
      <w:r w:rsidRPr="00FE3459">
        <w:rPr>
          <w:sz w:val="24"/>
          <w:lang w:val="en-GB"/>
        </w:rPr>
        <w:t xml:space="preserve">, das der </w:t>
      </w:r>
      <w:proofErr w:type="spellStart"/>
      <w:r w:rsidRPr="00FE3459">
        <w:rPr>
          <w:sz w:val="24"/>
          <w:lang w:val="en-GB"/>
        </w:rPr>
        <w:t>Identitätszwang</w:t>
      </w:r>
      <w:proofErr w:type="spellEnd"/>
      <w:r w:rsidRPr="00FE3459">
        <w:rPr>
          <w:sz w:val="24"/>
          <w:lang w:val="en-GB"/>
        </w:rPr>
        <w:t xml:space="preserve"> in der </w:t>
      </w:r>
      <w:proofErr w:type="spellStart"/>
      <w:r w:rsidRPr="00FE3459">
        <w:rPr>
          <w:sz w:val="24"/>
          <w:lang w:val="en-GB"/>
        </w:rPr>
        <w:t>Realität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unterdrückt</w:t>
      </w:r>
      <w:proofErr w:type="spellEnd"/>
      <w:r w:rsidRPr="00FE3459">
        <w:rPr>
          <w:sz w:val="24"/>
          <w:lang w:val="en-GB"/>
        </w:rPr>
        <w:t xml:space="preserve">“. </w:t>
      </w:r>
      <w:proofErr w:type="spellStart"/>
      <w:r w:rsidRPr="00FE3459">
        <w:rPr>
          <w:sz w:val="24"/>
          <w:lang w:val="en-GB"/>
        </w:rPr>
        <w:t>Überlegungen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zu</w:t>
      </w:r>
      <w:proofErr w:type="spellEnd"/>
      <w:r w:rsidRPr="00FE3459">
        <w:rPr>
          <w:sz w:val="24"/>
          <w:lang w:val="en-GB"/>
        </w:rPr>
        <w:t xml:space="preserve"> Egon </w:t>
      </w:r>
      <w:proofErr w:type="gramStart"/>
      <w:r w:rsidRPr="00FE3459">
        <w:rPr>
          <w:sz w:val="24"/>
          <w:lang w:val="en-GB"/>
        </w:rPr>
        <w:t>Schiele ”</w:t>
      </w:r>
      <w:proofErr w:type="gramEnd"/>
      <w:r w:rsidRPr="00FE3459">
        <w:rPr>
          <w:sz w:val="24"/>
          <w:lang w:val="en-GB"/>
        </w:rPr>
        <w:t xml:space="preserve">, in Alice </w:t>
      </w:r>
      <w:proofErr w:type="spellStart"/>
      <w:r w:rsidRPr="00FE3459">
        <w:rPr>
          <w:sz w:val="24"/>
          <w:lang w:val="en-GB"/>
        </w:rPr>
        <w:t>Bolterauer</w:t>
      </w:r>
      <w:proofErr w:type="spellEnd"/>
      <w:r w:rsidRPr="00FE3459">
        <w:rPr>
          <w:sz w:val="24"/>
          <w:lang w:val="en-GB"/>
        </w:rPr>
        <w:t xml:space="preserve"> et Dietmar </w:t>
      </w:r>
      <w:proofErr w:type="spellStart"/>
      <w:r w:rsidRPr="00FE3459">
        <w:rPr>
          <w:sz w:val="24"/>
          <w:lang w:val="en-GB"/>
        </w:rPr>
        <w:t>Goltschnigg</w:t>
      </w:r>
      <w:proofErr w:type="spellEnd"/>
      <w:r w:rsidRPr="00FE3459">
        <w:rPr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., </w:t>
      </w:r>
      <w:proofErr w:type="spellStart"/>
      <w:r w:rsidRPr="00FE3459">
        <w:rPr>
          <w:i/>
          <w:sz w:val="24"/>
          <w:lang w:val="en-GB"/>
        </w:rPr>
        <w:t>Moderne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Identitäten</w:t>
      </w:r>
      <w:proofErr w:type="spellEnd"/>
      <w:r w:rsidRPr="00FE3459">
        <w:rPr>
          <w:i/>
          <w:sz w:val="24"/>
          <w:lang w:val="en-GB"/>
        </w:rPr>
        <w:t xml:space="preserve">, </w:t>
      </w:r>
      <w:r w:rsidRPr="00FE3459">
        <w:rPr>
          <w:sz w:val="24"/>
          <w:lang w:val="en-GB"/>
        </w:rPr>
        <w:t xml:space="preserve">Vienne, </w:t>
      </w:r>
      <w:proofErr w:type="spellStart"/>
      <w:r w:rsidRPr="00FE3459">
        <w:rPr>
          <w:sz w:val="24"/>
          <w:lang w:val="en-GB"/>
        </w:rPr>
        <w:t>Passagen</w:t>
      </w:r>
      <w:proofErr w:type="spellEnd"/>
      <w:r w:rsidRPr="00FE3459">
        <w:rPr>
          <w:sz w:val="24"/>
          <w:lang w:val="en-GB"/>
        </w:rPr>
        <w:t xml:space="preserve"> Verlag, </w:t>
      </w:r>
      <w:proofErr w:type="spellStart"/>
      <w:r w:rsidRPr="00FE3459">
        <w:rPr>
          <w:sz w:val="24"/>
          <w:lang w:val="en-GB"/>
        </w:rPr>
        <w:t>Studien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zur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Moderne</w:t>
      </w:r>
      <w:proofErr w:type="spellEnd"/>
      <w:r w:rsidRPr="00FE3459">
        <w:rPr>
          <w:sz w:val="24"/>
          <w:lang w:val="en-GB"/>
        </w:rPr>
        <w:t xml:space="preserve"> 6, 1999, p. 155-192</w:t>
      </w:r>
    </w:p>
    <w:p w14:paraId="12B5D429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Culture / Civilisation. Actualité d’un ancien différend ”, in </w:t>
      </w:r>
      <w:proofErr w:type="spellStart"/>
      <w:r>
        <w:rPr>
          <w:i/>
          <w:sz w:val="24"/>
        </w:rPr>
        <w:t>Französischlehrer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Fortbidungstagung</w:t>
      </w:r>
      <w:proofErr w:type="spellEnd"/>
      <w:r>
        <w:rPr>
          <w:i/>
          <w:sz w:val="24"/>
        </w:rPr>
        <w:t xml:space="preserve">, Bayreuth 1999,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János </w:t>
      </w:r>
      <w:proofErr w:type="spellStart"/>
      <w:r>
        <w:rPr>
          <w:sz w:val="24"/>
        </w:rPr>
        <w:t>Riesz</w:t>
      </w:r>
      <w:proofErr w:type="spellEnd"/>
      <w:r>
        <w:rPr>
          <w:sz w:val="24"/>
        </w:rPr>
        <w:t xml:space="preserve"> et Véronique </w:t>
      </w:r>
      <w:proofErr w:type="spellStart"/>
      <w:r>
        <w:rPr>
          <w:sz w:val="24"/>
        </w:rPr>
        <w:t>Porra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Bayreuther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Frankophonie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Beiheft</w:t>
      </w:r>
      <w:proofErr w:type="spellEnd"/>
      <w:r>
        <w:rPr>
          <w:sz w:val="24"/>
        </w:rPr>
        <w:t xml:space="preserve"> 2, Brême, Palabres </w:t>
      </w:r>
      <w:proofErr w:type="spellStart"/>
      <w:r>
        <w:rPr>
          <w:sz w:val="24"/>
        </w:rPr>
        <w:t>Editions</w:t>
      </w:r>
      <w:proofErr w:type="spellEnd"/>
      <w:r>
        <w:rPr>
          <w:sz w:val="24"/>
        </w:rPr>
        <w:t>, p. 79-119</w:t>
      </w:r>
    </w:p>
    <w:p w14:paraId="6498F1DF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“ Brecht intime ? Retour sur les journaux personnels ”, in </w:t>
      </w:r>
      <w:r>
        <w:rPr>
          <w:i/>
          <w:sz w:val="24"/>
        </w:rPr>
        <w:t xml:space="preserve">Brecht 98. Poétique et politique, </w:t>
      </w:r>
      <w:r>
        <w:rPr>
          <w:sz w:val="24"/>
        </w:rPr>
        <w:t xml:space="preserve">sous la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 xml:space="preserve">. de Michel </w:t>
      </w:r>
      <w:proofErr w:type="spellStart"/>
      <w:r>
        <w:rPr>
          <w:sz w:val="24"/>
        </w:rPr>
        <w:t>Vanoosthuyse</w:t>
      </w:r>
      <w:proofErr w:type="spellEnd"/>
      <w:r>
        <w:rPr>
          <w:sz w:val="24"/>
        </w:rPr>
        <w:t>, Montpellier, Université Paul Valéry, 1999, p. 315-320</w:t>
      </w:r>
    </w:p>
    <w:p w14:paraId="5A83F511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proofErr w:type="gramStart"/>
      <w:r w:rsidRPr="00FE3459">
        <w:rPr>
          <w:sz w:val="24"/>
          <w:lang w:val="en-GB"/>
        </w:rPr>
        <w:t>“ </w:t>
      </w:r>
      <w:proofErr w:type="spellStart"/>
      <w:r w:rsidRPr="00FE3459">
        <w:rPr>
          <w:sz w:val="24"/>
          <w:lang w:val="en-GB"/>
        </w:rPr>
        <w:t>Literatur</w:t>
      </w:r>
      <w:proofErr w:type="spellEnd"/>
      <w:proofErr w:type="gramEnd"/>
      <w:r w:rsidRPr="00FE3459">
        <w:rPr>
          <w:sz w:val="24"/>
          <w:lang w:val="en-GB"/>
        </w:rPr>
        <w:t xml:space="preserve"> und </w:t>
      </w:r>
      <w:proofErr w:type="spellStart"/>
      <w:r w:rsidRPr="00FE3459">
        <w:rPr>
          <w:sz w:val="24"/>
          <w:lang w:val="en-GB"/>
        </w:rPr>
        <w:t>Malerei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im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österreichischen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Frühexpressionismus</w:t>
      </w:r>
      <w:proofErr w:type="spellEnd"/>
      <w:r w:rsidRPr="00FE3459">
        <w:rPr>
          <w:sz w:val="24"/>
          <w:lang w:val="en-GB"/>
        </w:rPr>
        <w:t xml:space="preserve"> ”, in </w:t>
      </w:r>
      <w:proofErr w:type="spellStart"/>
      <w:r w:rsidRPr="00FE3459">
        <w:rPr>
          <w:i/>
          <w:sz w:val="24"/>
          <w:lang w:val="en-GB"/>
        </w:rPr>
        <w:t>Literatur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im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Wandel</w:t>
      </w:r>
      <w:proofErr w:type="spellEnd"/>
      <w:r w:rsidRPr="00FE3459">
        <w:rPr>
          <w:i/>
          <w:sz w:val="24"/>
          <w:lang w:val="en-GB"/>
        </w:rPr>
        <w:t xml:space="preserve">, </w:t>
      </w:r>
      <w:r w:rsidRPr="00FE3459">
        <w:rPr>
          <w:sz w:val="24"/>
          <w:lang w:val="en-GB"/>
        </w:rPr>
        <w:t xml:space="preserve">Festschrift für Viktor </w:t>
      </w:r>
      <w:proofErr w:type="spellStart"/>
      <w:r w:rsidRPr="00FE3459">
        <w:rPr>
          <w:sz w:val="24"/>
          <w:lang w:val="en-GB"/>
        </w:rPr>
        <w:t>Zmegac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zum</w:t>
      </w:r>
      <w:proofErr w:type="spellEnd"/>
      <w:r w:rsidRPr="00FE3459">
        <w:rPr>
          <w:sz w:val="24"/>
          <w:lang w:val="en-GB"/>
        </w:rPr>
        <w:t xml:space="preserve"> 70. </w:t>
      </w:r>
      <w:proofErr w:type="spellStart"/>
      <w:r w:rsidRPr="00FE3459">
        <w:rPr>
          <w:sz w:val="24"/>
          <w:lang w:val="en-GB"/>
        </w:rPr>
        <w:t>Geburtstag</w:t>
      </w:r>
      <w:proofErr w:type="spellEnd"/>
      <w:r w:rsidRPr="00FE3459">
        <w:rPr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 par </w:t>
      </w:r>
      <w:proofErr w:type="spellStart"/>
      <w:r w:rsidRPr="00FE3459">
        <w:rPr>
          <w:sz w:val="24"/>
          <w:lang w:val="en-GB"/>
        </w:rPr>
        <w:t>Marijan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Bobinac</w:t>
      </w:r>
      <w:proofErr w:type="spellEnd"/>
      <w:r w:rsidRPr="00FE3459">
        <w:rPr>
          <w:sz w:val="24"/>
          <w:lang w:val="en-GB"/>
        </w:rPr>
        <w:t xml:space="preserve">, </w:t>
      </w:r>
      <w:proofErr w:type="spellStart"/>
      <w:r w:rsidRPr="00FE3459">
        <w:rPr>
          <w:i/>
          <w:sz w:val="24"/>
          <w:lang w:val="en-GB"/>
        </w:rPr>
        <w:t>Zagreber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Germanistische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Beiträge</w:t>
      </w:r>
      <w:proofErr w:type="spellEnd"/>
      <w:r w:rsidRPr="00FE3459">
        <w:rPr>
          <w:i/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Beiheft</w:t>
      </w:r>
      <w:proofErr w:type="spellEnd"/>
      <w:r w:rsidRPr="00FE3459">
        <w:rPr>
          <w:sz w:val="24"/>
          <w:lang w:val="en-GB"/>
        </w:rPr>
        <w:t xml:space="preserve"> 5, 1999, p. 243-252</w:t>
      </w:r>
    </w:p>
    <w:p w14:paraId="135D6D16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Otto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. Le cas par excellence de la “haine de soi“ juive », in Esther </w:t>
      </w:r>
      <w:proofErr w:type="spellStart"/>
      <w:r>
        <w:rPr>
          <w:sz w:val="24"/>
        </w:rPr>
        <w:t>Benbassa</w:t>
      </w:r>
      <w:proofErr w:type="spellEnd"/>
      <w:r>
        <w:rPr>
          <w:sz w:val="24"/>
        </w:rPr>
        <w:t xml:space="preserve"> et Jean-Christophe Attias, </w:t>
      </w:r>
      <w:r>
        <w:rPr>
          <w:i/>
          <w:sz w:val="24"/>
        </w:rPr>
        <w:t xml:space="preserve">La Haine de soi. Difficiles identités, </w:t>
      </w:r>
      <w:r>
        <w:rPr>
          <w:sz w:val="24"/>
        </w:rPr>
        <w:t xml:space="preserve">Bruxelles, Éditions Complexe, 2000, p. 47-58 (trad. roumaine : </w:t>
      </w:r>
      <w:proofErr w:type="spellStart"/>
      <w:r>
        <w:rPr>
          <w:i/>
          <w:sz w:val="24"/>
        </w:rPr>
        <w:t>Ura</w:t>
      </w:r>
      <w:proofErr w:type="spellEnd"/>
      <w:r>
        <w:rPr>
          <w:i/>
          <w:sz w:val="24"/>
        </w:rPr>
        <w:t xml:space="preserve"> de sine. </w:t>
      </w:r>
      <w:proofErr w:type="spellStart"/>
      <w:r>
        <w:rPr>
          <w:i/>
          <w:sz w:val="24"/>
        </w:rPr>
        <w:t>Identitati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dificile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Paris, Bucarest, Jérusalem, Est-Samuel </w:t>
      </w:r>
      <w:proofErr w:type="spellStart"/>
      <w:r>
        <w:rPr>
          <w:sz w:val="24"/>
        </w:rPr>
        <w:t>Tastet</w:t>
      </w:r>
      <w:proofErr w:type="spellEnd"/>
      <w:r>
        <w:rPr>
          <w:sz w:val="24"/>
        </w:rPr>
        <w:t xml:space="preserve"> </w:t>
      </w:r>
      <w:r>
        <w:rPr>
          <w:snapToGrid w:val="0"/>
          <w:sz w:val="24"/>
        </w:rPr>
        <w:t>É</w:t>
      </w:r>
      <w:r>
        <w:rPr>
          <w:sz w:val="24"/>
        </w:rPr>
        <w:t>diteur, 2005).</w:t>
      </w:r>
    </w:p>
    <w:p w14:paraId="022EABA7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Thomas Bernhard, </w:t>
      </w:r>
      <w:r>
        <w:rPr>
          <w:i/>
          <w:sz w:val="24"/>
        </w:rPr>
        <w:t xml:space="preserve">Le Froid </w:t>
      </w:r>
      <w:r>
        <w:rPr>
          <w:sz w:val="24"/>
        </w:rPr>
        <w:t xml:space="preserve">: autobiographie de deux années de tubardise », in </w:t>
      </w:r>
      <w:r>
        <w:rPr>
          <w:i/>
          <w:sz w:val="24"/>
        </w:rPr>
        <w:t xml:space="preserve">Littérature de </w:t>
      </w:r>
      <w:proofErr w:type="gramStart"/>
      <w:r>
        <w:rPr>
          <w:i/>
          <w:sz w:val="24"/>
        </w:rPr>
        <w:t xml:space="preserve">sanatorium,  </w:t>
      </w:r>
      <w:r>
        <w:rPr>
          <w:sz w:val="24"/>
        </w:rPr>
        <w:t>éd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Francis Cransac (Écrivains découvreurs de montagne, cahier n° 3), Rodez, À la rencontre d’écrivains - Éditions du Rouergue, 2000, p. 179-183</w:t>
      </w:r>
    </w:p>
    <w:p w14:paraId="537BE428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Les ‘langues’ coupées de la littérature », in Michel </w:t>
      </w:r>
      <w:proofErr w:type="spellStart"/>
      <w:r>
        <w:rPr>
          <w:sz w:val="24"/>
        </w:rPr>
        <w:t>Jarrety</w:t>
      </w:r>
      <w:proofErr w:type="spellEnd"/>
      <w:r>
        <w:rPr>
          <w:sz w:val="24"/>
        </w:rPr>
        <w:t xml:space="preserve"> (sous la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 xml:space="preserve">.), </w:t>
      </w:r>
      <w:r>
        <w:rPr>
          <w:i/>
          <w:sz w:val="24"/>
        </w:rPr>
        <w:t xml:space="preserve">Propositions pour les enseignements littéraires, </w:t>
      </w:r>
      <w:r>
        <w:rPr>
          <w:sz w:val="24"/>
        </w:rPr>
        <w:t>Paris, Presses Universitaires de France, 2000, p. 111-117</w:t>
      </w:r>
    </w:p>
    <w:p w14:paraId="52ECBF1B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« 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, Otto », in Élie </w:t>
      </w:r>
      <w:proofErr w:type="spellStart"/>
      <w:r>
        <w:rPr>
          <w:sz w:val="24"/>
        </w:rPr>
        <w:t>Barnavi</w:t>
      </w:r>
      <w:proofErr w:type="spellEnd"/>
      <w:r>
        <w:rPr>
          <w:sz w:val="24"/>
        </w:rPr>
        <w:t xml:space="preserve"> et Saul </w:t>
      </w:r>
      <w:proofErr w:type="spellStart"/>
      <w:r>
        <w:rPr>
          <w:sz w:val="24"/>
        </w:rPr>
        <w:t>Friedländer</w:t>
      </w:r>
      <w:proofErr w:type="spellEnd"/>
      <w:r>
        <w:rPr>
          <w:sz w:val="24"/>
        </w:rPr>
        <w:t xml:space="preserve"> (éd.), </w:t>
      </w:r>
      <w:r>
        <w:rPr>
          <w:i/>
          <w:sz w:val="24"/>
        </w:rPr>
        <w:t xml:space="preserve">Les Juifs et le XXe siècle. Dictionnaire critique, </w:t>
      </w:r>
      <w:r>
        <w:rPr>
          <w:sz w:val="24"/>
        </w:rPr>
        <w:t>Paris Calmann-Lévy, 2000, p. 713-719</w:t>
      </w:r>
    </w:p>
    <w:p w14:paraId="5F6C40DA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 xml:space="preserve">Articles </w:t>
      </w:r>
      <w:r>
        <w:rPr>
          <w:i/>
          <w:sz w:val="24"/>
        </w:rPr>
        <w:t xml:space="preserve">Mitteleuropa – Europe centrale, Faust </w:t>
      </w:r>
      <w:r>
        <w:rPr>
          <w:sz w:val="24"/>
        </w:rPr>
        <w:t xml:space="preserve">de Goethe, </w:t>
      </w:r>
      <w:r>
        <w:rPr>
          <w:i/>
          <w:sz w:val="24"/>
        </w:rPr>
        <w:t xml:space="preserve">Wilhelm Meister </w:t>
      </w:r>
      <w:r>
        <w:rPr>
          <w:sz w:val="24"/>
        </w:rPr>
        <w:t xml:space="preserve">de Goethe, </w:t>
      </w:r>
      <w:r>
        <w:rPr>
          <w:i/>
          <w:sz w:val="24"/>
        </w:rPr>
        <w:t xml:space="preserve">Sébastien en rêve </w:t>
      </w:r>
      <w:r>
        <w:rPr>
          <w:sz w:val="24"/>
        </w:rPr>
        <w:t xml:space="preserve">de Trakl, </w:t>
      </w:r>
      <w:r>
        <w:rPr>
          <w:i/>
          <w:sz w:val="24"/>
        </w:rPr>
        <w:t xml:space="preserve">Vienne au crépuscule </w:t>
      </w:r>
      <w:r>
        <w:rPr>
          <w:sz w:val="24"/>
        </w:rPr>
        <w:t xml:space="preserve">de Schnitzler, </w:t>
      </w:r>
      <w:r>
        <w:rPr>
          <w:i/>
          <w:sz w:val="24"/>
        </w:rPr>
        <w:t xml:space="preserve">Les Somnambules </w:t>
      </w:r>
      <w:r>
        <w:rPr>
          <w:sz w:val="24"/>
        </w:rPr>
        <w:t xml:space="preserve">de Hermann Broch, </w:t>
      </w:r>
      <w:r>
        <w:rPr>
          <w:i/>
          <w:sz w:val="24"/>
        </w:rPr>
        <w:t xml:space="preserve">L’Homme sans qualités </w:t>
      </w:r>
      <w:r>
        <w:rPr>
          <w:sz w:val="24"/>
        </w:rPr>
        <w:t xml:space="preserve">de Musil, </w:t>
      </w:r>
      <w:r>
        <w:rPr>
          <w:i/>
          <w:sz w:val="24"/>
        </w:rPr>
        <w:t>Le Procès</w:t>
      </w:r>
      <w:r>
        <w:rPr>
          <w:sz w:val="24"/>
        </w:rPr>
        <w:t xml:space="preserve"> de Kafka, in nouvelle édition de l’</w:t>
      </w:r>
      <w:proofErr w:type="spellStart"/>
      <w:r>
        <w:rPr>
          <w:i/>
          <w:sz w:val="24"/>
        </w:rPr>
        <w:t>Encyclopaedia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Universalis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novembre 2000</w:t>
      </w:r>
    </w:p>
    <w:p w14:paraId="5700E76D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Du Saint Empire romain germanique à l’Europe littéraire », in </w:t>
      </w:r>
      <w:r>
        <w:rPr>
          <w:i/>
          <w:sz w:val="24"/>
        </w:rPr>
        <w:t xml:space="preserve">Identité littéraire de l’Europe, </w:t>
      </w:r>
      <w:r>
        <w:rPr>
          <w:sz w:val="24"/>
        </w:rPr>
        <w:t xml:space="preserve">sous la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 xml:space="preserve">. de Marc </w:t>
      </w:r>
      <w:proofErr w:type="spellStart"/>
      <w:r>
        <w:rPr>
          <w:sz w:val="24"/>
        </w:rPr>
        <w:t>Fumaroli</w:t>
      </w:r>
      <w:proofErr w:type="spellEnd"/>
      <w:r>
        <w:rPr>
          <w:sz w:val="24"/>
        </w:rPr>
        <w:t xml:space="preserve">, Yves Bonnefoy, Harald </w:t>
      </w:r>
      <w:proofErr w:type="spellStart"/>
      <w:r>
        <w:rPr>
          <w:sz w:val="24"/>
        </w:rPr>
        <w:t>Weinrich</w:t>
      </w:r>
      <w:proofErr w:type="spellEnd"/>
      <w:r>
        <w:rPr>
          <w:sz w:val="24"/>
        </w:rPr>
        <w:t xml:space="preserve">, Michel </w:t>
      </w:r>
      <w:proofErr w:type="spellStart"/>
      <w:r>
        <w:rPr>
          <w:sz w:val="24"/>
        </w:rPr>
        <w:t>Zink</w:t>
      </w:r>
      <w:proofErr w:type="spellEnd"/>
      <w:r>
        <w:rPr>
          <w:sz w:val="24"/>
        </w:rPr>
        <w:t>, Paris, Presses Universitaires de France, coll. Perspectives littéraires, 2000, p. 63-73</w:t>
      </w:r>
    </w:p>
    <w:p w14:paraId="58BB2094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« </w:t>
      </w:r>
      <w:proofErr w:type="spellStart"/>
      <w:r>
        <w:rPr>
          <w:sz w:val="24"/>
        </w:rPr>
        <w:t>Anmerkungen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</w:t>
      </w:r>
      <w:proofErr w:type="spellEnd"/>
      <w:r>
        <w:rPr>
          <w:sz w:val="24"/>
        </w:rPr>
        <w:t xml:space="preserve"> Pierre </w:t>
      </w:r>
      <w:proofErr w:type="spellStart"/>
      <w:r>
        <w:rPr>
          <w:sz w:val="24"/>
        </w:rPr>
        <w:t>Noras</w:t>
      </w:r>
      <w:proofErr w:type="spellEnd"/>
      <w:r>
        <w:rPr>
          <w:sz w:val="24"/>
        </w:rPr>
        <w:t xml:space="preserve"> “Lieux de mémoire” », in </w:t>
      </w:r>
      <w:proofErr w:type="spellStart"/>
      <w:r>
        <w:rPr>
          <w:i/>
          <w:sz w:val="24"/>
        </w:rPr>
        <w:t>Speicher</w:t>
      </w:r>
      <w:proofErr w:type="spellEnd"/>
      <w:r>
        <w:rPr>
          <w:i/>
          <w:sz w:val="24"/>
        </w:rPr>
        <w:t xml:space="preserve"> des </w:t>
      </w:r>
      <w:proofErr w:type="spellStart"/>
      <w:r>
        <w:rPr>
          <w:i/>
          <w:sz w:val="24"/>
        </w:rPr>
        <w:t>Gedächtnisses</w:t>
      </w:r>
      <w:proofErr w:type="spellEnd"/>
      <w:r>
        <w:rPr>
          <w:i/>
          <w:sz w:val="24"/>
        </w:rPr>
        <w:t xml:space="preserve">. </w:t>
      </w:r>
      <w:proofErr w:type="spellStart"/>
      <w:r w:rsidRPr="00FE3459">
        <w:rPr>
          <w:i/>
          <w:sz w:val="24"/>
          <w:lang w:val="en-GB"/>
        </w:rPr>
        <w:t>Bibliotheken</w:t>
      </w:r>
      <w:proofErr w:type="spellEnd"/>
      <w:r w:rsidRPr="00FE3459">
        <w:rPr>
          <w:i/>
          <w:sz w:val="24"/>
          <w:lang w:val="en-GB"/>
        </w:rPr>
        <w:t xml:space="preserve">, </w:t>
      </w:r>
      <w:proofErr w:type="spellStart"/>
      <w:r w:rsidRPr="00FE3459">
        <w:rPr>
          <w:i/>
          <w:sz w:val="24"/>
          <w:lang w:val="en-GB"/>
        </w:rPr>
        <w:t>Museen</w:t>
      </w:r>
      <w:proofErr w:type="spellEnd"/>
      <w:r w:rsidRPr="00FE3459">
        <w:rPr>
          <w:i/>
          <w:sz w:val="24"/>
          <w:lang w:val="en-GB"/>
        </w:rPr>
        <w:t>, Archive,</w:t>
      </w:r>
      <w:r w:rsidRPr="00FE3459">
        <w:rPr>
          <w:sz w:val="24"/>
          <w:lang w:val="en-GB"/>
        </w:rPr>
        <w:t xml:space="preserve"> Teil 1, </w:t>
      </w:r>
      <w:proofErr w:type="spellStart"/>
      <w:r w:rsidRPr="00FE3459">
        <w:rPr>
          <w:i/>
          <w:sz w:val="24"/>
          <w:lang w:val="en-GB"/>
        </w:rPr>
        <w:t>Absage</w:t>
      </w:r>
      <w:proofErr w:type="spellEnd"/>
      <w:r w:rsidRPr="00FE3459">
        <w:rPr>
          <w:i/>
          <w:sz w:val="24"/>
          <w:lang w:val="en-GB"/>
        </w:rPr>
        <w:t xml:space="preserve"> an und </w:t>
      </w:r>
      <w:proofErr w:type="spellStart"/>
      <w:r w:rsidRPr="00FE3459">
        <w:rPr>
          <w:i/>
          <w:sz w:val="24"/>
          <w:lang w:val="en-GB"/>
        </w:rPr>
        <w:t>Wiederherstellung</w:t>
      </w:r>
      <w:proofErr w:type="spellEnd"/>
      <w:r w:rsidRPr="00FE3459">
        <w:rPr>
          <w:i/>
          <w:sz w:val="24"/>
          <w:lang w:val="en-GB"/>
        </w:rPr>
        <w:t xml:space="preserve"> von </w:t>
      </w:r>
      <w:proofErr w:type="spellStart"/>
      <w:r w:rsidRPr="00FE3459">
        <w:rPr>
          <w:i/>
          <w:sz w:val="24"/>
          <w:lang w:val="en-GB"/>
        </w:rPr>
        <w:t>Vergangenheit</w:t>
      </w:r>
      <w:proofErr w:type="spellEnd"/>
      <w:r w:rsidRPr="00FE3459"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</w:rPr>
        <w:t>Kompensation</w:t>
      </w:r>
      <w:proofErr w:type="spellEnd"/>
      <w:r>
        <w:rPr>
          <w:i/>
          <w:sz w:val="24"/>
        </w:rPr>
        <w:t xml:space="preserve"> von </w:t>
      </w:r>
      <w:proofErr w:type="spellStart"/>
      <w:r>
        <w:rPr>
          <w:i/>
          <w:sz w:val="24"/>
        </w:rPr>
        <w:t>Geschichtsverlust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Moritz </w:t>
      </w:r>
      <w:proofErr w:type="spellStart"/>
      <w:r>
        <w:rPr>
          <w:sz w:val="24"/>
        </w:rPr>
        <w:t>Csáky</w:t>
      </w:r>
      <w:proofErr w:type="spellEnd"/>
      <w:r>
        <w:rPr>
          <w:sz w:val="24"/>
        </w:rPr>
        <w:t xml:space="preserve"> et Peter </w:t>
      </w:r>
      <w:proofErr w:type="spellStart"/>
      <w:r>
        <w:rPr>
          <w:sz w:val="24"/>
        </w:rPr>
        <w:t>Stachel</w:t>
      </w:r>
      <w:proofErr w:type="spellEnd"/>
      <w:r>
        <w:rPr>
          <w:sz w:val="24"/>
        </w:rPr>
        <w:t xml:space="preserve">, Vienne, </w:t>
      </w:r>
      <w:proofErr w:type="spellStart"/>
      <w:r>
        <w:rPr>
          <w:sz w:val="24"/>
        </w:rPr>
        <w:t>Passagen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>, 2000, p. 15-22</w:t>
      </w:r>
    </w:p>
    <w:p w14:paraId="1DDDC1C2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Pour une “science de l’homme” : Les </w:t>
      </w:r>
      <w:r>
        <w:rPr>
          <w:i/>
          <w:sz w:val="24"/>
        </w:rPr>
        <w:t xml:space="preserve">Journaux </w:t>
      </w:r>
      <w:r>
        <w:rPr>
          <w:sz w:val="24"/>
        </w:rPr>
        <w:t xml:space="preserve">de Robert Musil », in </w:t>
      </w:r>
      <w:r>
        <w:rPr>
          <w:i/>
          <w:sz w:val="24"/>
        </w:rPr>
        <w:t xml:space="preserve">La Lecture littéraire, </w:t>
      </w:r>
      <w:r>
        <w:rPr>
          <w:sz w:val="24"/>
        </w:rPr>
        <w:t xml:space="preserve">numéro spécial </w:t>
      </w:r>
      <w:r>
        <w:rPr>
          <w:i/>
          <w:sz w:val="24"/>
        </w:rPr>
        <w:t xml:space="preserve">Robert Musil </w:t>
      </w:r>
      <w:r>
        <w:rPr>
          <w:sz w:val="24"/>
        </w:rPr>
        <w:t>(colloque organisé par l’Université de Reims, 8-9 mars 1999)</w:t>
      </w:r>
      <w:r>
        <w:rPr>
          <w:i/>
          <w:sz w:val="24"/>
        </w:rPr>
        <w:t xml:space="preserve">, </w:t>
      </w:r>
      <w:r>
        <w:rPr>
          <w:sz w:val="24"/>
        </w:rPr>
        <w:t xml:space="preserve">Paris, </w:t>
      </w:r>
      <w:proofErr w:type="spellStart"/>
      <w:r>
        <w:rPr>
          <w:sz w:val="24"/>
        </w:rPr>
        <w:t>Klincksieck</w:t>
      </w:r>
      <w:proofErr w:type="spellEnd"/>
      <w:r>
        <w:rPr>
          <w:sz w:val="24"/>
        </w:rPr>
        <w:t>, 2000, p. 171-189</w:t>
      </w:r>
    </w:p>
    <w:p w14:paraId="5F5EE9D8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« L’</w:t>
      </w:r>
      <w:proofErr w:type="spellStart"/>
      <w:r>
        <w:rPr>
          <w:sz w:val="24"/>
        </w:rPr>
        <w:t>autografia</w:t>
      </w:r>
      <w:proofErr w:type="spellEnd"/>
      <w:r>
        <w:rPr>
          <w:sz w:val="24"/>
        </w:rPr>
        <w:t xml:space="preserve"> e la </w:t>
      </w:r>
      <w:proofErr w:type="spellStart"/>
      <w:r>
        <w:rPr>
          <w:sz w:val="24"/>
        </w:rPr>
        <w:t>decadenza</w:t>
      </w:r>
      <w:proofErr w:type="spellEnd"/>
      <w:r>
        <w:rPr>
          <w:sz w:val="24"/>
        </w:rPr>
        <w:t xml:space="preserve">. Bourget, Nietzsche e Hofmannsthal </w:t>
      </w:r>
      <w:proofErr w:type="spellStart"/>
      <w:r>
        <w:rPr>
          <w:sz w:val="24"/>
        </w:rPr>
        <w:t>lettori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Journal intime</w:t>
      </w:r>
      <w:r>
        <w:rPr>
          <w:sz w:val="24"/>
        </w:rPr>
        <w:t xml:space="preserve"> di Amiel », in Maria Cristina </w:t>
      </w:r>
      <w:proofErr w:type="spellStart"/>
      <w:r>
        <w:rPr>
          <w:sz w:val="24"/>
        </w:rPr>
        <w:t>Fornari</w:t>
      </w:r>
      <w:proofErr w:type="spellEnd"/>
      <w:r>
        <w:rPr>
          <w:sz w:val="24"/>
        </w:rPr>
        <w:t xml:space="preserve">, éd., </w:t>
      </w:r>
      <w:r>
        <w:rPr>
          <w:i/>
          <w:sz w:val="24"/>
        </w:rPr>
        <w:t xml:space="preserve">La Trama </w:t>
      </w:r>
      <w:proofErr w:type="spellStart"/>
      <w:r>
        <w:rPr>
          <w:i/>
          <w:sz w:val="24"/>
        </w:rPr>
        <w:t>del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testo</w:t>
      </w:r>
      <w:proofErr w:type="spellEnd"/>
      <w:r>
        <w:rPr>
          <w:i/>
          <w:sz w:val="24"/>
        </w:rPr>
        <w:t xml:space="preserve">. Su </w:t>
      </w:r>
      <w:proofErr w:type="spellStart"/>
      <w:r>
        <w:rPr>
          <w:i/>
          <w:sz w:val="24"/>
        </w:rPr>
        <w:t>alcune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letture</w:t>
      </w:r>
      <w:proofErr w:type="spellEnd"/>
      <w:r>
        <w:rPr>
          <w:i/>
          <w:sz w:val="24"/>
        </w:rPr>
        <w:t xml:space="preserve"> di Nietzsche, </w:t>
      </w:r>
      <w:r>
        <w:rPr>
          <w:sz w:val="24"/>
        </w:rPr>
        <w:t xml:space="preserve">Lecce, </w:t>
      </w:r>
      <w:proofErr w:type="spellStart"/>
      <w:r>
        <w:rPr>
          <w:sz w:val="24"/>
        </w:rPr>
        <w:t>Edizioni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Milella</w:t>
      </w:r>
      <w:proofErr w:type="spellEnd"/>
      <w:r>
        <w:rPr>
          <w:sz w:val="24"/>
        </w:rPr>
        <w:t xml:space="preserve">, 2000, </w:t>
      </w:r>
      <w:proofErr w:type="spellStart"/>
      <w:r>
        <w:rPr>
          <w:sz w:val="24"/>
        </w:rPr>
        <w:t>Pubblicazioni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dipartimento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filosofia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dell’Università</w:t>
      </w:r>
      <w:proofErr w:type="spellEnd"/>
      <w:r>
        <w:rPr>
          <w:sz w:val="24"/>
        </w:rPr>
        <w:t xml:space="preserve"> di Lecce, vol. 8, p. 69-89</w:t>
      </w:r>
    </w:p>
    <w:p w14:paraId="573DF06A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L’émancipation de la couleur dans la modernité », in </w:t>
      </w:r>
      <w:r>
        <w:rPr>
          <w:i/>
          <w:sz w:val="24"/>
        </w:rPr>
        <w:t>Frontières éclatées, Peinture et écriture 3,</w:t>
      </w:r>
      <w:r>
        <w:rPr>
          <w:sz w:val="24"/>
        </w:rPr>
        <w:t xml:space="preserve">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Montserrat </w:t>
      </w:r>
      <w:proofErr w:type="spellStart"/>
      <w:r>
        <w:rPr>
          <w:sz w:val="24"/>
        </w:rPr>
        <w:t>Prudon</w:t>
      </w:r>
      <w:proofErr w:type="spellEnd"/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>Paris, La Différence / UNESCO, 2000, p. 307-334</w:t>
      </w:r>
    </w:p>
    <w:p w14:paraId="7E3CF064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E.T.A. Hoffmann. Le peintre fantastique et les couleurs du diable », in </w:t>
      </w:r>
      <w:r>
        <w:rPr>
          <w:i/>
          <w:sz w:val="24"/>
        </w:rPr>
        <w:t xml:space="preserve">La couleur réfléchie, op.cit., </w:t>
      </w:r>
      <w:r>
        <w:rPr>
          <w:sz w:val="24"/>
        </w:rPr>
        <w:t>p. 59-74</w:t>
      </w:r>
    </w:p>
    <w:p w14:paraId="02DF1D06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Goethe, la Révolution française et Napoléon », préface à Johann Wolfgang Goethe, </w:t>
      </w:r>
      <w:r>
        <w:rPr>
          <w:i/>
          <w:sz w:val="24"/>
        </w:rPr>
        <w:t xml:space="preserve">Écrits autobiographiques 1789-1815, op. </w:t>
      </w:r>
      <w:proofErr w:type="spellStart"/>
      <w:proofErr w:type="gramStart"/>
      <w:r>
        <w:rPr>
          <w:i/>
          <w:sz w:val="24"/>
        </w:rPr>
        <w:t>cit</w:t>
      </w:r>
      <w:proofErr w:type="spellEnd"/>
      <w:proofErr w:type="gramEnd"/>
      <w:r>
        <w:rPr>
          <w:i/>
          <w:sz w:val="24"/>
        </w:rPr>
        <w:t xml:space="preserve">., </w:t>
      </w:r>
      <w:r>
        <w:rPr>
          <w:sz w:val="24"/>
        </w:rPr>
        <w:t>p. I – LXXXI</w:t>
      </w:r>
    </w:p>
    <w:p w14:paraId="446929D9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Préface à Pierre Burlaud, </w:t>
      </w:r>
      <w:r>
        <w:rPr>
          <w:i/>
          <w:sz w:val="24"/>
        </w:rPr>
        <w:t xml:space="preserve">Danube-Rhapsodie. Images, mythes et représentations d’un fleuve européen, </w:t>
      </w:r>
      <w:r>
        <w:rPr>
          <w:sz w:val="24"/>
        </w:rPr>
        <w:t>Paris, Bernard Grasset / Le Monde de l’Éducation, 2001, p. 9-13</w:t>
      </w:r>
    </w:p>
    <w:p w14:paraId="11774C4B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Georges Bataille, interprète de Nietzsche. “Crise des Lumières” et “irrationalisme” ? Un cas de transfert sans re-transfert franco-allemand », in </w:t>
      </w:r>
      <w:r>
        <w:rPr>
          <w:i/>
          <w:sz w:val="24"/>
        </w:rPr>
        <w:t xml:space="preserve">L’Allemagne et la crise de la raison, </w:t>
      </w:r>
      <w:r>
        <w:rPr>
          <w:sz w:val="24"/>
        </w:rPr>
        <w:t xml:space="preserve">Hommage à Gilbert </w:t>
      </w:r>
      <w:proofErr w:type="spellStart"/>
      <w:r>
        <w:rPr>
          <w:sz w:val="24"/>
        </w:rPr>
        <w:t>Merlio</w:t>
      </w:r>
      <w:proofErr w:type="spellEnd"/>
      <w:r>
        <w:rPr>
          <w:sz w:val="24"/>
        </w:rPr>
        <w:t xml:space="preserve">,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Nicole Pelletier, Jean </w:t>
      </w:r>
      <w:proofErr w:type="spellStart"/>
      <w:r>
        <w:rPr>
          <w:sz w:val="24"/>
        </w:rPr>
        <w:t>Mondot</w:t>
      </w:r>
      <w:proofErr w:type="spellEnd"/>
      <w:r>
        <w:rPr>
          <w:sz w:val="24"/>
        </w:rPr>
        <w:t xml:space="preserve"> et Jean-Marie Valentin, Bordeaux, Presses Universitaires de Bordeaux, 2001, p. 279-286</w:t>
      </w:r>
    </w:p>
    <w:p w14:paraId="28B6974A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Préface à Giuliano </w:t>
      </w:r>
      <w:proofErr w:type="spellStart"/>
      <w:r>
        <w:rPr>
          <w:sz w:val="24"/>
        </w:rPr>
        <w:t>Campioni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Les lectures françaises de Nietzsche, </w:t>
      </w:r>
      <w:r>
        <w:rPr>
          <w:sz w:val="24"/>
        </w:rPr>
        <w:t>Paris, Presses Universitaires de France, 2001, p. VII-IX</w:t>
      </w:r>
    </w:p>
    <w:p w14:paraId="7FD6B4A4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>
        <w:rPr>
          <w:sz w:val="24"/>
        </w:rPr>
        <w:t>« </w:t>
      </w:r>
      <w:proofErr w:type="spellStart"/>
      <w:r>
        <w:rPr>
          <w:sz w:val="24"/>
        </w:rPr>
        <w:t>Erinnern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Vergessen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Vergangenheitsbewätigung</w:t>
      </w:r>
      <w:proofErr w:type="spellEnd"/>
      <w:r>
        <w:rPr>
          <w:sz w:val="24"/>
        </w:rPr>
        <w:t xml:space="preserve">. Zur </w:t>
      </w:r>
      <w:proofErr w:type="spellStart"/>
      <w:r>
        <w:rPr>
          <w:sz w:val="24"/>
        </w:rPr>
        <w:t>Aktualität</w:t>
      </w:r>
      <w:proofErr w:type="spellEnd"/>
      <w:r>
        <w:rPr>
          <w:sz w:val="24"/>
        </w:rPr>
        <w:t xml:space="preserve"> der </w:t>
      </w:r>
      <w:proofErr w:type="spellStart"/>
      <w:r>
        <w:rPr>
          <w:i/>
          <w:sz w:val="24"/>
        </w:rPr>
        <w:t>Zweiten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Unzeitgemässen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Betrachtung</w:t>
      </w:r>
      <w:proofErr w:type="spellEnd"/>
      <w:r>
        <w:rPr>
          <w:sz w:val="24"/>
        </w:rPr>
        <w:t xml:space="preserve"> », in </w:t>
      </w:r>
      <w:proofErr w:type="spellStart"/>
      <w:r>
        <w:rPr>
          <w:i/>
          <w:sz w:val="24"/>
        </w:rPr>
        <w:t>Zeitenwende</w:t>
      </w:r>
      <w:proofErr w:type="spellEnd"/>
      <w:r>
        <w:rPr>
          <w:i/>
          <w:sz w:val="24"/>
        </w:rPr>
        <w:t xml:space="preserve"> – </w:t>
      </w:r>
      <w:proofErr w:type="spellStart"/>
      <w:r>
        <w:rPr>
          <w:i/>
          <w:sz w:val="24"/>
        </w:rPr>
        <w:t>Wertewende</w:t>
      </w:r>
      <w:proofErr w:type="spellEnd"/>
      <w:r>
        <w:rPr>
          <w:i/>
          <w:sz w:val="24"/>
        </w:rPr>
        <w:t xml:space="preserve">. </w:t>
      </w:r>
      <w:proofErr w:type="spellStart"/>
      <w:r w:rsidRPr="00FE3459">
        <w:rPr>
          <w:i/>
          <w:sz w:val="24"/>
          <w:lang w:val="en-GB"/>
        </w:rPr>
        <w:t>Internationaler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Kongreß</w:t>
      </w:r>
      <w:proofErr w:type="spellEnd"/>
      <w:r w:rsidRPr="00FE3459">
        <w:rPr>
          <w:i/>
          <w:sz w:val="24"/>
          <w:lang w:val="en-GB"/>
        </w:rPr>
        <w:t xml:space="preserve"> der Nietzsche-Gesellschaft </w:t>
      </w:r>
      <w:proofErr w:type="spellStart"/>
      <w:r w:rsidRPr="00FE3459">
        <w:rPr>
          <w:i/>
          <w:sz w:val="24"/>
          <w:lang w:val="en-GB"/>
        </w:rPr>
        <w:t>zum</w:t>
      </w:r>
      <w:proofErr w:type="spellEnd"/>
      <w:r w:rsidRPr="00FE3459">
        <w:rPr>
          <w:i/>
          <w:sz w:val="24"/>
          <w:lang w:val="en-GB"/>
        </w:rPr>
        <w:t xml:space="preserve"> 100. </w:t>
      </w:r>
      <w:proofErr w:type="spellStart"/>
      <w:r w:rsidRPr="00FE3459">
        <w:rPr>
          <w:i/>
          <w:sz w:val="24"/>
          <w:lang w:val="en-GB"/>
        </w:rPr>
        <w:t>Todestag</w:t>
      </w:r>
      <w:proofErr w:type="spellEnd"/>
      <w:r w:rsidRPr="00FE3459">
        <w:rPr>
          <w:i/>
          <w:sz w:val="24"/>
          <w:lang w:val="en-GB"/>
        </w:rPr>
        <w:t xml:space="preserve"> Friedrich </w:t>
      </w:r>
      <w:proofErr w:type="spellStart"/>
      <w:r w:rsidRPr="00FE3459">
        <w:rPr>
          <w:i/>
          <w:sz w:val="24"/>
          <w:lang w:val="en-GB"/>
        </w:rPr>
        <w:t>Nietzsches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vom</w:t>
      </w:r>
      <w:proofErr w:type="spellEnd"/>
      <w:r w:rsidRPr="00FE3459">
        <w:rPr>
          <w:i/>
          <w:sz w:val="24"/>
          <w:lang w:val="en-GB"/>
        </w:rPr>
        <w:t xml:space="preserve"> 24.-27. August 2000 in </w:t>
      </w:r>
      <w:proofErr w:type="spellStart"/>
      <w:r w:rsidRPr="00FE3459">
        <w:rPr>
          <w:i/>
          <w:sz w:val="24"/>
          <w:lang w:val="en-GB"/>
        </w:rPr>
        <w:t>Naumburg</w:t>
      </w:r>
      <w:proofErr w:type="spellEnd"/>
      <w:r w:rsidRPr="00FE3459">
        <w:rPr>
          <w:i/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>. par Renate Reschke, Berlin, Akademie Verlag (</w:t>
      </w:r>
      <w:proofErr w:type="spellStart"/>
      <w:r w:rsidRPr="00FE3459">
        <w:rPr>
          <w:i/>
          <w:sz w:val="24"/>
          <w:lang w:val="en-GB"/>
        </w:rPr>
        <w:t>Nietzscheforschung</w:t>
      </w:r>
      <w:proofErr w:type="spellEnd"/>
      <w:r w:rsidRPr="00FE3459">
        <w:rPr>
          <w:i/>
          <w:sz w:val="24"/>
          <w:lang w:val="en-GB"/>
        </w:rPr>
        <w:t>,</w:t>
      </w:r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Sonderband</w:t>
      </w:r>
      <w:proofErr w:type="spellEnd"/>
      <w:r w:rsidRPr="00FE3459">
        <w:rPr>
          <w:sz w:val="24"/>
          <w:lang w:val="en-GB"/>
        </w:rPr>
        <w:t xml:space="preserve"> 1), 2001, p. 97-109</w:t>
      </w:r>
    </w:p>
    <w:p w14:paraId="6ADCF1B5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« </w:t>
      </w:r>
      <w:proofErr w:type="spellStart"/>
      <w:r>
        <w:rPr>
          <w:sz w:val="24"/>
        </w:rPr>
        <w:t>Mittel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bzw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Zentraleuropa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Österreich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imaginäre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Gedächtnisorte</w:t>
      </w:r>
      <w:proofErr w:type="spellEnd"/>
      <w:r>
        <w:rPr>
          <w:sz w:val="24"/>
        </w:rPr>
        <w:t xml:space="preserve"> der </w:t>
      </w:r>
      <w:proofErr w:type="spellStart"/>
      <w:r>
        <w:rPr>
          <w:sz w:val="24"/>
        </w:rPr>
        <w:t>europäischen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Identität</w:t>
      </w:r>
      <w:proofErr w:type="spellEnd"/>
      <w:r>
        <w:rPr>
          <w:sz w:val="24"/>
        </w:rPr>
        <w:t> </w:t>
      </w:r>
      <w:proofErr w:type="gramStart"/>
      <w:r>
        <w:rPr>
          <w:sz w:val="24"/>
        </w:rPr>
        <w:t>» ,</w:t>
      </w:r>
      <w:proofErr w:type="gramEnd"/>
      <w:r>
        <w:rPr>
          <w:sz w:val="24"/>
        </w:rPr>
        <w:t xml:space="preserve"> in </w:t>
      </w:r>
      <w:r>
        <w:rPr>
          <w:i/>
          <w:sz w:val="24"/>
        </w:rPr>
        <w:t xml:space="preserve">Die </w:t>
      </w:r>
      <w:proofErr w:type="spellStart"/>
      <w:r>
        <w:rPr>
          <w:i/>
          <w:sz w:val="24"/>
        </w:rPr>
        <w:t>Verortung</w:t>
      </w:r>
      <w:proofErr w:type="spellEnd"/>
      <w:r>
        <w:rPr>
          <w:i/>
          <w:sz w:val="24"/>
        </w:rPr>
        <w:t xml:space="preserve"> des </w:t>
      </w:r>
      <w:proofErr w:type="spellStart"/>
      <w:r>
        <w:rPr>
          <w:i/>
          <w:sz w:val="24"/>
        </w:rPr>
        <w:t>Gedächtnisses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Moritz </w:t>
      </w:r>
      <w:proofErr w:type="spellStart"/>
      <w:r>
        <w:rPr>
          <w:sz w:val="24"/>
        </w:rPr>
        <w:t>Csáky</w:t>
      </w:r>
      <w:proofErr w:type="spellEnd"/>
      <w:r>
        <w:rPr>
          <w:sz w:val="24"/>
        </w:rPr>
        <w:t xml:space="preserve"> et Peter </w:t>
      </w:r>
      <w:proofErr w:type="spellStart"/>
      <w:r>
        <w:rPr>
          <w:sz w:val="24"/>
        </w:rPr>
        <w:t>Stachel</w:t>
      </w:r>
      <w:proofErr w:type="spellEnd"/>
      <w:r>
        <w:rPr>
          <w:sz w:val="24"/>
        </w:rPr>
        <w:t xml:space="preserve">, Vienne, </w:t>
      </w:r>
      <w:proofErr w:type="spellStart"/>
      <w:r>
        <w:rPr>
          <w:sz w:val="24"/>
        </w:rPr>
        <w:t>Passagen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>, 2001, p. 139-149</w:t>
      </w:r>
    </w:p>
    <w:p w14:paraId="3931AFF4" w14:textId="77777777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t>« </w:t>
      </w:r>
      <w:proofErr w:type="spellStart"/>
      <w:r w:rsidRPr="00FE3459">
        <w:rPr>
          <w:sz w:val="24"/>
          <w:lang w:val="en-GB"/>
        </w:rPr>
        <w:t>Moïse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égyptien</w:t>
      </w:r>
      <w:proofErr w:type="spellEnd"/>
      <w:r w:rsidRPr="00FE3459">
        <w:rPr>
          <w:sz w:val="24"/>
          <w:lang w:val="en-GB"/>
        </w:rPr>
        <w:t xml:space="preserve"> », in </w:t>
      </w:r>
      <w:proofErr w:type="spellStart"/>
      <w:r w:rsidRPr="00FE3459">
        <w:rPr>
          <w:i/>
          <w:sz w:val="24"/>
          <w:lang w:val="en-GB"/>
        </w:rPr>
        <w:t>Österreich-Konzeptionen</w:t>
      </w:r>
      <w:proofErr w:type="spellEnd"/>
      <w:r w:rsidRPr="00FE3459">
        <w:rPr>
          <w:i/>
          <w:sz w:val="24"/>
          <w:lang w:val="en-GB"/>
        </w:rPr>
        <w:t xml:space="preserve"> und </w:t>
      </w:r>
      <w:proofErr w:type="spellStart"/>
      <w:r w:rsidRPr="00FE3459">
        <w:rPr>
          <w:i/>
          <w:sz w:val="24"/>
          <w:lang w:val="en-GB"/>
        </w:rPr>
        <w:t>jüdisches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Selbstverständnis</w:t>
      </w:r>
      <w:proofErr w:type="spellEnd"/>
      <w:r w:rsidRPr="00FE3459"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</w:rPr>
        <w:t>Identitäts-Transfigurationen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im</w:t>
      </w:r>
      <w:proofErr w:type="spellEnd"/>
      <w:r>
        <w:rPr>
          <w:i/>
          <w:sz w:val="24"/>
        </w:rPr>
        <w:t xml:space="preserve"> 19.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20. </w:t>
      </w:r>
      <w:proofErr w:type="spellStart"/>
      <w:r>
        <w:rPr>
          <w:i/>
          <w:sz w:val="24"/>
        </w:rPr>
        <w:t>Jahrhundert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Hanni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Mittelmann</w:t>
      </w:r>
      <w:proofErr w:type="spellEnd"/>
      <w:r>
        <w:rPr>
          <w:sz w:val="24"/>
        </w:rPr>
        <w:t xml:space="preserve"> et Armin A. </w:t>
      </w:r>
      <w:proofErr w:type="spellStart"/>
      <w:r>
        <w:rPr>
          <w:sz w:val="24"/>
        </w:rPr>
        <w:t>Wallas</w:t>
      </w:r>
      <w:proofErr w:type="spellEnd"/>
      <w:r>
        <w:rPr>
          <w:sz w:val="24"/>
        </w:rPr>
        <w:t xml:space="preserve">, Tübingen, Niemeyer, 2001 (Conditio </w:t>
      </w:r>
      <w:proofErr w:type="spellStart"/>
      <w:r>
        <w:rPr>
          <w:sz w:val="24"/>
        </w:rPr>
        <w:t>Judaica</w:t>
      </w:r>
      <w:proofErr w:type="spellEnd"/>
      <w:r>
        <w:rPr>
          <w:sz w:val="24"/>
        </w:rPr>
        <w:t>, vol. 35), p. 53-76</w:t>
      </w:r>
    </w:p>
    <w:p w14:paraId="4237FF94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z w:val="24"/>
          <w:lang w:val="en-GB"/>
        </w:rPr>
        <w:t xml:space="preserve">« Theodor und Heinrich </w:t>
      </w:r>
      <w:proofErr w:type="spellStart"/>
      <w:r w:rsidRPr="00FE3459">
        <w:rPr>
          <w:sz w:val="24"/>
          <w:lang w:val="en-GB"/>
        </w:rPr>
        <w:t>Gomperz</w:t>
      </w:r>
      <w:proofErr w:type="spellEnd"/>
      <w:r w:rsidRPr="00FE3459">
        <w:rPr>
          <w:sz w:val="24"/>
          <w:lang w:val="en-GB"/>
        </w:rPr>
        <w:t xml:space="preserve">. </w:t>
      </w:r>
      <w:proofErr w:type="spellStart"/>
      <w:r w:rsidRPr="00FE3459">
        <w:rPr>
          <w:sz w:val="24"/>
          <w:lang w:val="en-GB"/>
        </w:rPr>
        <w:t>Altphilologie</w:t>
      </w:r>
      <w:proofErr w:type="spellEnd"/>
      <w:r w:rsidRPr="00FE3459">
        <w:rPr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Judentum</w:t>
      </w:r>
      <w:proofErr w:type="spellEnd"/>
      <w:r w:rsidRPr="00FE3459">
        <w:rPr>
          <w:sz w:val="24"/>
          <w:lang w:val="en-GB"/>
        </w:rPr>
        <w:t xml:space="preserve"> und Wiener </w:t>
      </w:r>
      <w:proofErr w:type="spellStart"/>
      <w:r w:rsidRPr="00FE3459">
        <w:rPr>
          <w:sz w:val="24"/>
          <w:lang w:val="en-GB"/>
        </w:rPr>
        <w:t>Moderne</w:t>
      </w:r>
      <w:proofErr w:type="spellEnd"/>
      <w:r w:rsidRPr="00FE3459">
        <w:rPr>
          <w:sz w:val="24"/>
          <w:lang w:val="en-GB"/>
        </w:rPr>
        <w:t xml:space="preserve"> », in </w:t>
      </w:r>
      <w:proofErr w:type="spellStart"/>
      <w:r w:rsidRPr="00FE3459">
        <w:rPr>
          <w:i/>
          <w:sz w:val="24"/>
          <w:lang w:val="en-GB"/>
        </w:rPr>
        <w:t>Jüdische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Intellektuelle</w:t>
      </w:r>
      <w:proofErr w:type="spellEnd"/>
      <w:r w:rsidRPr="00FE3459">
        <w:rPr>
          <w:i/>
          <w:sz w:val="24"/>
          <w:lang w:val="en-GB"/>
        </w:rPr>
        <w:t xml:space="preserve"> und die </w:t>
      </w:r>
      <w:proofErr w:type="spellStart"/>
      <w:r w:rsidRPr="00FE3459">
        <w:rPr>
          <w:i/>
          <w:sz w:val="24"/>
          <w:lang w:val="en-GB"/>
        </w:rPr>
        <w:t>Philologien</w:t>
      </w:r>
      <w:proofErr w:type="spellEnd"/>
      <w:r w:rsidRPr="00FE3459">
        <w:rPr>
          <w:i/>
          <w:sz w:val="24"/>
          <w:lang w:val="en-GB"/>
        </w:rPr>
        <w:t xml:space="preserve"> in Deutschland 1871-1933,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 par Wilfried </w:t>
      </w:r>
      <w:proofErr w:type="spellStart"/>
      <w:r w:rsidRPr="00FE3459">
        <w:rPr>
          <w:sz w:val="24"/>
          <w:lang w:val="en-GB"/>
        </w:rPr>
        <w:t>Barner</w:t>
      </w:r>
      <w:proofErr w:type="spellEnd"/>
      <w:r w:rsidRPr="00FE3459">
        <w:rPr>
          <w:sz w:val="24"/>
          <w:lang w:val="en-GB"/>
        </w:rPr>
        <w:t xml:space="preserve"> et Christoph König, Göttingen, </w:t>
      </w:r>
      <w:proofErr w:type="spellStart"/>
      <w:r w:rsidRPr="00FE3459">
        <w:rPr>
          <w:sz w:val="24"/>
          <w:lang w:val="en-GB"/>
        </w:rPr>
        <w:t>Wallstein</w:t>
      </w:r>
      <w:proofErr w:type="spellEnd"/>
      <w:r w:rsidRPr="00FE3459">
        <w:rPr>
          <w:sz w:val="24"/>
          <w:lang w:val="en-GB"/>
        </w:rPr>
        <w:t>, 2001, p. 321-326</w:t>
      </w:r>
    </w:p>
    <w:p w14:paraId="7954A5BB" w14:textId="4C9B188B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Jacques Le Rider, « Les premières biographies de Nietzsche », in </w:t>
      </w:r>
      <w:r>
        <w:rPr>
          <w:i/>
          <w:sz w:val="24"/>
        </w:rPr>
        <w:t xml:space="preserve">La biographie, modes et méthodes, </w:t>
      </w:r>
      <w:r>
        <w:rPr>
          <w:sz w:val="24"/>
        </w:rPr>
        <w:t xml:space="preserve">Actes du deuxième colloque international Guy de </w:t>
      </w:r>
      <w:proofErr w:type="spellStart"/>
      <w:r>
        <w:rPr>
          <w:sz w:val="24"/>
        </w:rPr>
        <w:t>Pourtalès</w:t>
      </w:r>
      <w:proofErr w:type="spellEnd"/>
      <w:r>
        <w:rPr>
          <w:sz w:val="24"/>
        </w:rPr>
        <w:t xml:space="preserve">, Université de Bâle 12-14 février 1998, réunis par Robert Kopp, Paris : Honoré Champion – </w:t>
      </w:r>
      <w:proofErr w:type="spellStart"/>
      <w:r>
        <w:rPr>
          <w:sz w:val="24"/>
        </w:rPr>
        <w:t>Étoy</w:t>
      </w:r>
      <w:proofErr w:type="spellEnd"/>
      <w:r>
        <w:rPr>
          <w:sz w:val="24"/>
        </w:rPr>
        <w:t xml:space="preserve">-Lausanne : Fondation Guy de </w:t>
      </w:r>
      <w:proofErr w:type="spellStart"/>
      <w:r>
        <w:rPr>
          <w:sz w:val="24"/>
        </w:rPr>
        <w:t>Pourtalès</w:t>
      </w:r>
      <w:proofErr w:type="spellEnd"/>
      <w:r>
        <w:rPr>
          <w:sz w:val="24"/>
        </w:rPr>
        <w:t>, 2001, p. 329-345.</w:t>
      </w:r>
    </w:p>
    <w:p w14:paraId="3F66F663" w14:textId="77777777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lastRenderedPageBreak/>
        <w:t xml:space="preserve">« Proust, Nietzsche und </w:t>
      </w:r>
      <w:proofErr w:type="spellStart"/>
      <w:r w:rsidRPr="00FE3459">
        <w:rPr>
          <w:sz w:val="24"/>
          <w:lang w:val="en-GB"/>
        </w:rPr>
        <w:t>Mitteleuropa</w:t>
      </w:r>
      <w:proofErr w:type="spellEnd"/>
      <w:r w:rsidRPr="00FE3459">
        <w:rPr>
          <w:sz w:val="24"/>
          <w:lang w:val="en-GB"/>
        </w:rPr>
        <w:t xml:space="preserve"> in der </w:t>
      </w:r>
      <w:proofErr w:type="spellStart"/>
      <w:r w:rsidRPr="00FE3459">
        <w:rPr>
          <w:sz w:val="24"/>
          <w:lang w:val="en-GB"/>
        </w:rPr>
        <w:t>Zeitschrift</w:t>
      </w:r>
      <w:proofErr w:type="spellEnd"/>
      <w:r w:rsidRPr="00FE3459">
        <w:rPr>
          <w:sz w:val="24"/>
          <w:lang w:val="en-GB"/>
        </w:rPr>
        <w:t xml:space="preserve"> </w:t>
      </w:r>
      <w:r w:rsidRPr="00FE3459">
        <w:rPr>
          <w:i/>
          <w:sz w:val="24"/>
          <w:lang w:val="en-GB"/>
        </w:rPr>
        <w:t xml:space="preserve">Le Banquet </w:t>
      </w:r>
      <w:r>
        <w:rPr>
          <w:sz w:val="24"/>
          <w:lang w:val="en-GB"/>
        </w:rPr>
        <w:t>(1892-1893) »</w:t>
      </w:r>
      <w:r w:rsidRPr="00FE3459">
        <w:rPr>
          <w:sz w:val="24"/>
          <w:lang w:val="en-GB"/>
        </w:rPr>
        <w:t xml:space="preserve">, in Wolfgang Hackl et Kurt </w:t>
      </w:r>
      <w:proofErr w:type="spellStart"/>
      <w:r w:rsidRPr="00FE3459">
        <w:rPr>
          <w:sz w:val="24"/>
          <w:lang w:val="en-GB"/>
        </w:rPr>
        <w:t>Krolop</w:t>
      </w:r>
      <w:proofErr w:type="spellEnd"/>
      <w:r w:rsidRPr="00FE3459">
        <w:rPr>
          <w:sz w:val="24"/>
          <w:lang w:val="en-GB"/>
        </w:rPr>
        <w:t xml:space="preserve"> (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.), </w:t>
      </w:r>
      <w:proofErr w:type="spellStart"/>
      <w:r w:rsidRPr="00FE3459">
        <w:rPr>
          <w:i/>
          <w:sz w:val="24"/>
          <w:lang w:val="en-GB"/>
        </w:rPr>
        <w:t>Worverbunden</w:t>
      </w:r>
      <w:proofErr w:type="spellEnd"/>
      <w:r w:rsidRPr="00FE3459">
        <w:rPr>
          <w:i/>
          <w:sz w:val="24"/>
          <w:lang w:val="en-GB"/>
        </w:rPr>
        <w:t xml:space="preserve"> – </w:t>
      </w:r>
      <w:proofErr w:type="spellStart"/>
      <w:r w:rsidRPr="00FE3459">
        <w:rPr>
          <w:i/>
          <w:sz w:val="24"/>
          <w:lang w:val="en-GB"/>
        </w:rPr>
        <w:t>Zeitbedingt</w:t>
      </w:r>
      <w:proofErr w:type="spellEnd"/>
      <w:r w:rsidRPr="00FE3459"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</w:rPr>
        <w:t>Perspektiven</w:t>
      </w:r>
      <w:proofErr w:type="spellEnd"/>
      <w:r>
        <w:rPr>
          <w:i/>
          <w:sz w:val="24"/>
        </w:rPr>
        <w:t xml:space="preserve"> der </w:t>
      </w:r>
      <w:proofErr w:type="spellStart"/>
      <w:r>
        <w:rPr>
          <w:i/>
          <w:sz w:val="24"/>
        </w:rPr>
        <w:t>Zeitschriftenforschung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Innsbruck, </w:t>
      </w:r>
      <w:proofErr w:type="spellStart"/>
      <w:r>
        <w:rPr>
          <w:sz w:val="24"/>
        </w:rPr>
        <w:t>Studienverlag</w:t>
      </w:r>
      <w:proofErr w:type="spellEnd"/>
      <w:r>
        <w:rPr>
          <w:sz w:val="24"/>
        </w:rPr>
        <w:t xml:space="preserve">, 2001, </w:t>
      </w:r>
      <w:r w:rsidRPr="00FE3459">
        <w:rPr>
          <w:sz w:val="24"/>
          <w:lang w:val="en-GB"/>
        </w:rPr>
        <w:t>p. 87-96</w:t>
      </w:r>
      <w:r>
        <w:rPr>
          <w:sz w:val="24"/>
          <w:lang w:val="en-GB"/>
        </w:rPr>
        <w:t>.</w:t>
      </w:r>
    </w:p>
    <w:p w14:paraId="6C070CC1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Articles </w:t>
      </w:r>
      <w:r>
        <w:rPr>
          <w:i/>
          <w:sz w:val="24"/>
        </w:rPr>
        <w:t xml:space="preserve">Hugo von Hofmannsthal </w:t>
      </w:r>
      <w:r>
        <w:rPr>
          <w:sz w:val="24"/>
        </w:rPr>
        <w:t xml:space="preserve">et </w:t>
      </w:r>
      <w:r>
        <w:rPr>
          <w:i/>
          <w:sz w:val="24"/>
        </w:rPr>
        <w:t>La Lettre de Lord Chandos </w:t>
      </w:r>
      <w:r>
        <w:rPr>
          <w:sz w:val="24"/>
        </w:rPr>
        <w:t xml:space="preserve">; </w:t>
      </w:r>
      <w:r>
        <w:rPr>
          <w:i/>
          <w:sz w:val="24"/>
        </w:rPr>
        <w:t xml:space="preserve">Le Divan occidental-oriental </w:t>
      </w:r>
      <w:r>
        <w:rPr>
          <w:sz w:val="24"/>
        </w:rPr>
        <w:t xml:space="preserve">de Goethe ; </w:t>
      </w:r>
      <w:r>
        <w:rPr>
          <w:i/>
          <w:sz w:val="24"/>
        </w:rPr>
        <w:t xml:space="preserve">La Marche de </w:t>
      </w:r>
      <w:proofErr w:type="spellStart"/>
      <w:r>
        <w:rPr>
          <w:i/>
          <w:sz w:val="24"/>
        </w:rPr>
        <w:t>Radetzky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de Joseph Roth ; </w:t>
      </w:r>
      <w:r>
        <w:rPr>
          <w:i/>
          <w:sz w:val="24"/>
        </w:rPr>
        <w:t>La Pitié dangereuse,</w:t>
      </w:r>
      <w:r>
        <w:rPr>
          <w:sz w:val="24"/>
        </w:rPr>
        <w:t xml:space="preserve"> de Stefan Zweig, </w:t>
      </w:r>
      <w:r>
        <w:rPr>
          <w:i/>
          <w:sz w:val="24"/>
        </w:rPr>
        <w:t>in</w:t>
      </w:r>
      <w:r>
        <w:rPr>
          <w:sz w:val="24"/>
        </w:rPr>
        <w:t xml:space="preserve"> nouvelle édition de l’</w:t>
      </w:r>
      <w:proofErr w:type="spellStart"/>
      <w:r>
        <w:rPr>
          <w:i/>
          <w:sz w:val="24"/>
        </w:rPr>
        <w:t>Encyclopaedia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Universalis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2002.</w:t>
      </w:r>
    </w:p>
    <w:p w14:paraId="65812B51" w14:textId="77777777" w:rsidR="00225BF0" w:rsidRPr="00365451" w:rsidRDefault="00225BF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 xml:space="preserve">« E.T.A. Hoffmann. Der </w:t>
      </w:r>
      <w:proofErr w:type="spellStart"/>
      <w:r>
        <w:rPr>
          <w:sz w:val="24"/>
        </w:rPr>
        <w:t>fantastische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die </w:t>
      </w:r>
      <w:proofErr w:type="spellStart"/>
      <w:r>
        <w:rPr>
          <w:sz w:val="24"/>
        </w:rPr>
        <w:t>Farben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Teufels</w:t>
      </w:r>
      <w:proofErr w:type="spellEnd"/>
      <w:r>
        <w:rPr>
          <w:sz w:val="24"/>
        </w:rPr>
        <w:t xml:space="preserve"> », in </w:t>
      </w:r>
      <w:proofErr w:type="spellStart"/>
      <w:r>
        <w:rPr>
          <w:i/>
          <w:sz w:val="24"/>
        </w:rPr>
        <w:t>Korrespondenzen</w:t>
      </w:r>
      <w:proofErr w:type="spellEnd"/>
      <w:r>
        <w:rPr>
          <w:i/>
          <w:sz w:val="24"/>
        </w:rPr>
        <w:t xml:space="preserve">. Visuelle </w:t>
      </w:r>
      <w:proofErr w:type="spellStart"/>
      <w:r>
        <w:rPr>
          <w:i/>
          <w:sz w:val="24"/>
        </w:rPr>
        <w:t>Kulturen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zwischen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Früher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Neuzeit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Gegenwart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r w:rsidRPr="00365451">
        <w:rPr>
          <w:sz w:val="24"/>
          <w:szCs w:val="24"/>
        </w:rPr>
        <w:t xml:space="preserve">Matthias </w:t>
      </w:r>
      <w:proofErr w:type="spellStart"/>
      <w:r w:rsidRPr="00365451">
        <w:rPr>
          <w:sz w:val="24"/>
          <w:szCs w:val="24"/>
        </w:rPr>
        <w:t>Bickenbach</w:t>
      </w:r>
      <w:proofErr w:type="spellEnd"/>
      <w:r w:rsidRPr="00365451">
        <w:rPr>
          <w:sz w:val="24"/>
          <w:szCs w:val="24"/>
        </w:rPr>
        <w:t xml:space="preserve"> et Axel </w:t>
      </w:r>
      <w:proofErr w:type="spellStart"/>
      <w:r w:rsidRPr="00365451">
        <w:rPr>
          <w:sz w:val="24"/>
          <w:szCs w:val="24"/>
        </w:rPr>
        <w:t>Fliethmann</w:t>
      </w:r>
      <w:proofErr w:type="spellEnd"/>
      <w:r w:rsidRPr="00365451">
        <w:rPr>
          <w:sz w:val="24"/>
          <w:szCs w:val="24"/>
        </w:rPr>
        <w:t xml:space="preserve">, Cologne, </w:t>
      </w:r>
      <w:proofErr w:type="spellStart"/>
      <w:r w:rsidRPr="00365451">
        <w:rPr>
          <w:sz w:val="24"/>
          <w:szCs w:val="24"/>
        </w:rPr>
        <w:t>DuMont</w:t>
      </w:r>
      <w:proofErr w:type="spellEnd"/>
      <w:r w:rsidRPr="00365451">
        <w:rPr>
          <w:sz w:val="24"/>
          <w:szCs w:val="24"/>
        </w:rPr>
        <w:t>, 2002, p. 129-149.</w:t>
      </w:r>
    </w:p>
    <w:p w14:paraId="2767AF26" w14:textId="074F90BF" w:rsidR="00225BF0" w:rsidRPr="00365451" w:rsidRDefault="00365451">
      <w:pPr>
        <w:numPr>
          <w:ilvl w:val="0"/>
          <w:numId w:val="4"/>
        </w:numPr>
        <w:rPr>
          <w:sz w:val="24"/>
          <w:szCs w:val="24"/>
        </w:rPr>
      </w:pPr>
      <w:r w:rsidRPr="00365451">
        <w:rPr>
          <w:sz w:val="24"/>
          <w:szCs w:val="24"/>
        </w:rPr>
        <w:t xml:space="preserve">« Proust </w:t>
      </w:r>
      <w:proofErr w:type="spellStart"/>
      <w:r w:rsidRPr="00365451">
        <w:rPr>
          <w:sz w:val="24"/>
          <w:szCs w:val="24"/>
        </w:rPr>
        <w:t>und</w:t>
      </w:r>
      <w:proofErr w:type="spellEnd"/>
      <w:r w:rsidRPr="00365451">
        <w:rPr>
          <w:sz w:val="24"/>
          <w:szCs w:val="24"/>
        </w:rPr>
        <w:t xml:space="preserve"> Nietzsche », in </w:t>
      </w:r>
      <w:r w:rsidRPr="00365451">
        <w:rPr>
          <w:i/>
          <w:sz w:val="24"/>
          <w:szCs w:val="24"/>
        </w:rPr>
        <w:t xml:space="preserve">Marcel Proust </w:t>
      </w:r>
      <w:proofErr w:type="spellStart"/>
      <w:r w:rsidRPr="00365451">
        <w:rPr>
          <w:i/>
          <w:sz w:val="24"/>
          <w:szCs w:val="24"/>
        </w:rPr>
        <w:t>und</w:t>
      </w:r>
      <w:proofErr w:type="spellEnd"/>
      <w:r w:rsidRPr="00365451">
        <w:rPr>
          <w:i/>
          <w:sz w:val="24"/>
          <w:szCs w:val="24"/>
        </w:rPr>
        <w:t xml:space="preserve"> die Belle </w:t>
      </w:r>
      <w:proofErr w:type="spellStart"/>
      <w:r w:rsidRPr="00365451">
        <w:rPr>
          <w:i/>
          <w:sz w:val="24"/>
          <w:szCs w:val="24"/>
        </w:rPr>
        <w:t>Epoque</w:t>
      </w:r>
      <w:proofErr w:type="spellEnd"/>
      <w:r w:rsidRPr="00365451">
        <w:rPr>
          <w:i/>
          <w:sz w:val="24"/>
          <w:szCs w:val="24"/>
        </w:rPr>
        <w:t xml:space="preserve">, </w:t>
      </w:r>
      <w:r w:rsidRPr="00365451">
        <w:rPr>
          <w:sz w:val="24"/>
          <w:szCs w:val="24"/>
        </w:rPr>
        <w:t xml:space="preserve">Actes du colloque de Hambourg (1999), éd. Thomas </w:t>
      </w:r>
      <w:proofErr w:type="spellStart"/>
      <w:r w:rsidRPr="00365451">
        <w:rPr>
          <w:sz w:val="24"/>
          <w:szCs w:val="24"/>
        </w:rPr>
        <w:t>Hunkeler</w:t>
      </w:r>
      <w:proofErr w:type="spellEnd"/>
      <w:r w:rsidRPr="00365451">
        <w:rPr>
          <w:sz w:val="24"/>
          <w:szCs w:val="24"/>
        </w:rPr>
        <w:t xml:space="preserve"> et </w:t>
      </w:r>
      <w:proofErr w:type="spellStart"/>
      <w:r w:rsidRPr="00365451">
        <w:rPr>
          <w:sz w:val="24"/>
          <w:szCs w:val="24"/>
        </w:rPr>
        <w:t>Luzius</w:t>
      </w:r>
      <w:proofErr w:type="spellEnd"/>
      <w:r w:rsidRPr="00365451">
        <w:rPr>
          <w:sz w:val="24"/>
          <w:szCs w:val="24"/>
        </w:rPr>
        <w:t xml:space="preserve"> Keller, Cologne : Marcel Proust Gesellschaft (Publication n° 10) – Francfort/</w:t>
      </w:r>
      <w:proofErr w:type="gramStart"/>
      <w:r w:rsidRPr="00365451">
        <w:rPr>
          <w:sz w:val="24"/>
          <w:szCs w:val="24"/>
        </w:rPr>
        <w:t>Main:</w:t>
      </w:r>
      <w:proofErr w:type="gramEnd"/>
      <w:r w:rsidRPr="00365451">
        <w:rPr>
          <w:sz w:val="24"/>
          <w:szCs w:val="24"/>
        </w:rPr>
        <w:t xml:space="preserve"> Insel, 2002, p. 158-188.</w:t>
      </w:r>
    </w:p>
    <w:p w14:paraId="4FB70DC9" w14:textId="77777777" w:rsidR="00225BF0" w:rsidRDefault="00225BF0">
      <w:pPr>
        <w:numPr>
          <w:ilvl w:val="0"/>
          <w:numId w:val="4"/>
        </w:numPr>
        <w:rPr>
          <w:sz w:val="24"/>
        </w:rPr>
      </w:pPr>
      <w:r w:rsidRPr="00365451">
        <w:rPr>
          <w:sz w:val="24"/>
          <w:szCs w:val="24"/>
        </w:rPr>
        <w:t>« L’Europe</w:t>
      </w:r>
      <w:r>
        <w:rPr>
          <w:sz w:val="24"/>
        </w:rPr>
        <w:t xml:space="preserve"> centrale littéraire », in Nicole Fernandez-Bravo, Peter </w:t>
      </w:r>
      <w:proofErr w:type="spellStart"/>
      <w:r>
        <w:rPr>
          <w:sz w:val="24"/>
        </w:rPr>
        <w:t>Henninger</w:t>
      </w:r>
      <w:proofErr w:type="spellEnd"/>
      <w:r>
        <w:rPr>
          <w:sz w:val="24"/>
        </w:rPr>
        <w:t xml:space="preserve">, René-Marc Pille, Claudine </w:t>
      </w:r>
      <w:proofErr w:type="spellStart"/>
      <w:r>
        <w:rPr>
          <w:sz w:val="24"/>
        </w:rPr>
        <w:t>Raboin</w:t>
      </w:r>
      <w:proofErr w:type="spellEnd"/>
      <w:r>
        <w:rPr>
          <w:sz w:val="24"/>
        </w:rPr>
        <w:t xml:space="preserve">, éd., </w:t>
      </w:r>
      <w:r>
        <w:rPr>
          <w:i/>
          <w:sz w:val="24"/>
        </w:rPr>
        <w:t xml:space="preserve">L’Exterritorialité de la littérature allemande, </w:t>
      </w:r>
      <w:r>
        <w:rPr>
          <w:sz w:val="24"/>
        </w:rPr>
        <w:t xml:space="preserve">Paris, </w:t>
      </w:r>
      <w:proofErr w:type="spellStart"/>
      <w:r>
        <w:rPr>
          <w:sz w:val="24"/>
        </w:rPr>
        <w:t>L’Harmattan</w:t>
      </w:r>
      <w:proofErr w:type="spellEnd"/>
      <w:r>
        <w:rPr>
          <w:sz w:val="24"/>
        </w:rPr>
        <w:t>, 2002, p. 27-36.</w:t>
      </w:r>
    </w:p>
    <w:p w14:paraId="3C98AEB6" w14:textId="77777777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t>« </w:t>
      </w:r>
      <w:proofErr w:type="spellStart"/>
      <w:r w:rsidRPr="00FE3459">
        <w:rPr>
          <w:sz w:val="24"/>
          <w:lang w:val="en-GB"/>
        </w:rPr>
        <w:t>Doch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mehr</w:t>
      </w:r>
      <w:proofErr w:type="spellEnd"/>
      <w:r w:rsidRPr="00FE3459">
        <w:rPr>
          <w:sz w:val="24"/>
          <w:lang w:val="en-GB"/>
        </w:rPr>
        <w:t xml:space="preserve"> Moses </w:t>
      </w:r>
      <w:proofErr w:type="spellStart"/>
      <w:r w:rsidRPr="00FE3459">
        <w:rPr>
          <w:sz w:val="24"/>
          <w:lang w:val="en-GB"/>
        </w:rPr>
        <w:t>als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Apoll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oder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proofErr w:type="gramStart"/>
      <w:r w:rsidRPr="00FE3459">
        <w:rPr>
          <w:sz w:val="24"/>
          <w:lang w:val="en-GB"/>
        </w:rPr>
        <w:t>Dionysos</w:t>
      </w:r>
      <w:proofErr w:type="spellEnd"/>
      <w:r w:rsidRPr="00FE3459">
        <w:rPr>
          <w:sz w:val="24"/>
          <w:lang w:val="en-GB"/>
        </w:rPr>
        <w:t> ?</w:t>
      </w:r>
      <w:proofErr w:type="gramEnd"/>
      <w:r w:rsidRPr="00FE3459">
        <w:rPr>
          <w:sz w:val="24"/>
          <w:lang w:val="en-GB"/>
        </w:rPr>
        <w:t xml:space="preserve"> Zu Freuds </w:t>
      </w:r>
      <w:proofErr w:type="spellStart"/>
      <w:r w:rsidRPr="00FE3459">
        <w:rPr>
          <w:sz w:val="24"/>
          <w:lang w:val="en-GB"/>
        </w:rPr>
        <w:t>Umgang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m</w:t>
      </w:r>
      <w:r>
        <w:rPr>
          <w:sz w:val="24"/>
          <w:lang w:val="en-GB"/>
        </w:rPr>
        <w:t>it</w:t>
      </w:r>
      <w:proofErr w:type="spellEnd"/>
      <w:r>
        <w:rPr>
          <w:sz w:val="24"/>
          <w:lang w:val="en-GB"/>
        </w:rPr>
        <w:t xml:space="preserve"> der </w:t>
      </w:r>
      <w:proofErr w:type="spellStart"/>
      <w:r>
        <w:rPr>
          <w:sz w:val="24"/>
          <w:lang w:val="en-GB"/>
        </w:rPr>
        <w:t>Altertumswissenschaft</w:t>
      </w:r>
      <w:proofErr w:type="spellEnd"/>
      <w:r>
        <w:rPr>
          <w:sz w:val="24"/>
          <w:lang w:val="en-GB"/>
        </w:rPr>
        <w:t xml:space="preserve"> », </w:t>
      </w:r>
      <w:r w:rsidRPr="00FE3459">
        <w:rPr>
          <w:sz w:val="24"/>
          <w:lang w:val="en-GB"/>
        </w:rPr>
        <w:t xml:space="preserve">in Achim </w:t>
      </w:r>
      <w:proofErr w:type="spellStart"/>
      <w:r w:rsidRPr="00FE3459">
        <w:rPr>
          <w:sz w:val="24"/>
          <w:lang w:val="en-GB"/>
        </w:rPr>
        <w:t>Auernhammer</w:t>
      </w:r>
      <w:proofErr w:type="spellEnd"/>
      <w:r w:rsidRPr="00FE3459">
        <w:rPr>
          <w:sz w:val="24"/>
          <w:lang w:val="en-GB"/>
        </w:rPr>
        <w:t xml:space="preserve"> et Thomas </w:t>
      </w:r>
      <w:proofErr w:type="spellStart"/>
      <w:r w:rsidRPr="00FE3459">
        <w:rPr>
          <w:sz w:val="24"/>
          <w:lang w:val="en-GB"/>
        </w:rPr>
        <w:t>Pittrof</w:t>
      </w:r>
      <w:proofErr w:type="spellEnd"/>
      <w:r w:rsidRPr="00FE3459">
        <w:rPr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., </w:t>
      </w:r>
      <w:r w:rsidRPr="00FE3459">
        <w:rPr>
          <w:i/>
          <w:sz w:val="24"/>
          <w:lang w:val="en-GB"/>
        </w:rPr>
        <w:t>“</w:t>
      </w:r>
      <w:proofErr w:type="spellStart"/>
      <w:r w:rsidRPr="00FE3459">
        <w:rPr>
          <w:i/>
          <w:sz w:val="24"/>
          <w:lang w:val="en-GB"/>
        </w:rPr>
        <w:t>Mehr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Dionysos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als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Apoll</w:t>
      </w:r>
      <w:proofErr w:type="spellEnd"/>
      <w:r w:rsidRPr="00FE3459">
        <w:rPr>
          <w:i/>
          <w:sz w:val="24"/>
          <w:lang w:val="en-GB"/>
        </w:rPr>
        <w:t xml:space="preserve">”. </w:t>
      </w:r>
      <w:proofErr w:type="spellStart"/>
      <w:r>
        <w:rPr>
          <w:i/>
          <w:sz w:val="24"/>
        </w:rPr>
        <w:t>Antiklassiszistische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Antike-Rezeption</w:t>
      </w:r>
      <w:proofErr w:type="spellEnd"/>
      <w:r>
        <w:rPr>
          <w:i/>
          <w:sz w:val="24"/>
        </w:rPr>
        <w:t xml:space="preserve"> um 1900,</w:t>
      </w:r>
      <w:r>
        <w:rPr>
          <w:sz w:val="24"/>
        </w:rPr>
        <w:t xml:space="preserve"> Francfort/Main, Vittorio </w:t>
      </w:r>
      <w:proofErr w:type="spellStart"/>
      <w:r>
        <w:rPr>
          <w:sz w:val="24"/>
        </w:rPr>
        <w:t>Klostermann</w:t>
      </w:r>
      <w:proofErr w:type="spellEnd"/>
      <w:r>
        <w:rPr>
          <w:sz w:val="24"/>
        </w:rPr>
        <w:t>, 2002 (</w:t>
      </w:r>
      <w:proofErr w:type="spellStart"/>
      <w:r>
        <w:rPr>
          <w:sz w:val="24"/>
        </w:rPr>
        <w:t>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Abendland</w:t>
      </w:r>
      <w:proofErr w:type="spellEnd"/>
      <w:r>
        <w:rPr>
          <w:sz w:val="24"/>
        </w:rPr>
        <w:t xml:space="preserve"> – Neue </w:t>
      </w:r>
      <w:proofErr w:type="spellStart"/>
      <w:r>
        <w:rPr>
          <w:sz w:val="24"/>
        </w:rPr>
        <w:t>Folge</w:t>
      </w:r>
      <w:proofErr w:type="spellEnd"/>
      <w:r>
        <w:rPr>
          <w:sz w:val="24"/>
        </w:rPr>
        <w:t xml:space="preserve">, vol. 30), </w:t>
      </w:r>
      <w:r w:rsidRPr="00FE3459">
        <w:rPr>
          <w:sz w:val="24"/>
          <w:lang w:val="en-GB"/>
        </w:rPr>
        <w:t>p. 205-215</w:t>
      </w:r>
      <w:r>
        <w:rPr>
          <w:sz w:val="24"/>
        </w:rPr>
        <w:t>.</w:t>
      </w:r>
    </w:p>
    <w:p w14:paraId="48735C06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z w:val="24"/>
          <w:lang w:val="en-GB"/>
        </w:rPr>
        <w:t xml:space="preserve">« Nietzsche – Ein </w:t>
      </w:r>
      <w:proofErr w:type="spellStart"/>
      <w:r w:rsidRPr="00FE3459">
        <w:rPr>
          <w:sz w:val="24"/>
          <w:lang w:val="en-GB"/>
        </w:rPr>
        <w:t>Jahrhundert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französische</w:t>
      </w:r>
      <w:proofErr w:type="spellEnd"/>
      <w:r w:rsidRPr="00FE3459">
        <w:rPr>
          <w:sz w:val="24"/>
          <w:lang w:val="en-GB"/>
        </w:rPr>
        <w:t xml:space="preserve"> Nietzsche-</w:t>
      </w:r>
      <w:proofErr w:type="spellStart"/>
      <w:r w:rsidRPr="00FE3459">
        <w:rPr>
          <w:sz w:val="24"/>
          <w:lang w:val="en-GB"/>
        </w:rPr>
        <w:t>Rezeption</w:t>
      </w:r>
      <w:proofErr w:type="spellEnd"/>
      <w:r w:rsidRPr="00FE3459">
        <w:rPr>
          <w:sz w:val="24"/>
          <w:lang w:val="en-GB"/>
        </w:rPr>
        <w:t xml:space="preserve"> », in Marek </w:t>
      </w:r>
      <w:proofErr w:type="spellStart"/>
      <w:r w:rsidRPr="00FE3459">
        <w:rPr>
          <w:sz w:val="24"/>
          <w:lang w:val="en-GB"/>
        </w:rPr>
        <w:t>Zybura</w:t>
      </w:r>
      <w:proofErr w:type="spellEnd"/>
      <w:r w:rsidRPr="00FE3459">
        <w:rPr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., </w:t>
      </w:r>
      <w:r w:rsidRPr="00FE3459">
        <w:rPr>
          <w:i/>
          <w:sz w:val="24"/>
          <w:lang w:val="en-GB"/>
        </w:rPr>
        <w:t xml:space="preserve">Geist und </w:t>
      </w:r>
      <w:proofErr w:type="spellStart"/>
      <w:r w:rsidRPr="00FE3459">
        <w:rPr>
          <w:i/>
          <w:sz w:val="24"/>
          <w:lang w:val="en-GB"/>
        </w:rPr>
        <w:t>Macht</w:t>
      </w:r>
      <w:proofErr w:type="spellEnd"/>
      <w:r w:rsidRPr="00FE3459">
        <w:rPr>
          <w:i/>
          <w:sz w:val="24"/>
          <w:lang w:val="en-GB"/>
        </w:rPr>
        <w:t xml:space="preserve">. </w:t>
      </w:r>
      <w:proofErr w:type="spellStart"/>
      <w:r w:rsidRPr="00FE3459">
        <w:rPr>
          <w:i/>
          <w:sz w:val="24"/>
          <w:lang w:val="en-GB"/>
        </w:rPr>
        <w:t>Schriftsteller</w:t>
      </w:r>
      <w:proofErr w:type="spellEnd"/>
      <w:r w:rsidRPr="00FE3459">
        <w:rPr>
          <w:i/>
          <w:sz w:val="24"/>
          <w:lang w:val="en-GB"/>
        </w:rPr>
        <w:t xml:space="preserve"> und </w:t>
      </w:r>
      <w:proofErr w:type="spellStart"/>
      <w:r w:rsidRPr="00FE3459">
        <w:rPr>
          <w:i/>
          <w:sz w:val="24"/>
          <w:lang w:val="en-GB"/>
        </w:rPr>
        <w:t>Staat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im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Mitteleuropa</w:t>
      </w:r>
      <w:proofErr w:type="spellEnd"/>
      <w:r w:rsidRPr="00FE3459">
        <w:rPr>
          <w:i/>
          <w:sz w:val="24"/>
          <w:lang w:val="en-GB"/>
        </w:rPr>
        <w:t xml:space="preserve"> des “</w:t>
      </w:r>
      <w:proofErr w:type="spellStart"/>
      <w:r w:rsidRPr="00FE3459">
        <w:rPr>
          <w:i/>
          <w:sz w:val="24"/>
          <w:lang w:val="en-GB"/>
        </w:rPr>
        <w:t>kurzen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Jahrhunderts</w:t>
      </w:r>
      <w:proofErr w:type="spellEnd"/>
      <w:r w:rsidRPr="00FE3459">
        <w:rPr>
          <w:i/>
          <w:sz w:val="24"/>
          <w:lang w:val="en-GB"/>
        </w:rPr>
        <w:t xml:space="preserve">” 1914-1991, </w:t>
      </w:r>
      <w:r w:rsidRPr="00FE3459">
        <w:rPr>
          <w:sz w:val="24"/>
          <w:lang w:val="en-GB"/>
        </w:rPr>
        <w:t xml:space="preserve">Dresden, </w:t>
      </w:r>
      <w:proofErr w:type="spellStart"/>
      <w:r w:rsidRPr="00FE3459">
        <w:rPr>
          <w:sz w:val="24"/>
          <w:lang w:val="en-GB"/>
        </w:rPr>
        <w:t>Thelem</w:t>
      </w:r>
      <w:proofErr w:type="spellEnd"/>
      <w:r w:rsidRPr="00FE3459">
        <w:rPr>
          <w:sz w:val="24"/>
          <w:lang w:val="en-GB"/>
        </w:rPr>
        <w:t>, 2002</w:t>
      </w:r>
      <w:r>
        <w:rPr>
          <w:sz w:val="24"/>
          <w:lang w:val="en-GB"/>
        </w:rPr>
        <w:t>, p. 79-93.</w:t>
      </w:r>
    </w:p>
    <w:p w14:paraId="0C9E3F34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z w:val="24"/>
          <w:lang w:val="en-GB"/>
        </w:rPr>
        <w:t xml:space="preserve">« Nietzsche und die </w:t>
      </w:r>
      <w:proofErr w:type="spellStart"/>
      <w:r w:rsidRPr="00FE3459">
        <w:rPr>
          <w:sz w:val="24"/>
          <w:lang w:val="en-GB"/>
        </w:rPr>
        <w:t>europäische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Erinnerungs</w:t>
      </w:r>
      <w:proofErr w:type="spellEnd"/>
      <w:r w:rsidRPr="00FE3459">
        <w:rPr>
          <w:sz w:val="24"/>
          <w:lang w:val="en-GB"/>
        </w:rPr>
        <w:t xml:space="preserve">(un)kultur. </w:t>
      </w:r>
      <w:proofErr w:type="spellStart"/>
      <w:r w:rsidRPr="00FE3459">
        <w:rPr>
          <w:sz w:val="24"/>
          <w:lang w:val="en-GB"/>
        </w:rPr>
        <w:t>Zur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Aktualität</w:t>
      </w:r>
      <w:proofErr w:type="spellEnd"/>
      <w:r w:rsidRPr="00FE3459">
        <w:rPr>
          <w:sz w:val="24"/>
          <w:lang w:val="en-GB"/>
        </w:rPr>
        <w:t xml:space="preserve"> der II. </w:t>
      </w:r>
      <w:proofErr w:type="spellStart"/>
      <w:r w:rsidRPr="00FE3459">
        <w:rPr>
          <w:i/>
          <w:sz w:val="24"/>
          <w:lang w:val="en-GB"/>
        </w:rPr>
        <w:t>Unzeitgemässen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Betrachtung</w:t>
      </w:r>
      <w:proofErr w:type="spellEnd"/>
      <w:r w:rsidRPr="00FE3459">
        <w:rPr>
          <w:sz w:val="24"/>
          <w:lang w:val="en-GB"/>
        </w:rPr>
        <w:t xml:space="preserve"> », in </w:t>
      </w:r>
      <w:r w:rsidRPr="00FE3459">
        <w:rPr>
          <w:i/>
          <w:sz w:val="24"/>
          <w:lang w:val="en-GB"/>
        </w:rPr>
        <w:t xml:space="preserve">Nietzsche und die Kultur – Ein </w:t>
      </w:r>
      <w:proofErr w:type="spellStart"/>
      <w:r w:rsidRPr="00FE3459">
        <w:rPr>
          <w:i/>
          <w:sz w:val="24"/>
          <w:lang w:val="en-GB"/>
        </w:rPr>
        <w:t>Beitrag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zu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gramStart"/>
      <w:r w:rsidRPr="00FE3459">
        <w:rPr>
          <w:i/>
          <w:sz w:val="24"/>
          <w:lang w:val="en-GB"/>
        </w:rPr>
        <w:t>Europa ?</w:t>
      </w:r>
      <w:proofErr w:type="gramEnd"/>
      <w:r w:rsidRPr="00FE3459">
        <w:rPr>
          <w:i/>
          <w:sz w:val="24"/>
          <w:lang w:val="en-GB"/>
        </w:rPr>
        <w:t>,</w:t>
      </w:r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 par Georges Goedert et </w:t>
      </w:r>
      <w:proofErr w:type="spellStart"/>
      <w:r w:rsidRPr="00FE3459">
        <w:rPr>
          <w:sz w:val="24"/>
          <w:lang w:val="en-GB"/>
        </w:rPr>
        <w:t>Uschi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Nussbaumer</w:t>
      </w:r>
      <w:proofErr w:type="spellEnd"/>
      <w:r w:rsidRPr="00FE3459">
        <w:rPr>
          <w:sz w:val="24"/>
          <w:lang w:val="en-GB"/>
        </w:rPr>
        <w:t>-Benz, Hildesheim – Zurich – New York, Georg Olms, 2002</w:t>
      </w:r>
      <w:r>
        <w:rPr>
          <w:sz w:val="24"/>
          <w:lang w:val="en-GB"/>
        </w:rPr>
        <w:t>, p. 90-111.</w:t>
      </w:r>
    </w:p>
    <w:p w14:paraId="2DEB6C62" w14:textId="77777777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t>« Deutsch-</w:t>
      </w:r>
      <w:proofErr w:type="spellStart"/>
      <w:r w:rsidRPr="00FE3459">
        <w:rPr>
          <w:sz w:val="24"/>
          <w:lang w:val="en-GB"/>
        </w:rPr>
        <w:t>französischer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proofErr w:type="gramStart"/>
      <w:r w:rsidRPr="00FE3459">
        <w:rPr>
          <w:sz w:val="24"/>
          <w:lang w:val="en-GB"/>
        </w:rPr>
        <w:t>Kulturtransfer</w:t>
      </w:r>
      <w:proofErr w:type="spellEnd"/>
      <w:r w:rsidRPr="00FE3459">
        <w:rPr>
          <w:sz w:val="24"/>
          <w:lang w:val="en-GB"/>
        </w:rPr>
        <w:t> :</w:t>
      </w:r>
      <w:proofErr w:type="gram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Zur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Übertragbarkeit</w:t>
      </w:r>
      <w:proofErr w:type="spellEnd"/>
      <w:r w:rsidRPr="00FE3459">
        <w:rPr>
          <w:sz w:val="24"/>
          <w:lang w:val="en-GB"/>
        </w:rPr>
        <w:t xml:space="preserve"> dieses </w:t>
      </w:r>
      <w:proofErr w:type="spellStart"/>
      <w:r w:rsidRPr="00FE3459">
        <w:rPr>
          <w:sz w:val="24"/>
          <w:lang w:val="en-GB"/>
        </w:rPr>
        <w:t>Modells</w:t>
      </w:r>
      <w:proofErr w:type="spellEnd"/>
      <w:r w:rsidRPr="00FE3459">
        <w:rPr>
          <w:sz w:val="24"/>
          <w:lang w:val="en-GB"/>
        </w:rPr>
        <w:t xml:space="preserve"> auf </w:t>
      </w:r>
      <w:proofErr w:type="spellStart"/>
      <w:r w:rsidRPr="00FE3459">
        <w:rPr>
          <w:sz w:val="24"/>
          <w:lang w:val="en-GB"/>
        </w:rPr>
        <w:t>Ostmitteleuropa</w:t>
      </w:r>
      <w:proofErr w:type="spellEnd"/>
      <w:r w:rsidRPr="00FE3459">
        <w:rPr>
          <w:sz w:val="24"/>
          <w:lang w:val="en-GB"/>
        </w:rPr>
        <w:t xml:space="preserve"> », in </w:t>
      </w:r>
      <w:proofErr w:type="spellStart"/>
      <w:r w:rsidRPr="00FE3459">
        <w:rPr>
          <w:i/>
          <w:sz w:val="24"/>
          <w:lang w:val="en-GB"/>
        </w:rPr>
        <w:t>Kulturelle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Nachbarschaft</w:t>
      </w:r>
      <w:proofErr w:type="spellEnd"/>
      <w:r w:rsidRPr="00FE3459">
        <w:rPr>
          <w:i/>
          <w:sz w:val="24"/>
          <w:lang w:val="en-GB"/>
        </w:rPr>
        <w:t xml:space="preserve">. </w:t>
      </w:r>
      <w:r>
        <w:rPr>
          <w:i/>
          <w:sz w:val="24"/>
        </w:rPr>
        <w:t xml:space="preserve">Zur </w:t>
      </w:r>
      <w:proofErr w:type="spellStart"/>
      <w:r>
        <w:rPr>
          <w:i/>
          <w:sz w:val="24"/>
        </w:rPr>
        <w:t>Konjunktur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eines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Begriffs</w:t>
      </w:r>
      <w:proofErr w:type="spellEnd"/>
      <w:r>
        <w:rPr>
          <w:i/>
          <w:sz w:val="24"/>
        </w:rPr>
        <w:t xml:space="preserve">, loc. </w:t>
      </w:r>
      <w:proofErr w:type="spellStart"/>
      <w:r>
        <w:rPr>
          <w:i/>
          <w:sz w:val="24"/>
        </w:rPr>
        <w:t>cit</w:t>
      </w:r>
      <w:proofErr w:type="spellEnd"/>
      <w:r>
        <w:rPr>
          <w:sz w:val="24"/>
        </w:rPr>
        <w:t xml:space="preserve">., </w:t>
      </w:r>
      <w:r>
        <w:rPr>
          <w:sz w:val="24"/>
          <w:lang w:val="en-GB"/>
        </w:rPr>
        <w:t>p. 197-249.</w:t>
      </w:r>
    </w:p>
    <w:p w14:paraId="3BA9B1CF" w14:textId="77777777" w:rsidR="00225BF0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>« ‘</w:t>
      </w:r>
      <w:proofErr w:type="spellStart"/>
      <w:r>
        <w:rPr>
          <w:sz w:val="24"/>
        </w:rPr>
        <w:t>Athen</w:t>
      </w:r>
      <w:proofErr w:type="spellEnd"/>
      <w:r>
        <w:rPr>
          <w:sz w:val="24"/>
        </w:rPr>
        <w:t xml:space="preserve"> an der Donau’ 1800 bis 1900 : </w:t>
      </w:r>
      <w:proofErr w:type="spellStart"/>
      <w:r>
        <w:rPr>
          <w:sz w:val="24"/>
        </w:rPr>
        <w:t>Archäologie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eines</w:t>
      </w:r>
      <w:proofErr w:type="spellEnd"/>
      <w:r>
        <w:rPr>
          <w:sz w:val="24"/>
        </w:rPr>
        <w:t xml:space="preserve"> ‘</w:t>
      </w:r>
      <w:proofErr w:type="spellStart"/>
      <w:r>
        <w:rPr>
          <w:sz w:val="24"/>
        </w:rPr>
        <w:t>Erinnerungsorts</w:t>
      </w:r>
      <w:proofErr w:type="spellEnd"/>
      <w:r>
        <w:rPr>
          <w:sz w:val="24"/>
        </w:rPr>
        <w:t>’ »,</w:t>
      </w:r>
      <w:r>
        <w:rPr>
          <w:i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 xml:space="preserve">Transnationale </w:t>
      </w:r>
      <w:proofErr w:type="spellStart"/>
      <w:r>
        <w:rPr>
          <w:i/>
          <w:sz w:val="24"/>
        </w:rPr>
        <w:t>Gedächtnisorte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Zentraleuropa</w:t>
      </w:r>
      <w:proofErr w:type="spellEnd"/>
      <w:r>
        <w:rPr>
          <w:i/>
          <w:sz w:val="24"/>
        </w:rPr>
        <w:t xml:space="preserve">, op. </w:t>
      </w:r>
      <w:proofErr w:type="spellStart"/>
      <w:proofErr w:type="gramStart"/>
      <w:r>
        <w:rPr>
          <w:i/>
          <w:sz w:val="24"/>
        </w:rPr>
        <w:t>cit</w:t>
      </w:r>
      <w:proofErr w:type="spellEnd"/>
      <w:proofErr w:type="gramEnd"/>
      <w:r>
        <w:rPr>
          <w:i/>
          <w:sz w:val="24"/>
        </w:rPr>
        <w:t xml:space="preserve">., </w:t>
      </w:r>
      <w:r>
        <w:rPr>
          <w:sz w:val="24"/>
        </w:rPr>
        <w:t>p. 141-161.</w:t>
      </w:r>
    </w:p>
    <w:p w14:paraId="7817339A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De la pluralité des cultures à la civilisation européenne : transferts culturels et construction des identités », in </w:t>
      </w:r>
      <w:r>
        <w:rPr>
          <w:i/>
          <w:sz w:val="24"/>
        </w:rPr>
        <w:t xml:space="preserve">Les civilisations dans le regard de l’autre, </w:t>
      </w:r>
      <w:r>
        <w:rPr>
          <w:sz w:val="24"/>
        </w:rPr>
        <w:t>Actes du colloque international UNESCO-EPHE des 13-14 décembre 2001, Paris, UNESCO, 2002, p. 193-204.</w:t>
      </w:r>
    </w:p>
    <w:p w14:paraId="2D23A03F" w14:textId="77777777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t>« </w:t>
      </w:r>
      <w:proofErr w:type="spellStart"/>
      <w:r w:rsidRPr="00FE3459">
        <w:rPr>
          <w:sz w:val="24"/>
          <w:lang w:val="en-GB"/>
        </w:rPr>
        <w:t>Beschimpfung</w:t>
      </w:r>
      <w:proofErr w:type="spellEnd"/>
      <w:r w:rsidRPr="00FE3459">
        <w:rPr>
          <w:sz w:val="24"/>
          <w:lang w:val="en-GB"/>
        </w:rPr>
        <w:t>, ‘</w:t>
      </w:r>
      <w:proofErr w:type="spellStart"/>
      <w:r w:rsidRPr="00FE3459">
        <w:rPr>
          <w:sz w:val="24"/>
          <w:lang w:val="en-GB"/>
        </w:rPr>
        <w:t>Auslöschung</w:t>
      </w:r>
      <w:proofErr w:type="spellEnd"/>
      <w:r w:rsidRPr="00FE3459">
        <w:rPr>
          <w:sz w:val="24"/>
          <w:lang w:val="en-GB"/>
        </w:rPr>
        <w:t xml:space="preserve">’ und </w:t>
      </w:r>
      <w:proofErr w:type="spellStart"/>
      <w:r w:rsidRPr="00FE3459">
        <w:rPr>
          <w:sz w:val="24"/>
          <w:lang w:val="en-GB"/>
        </w:rPr>
        <w:t>unpolitische</w:t>
      </w:r>
      <w:proofErr w:type="spellEnd"/>
      <w:r w:rsidRPr="00FE3459">
        <w:rPr>
          <w:sz w:val="24"/>
          <w:lang w:val="en-GB"/>
        </w:rPr>
        <w:t xml:space="preserve"> Satire </w:t>
      </w:r>
      <w:proofErr w:type="spellStart"/>
      <w:r w:rsidRPr="00FE3459">
        <w:rPr>
          <w:sz w:val="24"/>
          <w:lang w:val="en-GB"/>
        </w:rPr>
        <w:t>bei</w:t>
      </w:r>
      <w:proofErr w:type="spellEnd"/>
      <w:r w:rsidRPr="00FE3459">
        <w:rPr>
          <w:sz w:val="24"/>
          <w:lang w:val="en-GB"/>
        </w:rPr>
        <w:t xml:space="preserve"> Thomas Bernhard », in </w:t>
      </w:r>
      <w:proofErr w:type="spellStart"/>
      <w:r w:rsidRPr="00FE3459">
        <w:rPr>
          <w:i/>
          <w:sz w:val="24"/>
          <w:lang w:val="en-GB"/>
        </w:rPr>
        <w:t>Österreich</w:t>
      </w:r>
      <w:proofErr w:type="spellEnd"/>
      <w:r w:rsidRPr="00FE3459">
        <w:rPr>
          <w:i/>
          <w:sz w:val="24"/>
          <w:lang w:val="en-GB"/>
        </w:rPr>
        <w:t xml:space="preserve"> (1945-2000). </w:t>
      </w:r>
      <w:proofErr w:type="spellStart"/>
      <w:r>
        <w:rPr>
          <w:i/>
          <w:sz w:val="24"/>
        </w:rPr>
        <w:t>Das</w:t>
      </w:r>
      <w:proofErr w:type="spellEnd"/>
      <w:r>
        <w:rPr>
          <w:i/>
          <w:sz w:val="24"/>
        </w:rPr>
        <w:t xml:space="preserve"> Land der Satire,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Jeanne Benay et Gerald </w:t>
      </w:r>
      <w:proofErr w:type="spellStart"/>
      <w:r>
        <w:rPr>
          <w:sz w:val="24"/>
        </w:rPr>
        <w:t>Stieg</w:t>
      </w:r>
      <w:proofErr w:type="spellEnd"/>
      <w:r>
        <w:rPr>
          <w:sz w:val="24"/>
        </w:rPr>
        <w:t xml:space="preserve">, Berne, Peter Lang, 2002 (Convergences, vol. 23), </w:t>
      </w:r>
      <w:r w:rsidRPr="00237A48">
        <w:rPr>
          <w:sz w:val="24"/>
        </w:rPr>
        <w:t>p. 165-182.</w:t>
      </w:r>
    </w:p>
    <w:p w14:paraId="4AC749C2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Un an avec Thomas Bernhard, in </w:t>
      </w:r>
      <w:r>
        <w:rPr>
          <w:i/>
          <w:sz w:val="24"/>
        </w:rPr>
        <w:t xml:space="preserve">Thomas Bernhard, </w:t>
      </w:r>
      <w:r>
        <w:rPr>
          <w:sz w:val="24"/>
        </w:rPr>
        <w:t>dirigé par Pierre Chabert et Barbara Hutt, Paris, Minerve, 2002, p. 41-55.</w:t>
      </w:r>
    </w:p>
    <w:p w14:paraId="5A656C25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« </w:t>
      </w:r>
      <w:proofErr w:type="spellStart"/>
      <w:r>
        <w:rPr>
          <w:sz w:val="24"/>
        </w:rPr>
        <w:t>War</w:t>
      </w:r>
      <w:proofErr w:type="spellEnd"/>
      <w:r>
        <w:rPr>
          <w:sz w:val="24"/>
        </w:rPr>
        <w:t xml:space="preserve"> die </w:t>
      </w:r>
      <w:proofErr w:type="spellStart"/>
      <w:r>
        <w:rPr>
          <w:sz w:val="24"/>
        </w:rPr>
        <w:t>Klassik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farbenfeindlich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die </w:t>
      </w:r>
      <w:proofErr w:type="spellStart"/>
      <w:r>
        <w:rPr>
          <w:sz w:val="24"/>
        </w:rPr>
        <w:t>Romantik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farbengläubig</w:t>
      </w:r>
      <w:proofErr w:type="spellEnd"/>
      <w:r>
        <w:rPr>
          <w:sz w:val="24"/>
        </w:rPr>
        <w:t xml:space="preserve"> ? von </w:t>
      </w:r>
      <w:proofErr w:type="spellStart"/>
      <w:r>
        <w:rPr>
          <w:sz w:val="24"/>
        </w:rPr>
        <w:t>Lessings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Laokoon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zu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Goethes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Farbenlehre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Nachwirkung</w:t>
      </w:r>
      <w:proofErr w:type="spellEnd"/>
      <w:r>
        <w:rPr>
          <w:sz w:val="24"/>
        </w:rPr>
        <w:t xml:space="preserve"> », in </w:t>
      </w:r>
      <w:r>
        <w:rPr>
          <w:i/>
          <w:sz w:val="24"/>
        </w:rPr>
        <w:t xml:space="preserve">Goethe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Zeitalter</w:t>
      </w:r>
      <w:proofErr w:type="spellEnd"/>
      <w:r>
        <w:rPr>
          <w:i/>
          <w:sz w:val="24"/>
        </w:rPr>
        <w:t xml:space="preserve"> der </w:t>
      </w:r>
      <w:proofErr w:type="spellStart"/>
      <w:r>
        <w:rPr>
          <w:i/>
          <w:sz w:val="24"/>
        </w:rPr>
        <w:t>Romantik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Walter </w:t>
      </w:r>
      <w:proofErr w:type="spellStart"/>
      <w:r>
        <w:rPr>
          <w:sz w:val="24"/>
        </w:rPr>
        <w:t>Hinderer</w:t>
      </w:r>
      <w:proofErr w:type="spellEnd"/>
      <w:r>
        <w:rPr>
          <w:sz w:val="24"/>
        </w:rPr>
        <w:t xml:space="preserve">, Würzburg, </w:t>
      </w:r>
      <w:proofErr w:type="spellStart"/>
      <w:r>
        <w:rPr>
          <w:sz w:val="24"/>
        </w:rPr>
        <w:t>Königshausen</w:t>
      </w:r>
      <w:proofErr w:type="spellEnd"/>
      <w:r>
        <w:rPr>
          <w:sz w:val="24"/>
        </w:rPr>
        <w:t xml:space="preserve"> &amp; Neumann, 2002 (</w:t>
      </w:r>
      <w:proofErr w:type="spellStart"/>
      <w:r>
        <w:rPr>
          <w:sz w:val="24"/>
        </w:rPr>
        <w:t>Stiftung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für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Romantikforschung</w:t>
      </w:r>
      <w:proofErr w:type="spellEnd"/>
      <w:r>
        <w:rPr>
          <w:sz w:val="24"/>
        </w:rPr>
        <w:t>, vol. 21), p. 31-49.</w:t>
      </w:r>
    </w:p>
    <w:p w14:paraId="7FF2AB04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Ruptures de tradition dans l’interprétation du </w:t>
      </w:r>
      <w:r>
        <w:rPr>
          <w:i/>
          <w:sz w:val="24"/>
        </w:rPr>
        <w:t xml:space="preserve">Laocoon, </w:t>
      </w:r>
      <w:r>
        <w:rPr>
          <w:sz w:val="24"/>
        </w:rPr>
        <w:t xml:space="preserve">du Greco à Winckelmann, Lessing et William Blake », in </w:t>
      </w:r>
      <w:r>
        <w:rPr>
          <w:i/>
          <w:sz w:val="24"/>
        </w:rPr>
        <w:t xml:space="preserve">Le ‘Laocoon’ : histoire et réception, loc. </w:t>
      </w:r>
      <w:proofErr w:type="spellStart"/>
      <w:r>
        <w:rPr>
          <w:i/>
          <w:sz w:val="24"/>
        </w:rPr>
        <w:t>cit</w:t>
      </w:r>
      <w:proofErr w:type="spellEnd"/>
      <w:r>
        <w:rPr>
          <w:i/>
          <w:sz w:val="24"/>
        </w:rPr>
        <w:t xml:space="preserve">., </w:t>
      </w:r>
      <w:r>
        <w:rPr>
          <w:sz w:val="24"/>
        </w:rPr>
        <w:t>p. 181-194</w:t>
      </w:r>
    </w:p>
    <w:p w14:paraId="1B97C805" w14:textId="77777777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z w:val="24"/>
          <w:lang w:val="en-GB"/>
        </w:rPr>
        <w:t xml:space="preserve">« The Austrian Crisis </w:t>
      </w:r>
      <w:proofErr w:type="gramStart"/>
      <w:r w:rsidRPr="00FE3459">
        <w:rPr>
          <w:sz w:val="24"/>
          <w:lang w:val="en-GB"/>
        </w:rPr>
        <w:t>As</w:t>
      </w:r>
      <w:proofErr w:type="gramEnd"/>
      <w:r w:rsidRPr="00FE3459">
        <w:rPr>
          <w:sz w:val="24"/>
          <w:lang w:val="en-GB"/>
        </w:rPr>
        <w:t xml:space="preserve"> Seen by a French Scholar of Germanic Culture », p. 56-66, in </w:t>
      </w:r>
      <w:r w:rsidRPr="00FE3459">
        <w:rPr>
          <w:i/>
          <w:sz w:val="24"/>
          <w:lang w:val="en-GB"/>
        </w:rPr>
        <w:t xml:space="preserve">Austria in the European Union,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 par Günter Bischof, Anton </w:t>
      </w:r>
      <w:proofErr w:type="spellStart"/>
      <w:r w:rsidRPr="00FE3459">
        <w:rPr>
          <w:sz w:val="24"/>
          <w:lang w:val="en-GB"/>
        </w:rPr>
        <w:t>Pelinka</w:t>
      </w:r>
      <w:proofErr w:type="spellEnd"/>
      <w:r w:rsidRPr="00FE3459">
        <w:rPr>
          <w:sz w:val="24"/>
          <w:lang w:val="en-GB"/>
        </w:rPr>
        <w:t xml:space="preserve"> et Michael </w:t>
      </w:r>
      <w:proofErr w:type="spellStart"/>
      <w:r w:rsidRPr="00FE3459">
        <w:rPr>
          <w:sz w:val="24"/>
          <w:lang w:val="en-GB"/>
        </w:rPr>
        <w:t>Gehler</w:t>
      </w:r>
      <w:proofErr w:type="spellEnd"/>
      <w:r w:rsidRPr="00FE3459">
        <w:rPr>
          <w:sz w:val="24"/>
          <w:lang w:val="en-GB"/>
        </w:rPr>
        <w:t xml:space="preserve">, New Brunswick (New Jersey) – </w:t>
      </w:r>
      <w:proofErr w:type="spellStart"/>
      <w:r w:rsidRPr="00FE3459">
        <w:rPr>
          <w:sz w:val="24"/>
          <w:lang w:val="en-GB"/>
        </w:rPr>
        <w:t>Londres</w:t>
      </w:r>
      <w:proofErr w:type="spellEnd"/>
      <w:r w:rsidRPr="00FE3459">
        <w:rPr>
          <w:sz w:val="24"/>
          <w:lang w:val="en-GB"/>
        </w:rPr>
        <w:t>, Transaction Publishers, 2002 (Contemporary Austrian Studies, vol. 10</w:t>
      </w:r>
      <w:proofErr w:type="gramStart"/>
      <w:r w:rsidRPr="00FE3459">
        <w:rPr>
          <w:sz w:val="24"/>
          <w:lang w:val="en-GB"/>
        </w:rPr>
        <w:t>) ;</w:t>
      </w:r>
      <w:proofErr w:type="gram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repris</w:t>
      </w:r>
      <w:proofErr w:type="spellEnd"/>
      <w:r w:rsidRPr="00FE3459">
        <w:rPr>
          <w:sz w:val="24"/>
          <w:lang w:val="en-GB"/>
        </w:rPr>
        <w:t xml:space="preserve"> dans </w:t>
      </w:r>
      <w:proofErr w:type="spellStart"/>
      <w:r w:rsidRPr="00FE3459">
        <w:rPr>
          <w:i/>
          <w:sz w:val="24"/>
          <w:lang w:val="en-GB"/>
        </w:rPr>
        <w:t>Österreich</w:t>
      </w:r>
      <w:proofErr w:type="spellEnd"/>
      <w:r w:rsidRPr="00FE3459">
        <w:rPr>
          <w:i/>
          <w:sz w:val="24"/>
          <w:lang w:val="en-GB"/>
        </w:rPr>
        <w:t xml:space="preserve"> in der </w:t>
      </w:r>
      <w:proofErr w:type="spellStart"/>
      <w:r w:rsidRPr="00FE3459">
        <w:rPr>
          <w:i/>
          <w:sz w:val="24"/>
          <w:lang w:val="en-GB"/>
        </w:rPr>
        <w:t>Europäischen</w:t>
      </w:r>
      <w:proofErr w:type="spellEnd"/>
      <w:r w:rsidRPr="00FE3459">
        <w:rPr>
          <w:i/>
          <w:sz w:val="24"/>
          <w:lang w:val="en-GB"/>
        </w:rPr>
        <w:t xml:space="preserve"> Union. </w:t>
      </w:r>
      <w:proofErr w:type="spellStart"/>
      <w:r>
        <w:rPr>
          <w:i/>
          <w:sz w:val="24"/>
        </w:rPr>
        <w:t>Bilanz</w:t>
      </w:r>
      <w:proofErr w:type="spellEnd"/>
      <w:r>
        <w:rPr>
          <w:i/>
          <w:sz w:val="24"/>
        </w:rPr>
        <w:t xml:space="preserve"> </w:t>
      </w:r>
      <w:r>
        <w:rPr>
          <w:i/>
          <w:sz w:val="24"/>
        </w:rPr>
        <w:lastRenderedPageBreak/>
        <w:t xml:space="preserve">seiner </w:t>
      </w:r>
      <w:proofErr w:type="spellStart"/>
      <w:r>
        <w:rPr>
          <w:i/>
          <w:sz w:val="24"/>
        </w:rPr>
        <w:t>Mitgliedschaft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Michael </w:t>
      </w:r>
      <w:proofErr w:type="spellStart"/>
      <w:r>
        <w:rPr>
          <w:sz w:val="24"/>
        </w:rPr>
        <w:t>Gehler</w:t>
      </w:r>
      <w:proofErr w:type="spellEnd"/>
      <w:r>
        <w:rPr>
          <w:sz w:val="24"/>
        </w:rPr>
        <w:t xml:space="preserve">, Anton </w:t>
      </w:r>
      <w:proofErr w:type="spellStart"/>
      <w:r>
        <w:rPr>
          <w:sz w:val="24"/>
        </w:rPr>
        <w:t>Pelinka</w:t>
      </w:r>
      <w:proofErr w:type="spellEnd"/>
      <w:r>
        <w:rPr>
          <w:sz w:val="24"/>
        </w:rPr>
        <w:t xml:space="preserve"> et Günter Bischof, Vienne – Cologne - Weimar, </w:t>
      </w:r>
      <w:proofErr w:type="spellStart"/>
      <w:r>
        <w:rPr>
          <w:sz w:val="24"/>
        </w:rPr>
        <w:t>Böhlau</w:t>
      </w:r>
      <w:proofErr w:type="spellEnd"/>
      <w:r>
        <w:rPr>
          <w:sz w:val="24"/>
        </w:rPr>
        <w:t>, 2003, p. 529-536</w:t>
      </w:r>
    </w:p>
    <w:p w14:paraId="28E11C31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Nietzsche. </w:t>
      </w:r>
      <w:r>
        <w:rPr>
          <w:i/>
          <w:sz w:val="24"/>
        </w:rPr>
        <w:t xml:space="preserve">La Naissance de la tragédie », </w:t>
      </w:r>
      <w:r>
        <w:rPr>
          <w:sz w:val="24"/>
        </w:rPr>
        <w:t>article de l’</w:t>
      </w:r>
      <w:proofErr w:type="spellStart"/>
      <w:r>
        <w:rPr>
          <w:sz w:val="24"/>
        </w:rPr>
        <w:t>Encyclopaedia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Universalis</w:t>
      </w:r>
      <w:proofErr w:type="spellEnd"/>
      <w:r>
        <w:rPr>
          <w:sz w:val="24"/>
        </w:rPr>
        <w:t>, édition 2003</w:t>
      </w:r>
    </w:p>
    <w:p w14:paraId="5F035C5D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z w:val="24"/>
          <w:lang w:val="en-GB"/>
        </w:rPr>
        <w:t>« </w:t>
      </w:r>
      <w:proofErr w:type="spellStart"/>
      <w:r w:rsidRPr="00FE3459">
        <w:rPr>
          <w:sz w:val="24"/>
          <w:lang w:val="en-GB"/>
        </w:rPr>
        <w:t>Existenzielle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Kurvenlandschaften</w:t>
      </w:r>
      <w:proofErr w:type="spellEnd"/>
      <w:r w:rsidRPr="00FE3459">
        <w:rPr>
          <w:sz w:val="24"/>
          <w:lang w:val="en-GB"/>
        </w:rPr>
        <w:t xml:space="preserve"> und </w:t>
      </w:r>
      <w:proofErr w:type="spellStart"/>
      <w:r w:rsidRPr="00FE3459">
        <w:rPr>
          <w:sz w:val="24"/>
          <w:lang w:val="en-GB"/>
        </w:rPr>
        <w:t>persönliches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Tagebuch</w:t>
      </w:r>
      <w:proofErr w:type="spellEnd"/>
      <w:r w:rsidRPr="00FE3459">
        <w:rPr>
          <w:sz w:val="24"/>
          <w:lang w:val="en-GB"/>
        </w:rPr>
        <w:t xml:space="preserve">. </w:t>
      </w:r>
      <w:proofErr w:type="spellStart"/>
      <w:r w:rsidRPr="00FE3459">
        <w:rPr>
          <w:sz w:val="24"/>
          <w:lang w:val="en-GB"/>
        </w:rPr>
        <w:t>Überlegungen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zum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Begriff</w:t>
      </w:r>
      <w:proofErr w:type="spellEnd"/>
      <w:r w:rsidRPr="00FE3459">
        <w:rPr>
          <w:sz w:val="24"/>
          <w:lang w:val="en-GB"/>
        </w:rPr>
        <w:t xml:space="preserve"> der </w:t>
      </w:r>
      <w:proofErr w:type="spellStart"/>
      <w:r w:rsidRPr="00FE3459">
        <w:rPr>
          <w:sz w:val="24"/>
          <w:lang w:val="en-GB"/>
        </w:rPr>
        <w:t>Identitätskrise</w:t>
      </w:r>
      <w:proofErr w:type="spellEnd"/>
      <w:r w:rsidRPr="00FE3459">
        <w:rPr>
          <w:sz w:val="24"/>
          <w:lang w:val="en-GB"/>
        </w:rPr>
        <w:t xml:space="preserve"> », in </w:t>
      </w:r>
      <w:r w:rsidRPr="00FE3459">
        <w:rPr>
          <w:i/>
          <w:sz w:val="24"/>
          <w:lang w:val="en-GB"/>
        </w:rPr>
        <w:t>(</w:t>
      </w:r>
      <w:proofErr w:type="spellStart"/>
      <w:r w:rsidRPr="00FE3459">
        <w:rPr>
          <w:i/>
          <w:sz w:val="24"/>
          <w:lang w:val="en-GB"/>
        </w:rPr>
        <w:t>Nicht</w:t>
      </w:r>
      <w:proofErr w:type="spellEnd"/>
      <w:r w:rsidRPr="00FE3459">
        <w:rPr>
          <w:i/>
          <w:sz w:val="24"/>
          <w:lang w:val="en-GB"/>
        </w:rPr>
        <w:t xml:space="preserve">) </w:t>
      </w:r>
      <w:proofErr w:type="spellStart"/>
      <w:r w:rsidRPr="00FE3459">
        <w:rPr>
          <w:i/>
          <w:sz w:val="24"/>
          <w:lang w:val="en-GB"/>
        </w:rPr>
        <w:t>normale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Fahrten</w:t>
      </w:r>
      <w:proofErr w:type="spellEnd"/>
      <w:r w:rsidRPr="00FE3459">
        <w:rPr>
          <w:i/>
          <w:sz w:val="24"/>
          <w:lang w:val="en-GB"/>
        </w:rPr>
        <w:t xml:space="preserve">. </w:t>
      </w:r>
      <w:proofErr w:type="spellStart"/>
      <w:r w:rsidRPr="00FE3459">
        <w:rPr>
          <w:i/>
          <w:sz w:val="24"/>
          <w:lang w:val="en-GB"/>
        </w:rPr>
        <w:t>Faszinationen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eines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modernen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Narrationstyps</w:t>
      </w:r>
      <w:proofErr w:type="spellEnd"/>
      <w:r w:rsidRPr="00FE3459">
        <w:rPr>
          <w:i/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 par Ute Gerhard, Walter </w:t>
      </w:r>
      <w:proofErr w:type="spellStart"/>
      <w:r w:rsidRPr="00FE3459">
        <w:rPr>
          <w:sz w:val="24"/>
          <w:lang w:val="en-GB"/>
        </w:rPr>
        <w:t>Grünzweig</w:t>
      </w:r>
      <w:proofErr w:type="spellEnd"/>
      <w:r w:rsidRPr="00FE3459">
        <w:rPr>
          <w:sz w:val="24"/>
          <w:lang w:val="en-GB"/>
        </w:rPr>
        <w:t xml:space="preserve">, Jürgen Link et Rolf Parr, Heidelberg, </w:t>
      </w:r>
      <w:proofErr w:type="spellStart"/>
      <w:r w:rsidRPr="00FE3459">
        <w:rPr>
          <w:sz w:val="24"/>
          <w:lang w:val="en-GB"/>
        </w:rPr>
        <w:t>Synchron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Wissenschaftsverlag</w:t>
      </w:r>
      <w:proofErr w:type="spellEnd"/>
      <w:r w:rsidRPr="00FE3459">
        <w:rPr>
          <w:sz w:val="24"/>
          <w:lang w:val="en-GB"/>
        </w:rPr>
        <w:t xml:space="preserve"> der </w:t>
      </w:r>
      <w:proofErr w:type="spellStart"/>
      <w:r w:rsidRPr="00FE3459">
        <w:rPr>
          <w:sz w:val="24"/>
          <w:lang w:val="en-GB"/>
        </w:rPr>
        <w:t>Autoren</w:t>
      </w:r>
      <w:proofErr w:type="spellEnd"/>
      <w:r w:rsidRPr="00FE3459">
        <w:rPr>
          <w:sz w:val="24"/>
          <w:lang w:val="en-GB"/>
        </w:rPr>
        <w:t>, 2003, p. 169-178</w:t>
      </w:r>
    </w:p>
    <w:p w14:paraId="1EFB5073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Ce que nous enseignent les transferts culturels en Europe centrale et les relations franco-allemandes au XIXe et au XXe siècles », in </w:t>
      </w:r>
      <w:r>
        <w:rPr>
          <w:i/>
          <w:sz w:val="24"/>
        </w:rPr>
        <w:t xml:space="preserve">Les Civilisations dans le regard de l’autre II, </w:t>
      </w:r>
      <w:r>
        <w:rPr>
          <w:sz w:val="24"/>
        </w:rPr>
        <w:t>Actes du colloque international, Paris, 30 janvier 2003, UNESCO, 2003, p. 69-77</w:t>
      </w:r>
    </w:p>
    <w:p w14:paraId="2A4A1E80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Arthur </w:t>
      </w:r>
      <w:proofErr w:type="spellStart"/>
      <w:r>
        <w:rPr>
          <w:sz w:val="24"/>
        </w:rPr>
        <w:t>Schnitzlers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Identitätskrise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während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Ersten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Weltkriegs</w:t>
      </w:r>
      <w:proofErr w:type="spellEnd"/>
      <w:r>
        <w:rPr>
          <w:sz w:val="24"/>
        </w:rPr>
        <w:t xml:space="preserve"> », in </w:t>
      </w:r>
      <w:r>
        <w:rPr>
          <w:i/>
          <w:sz w:val="24"/>
        </w:rPr>
        <w:t xml:space="preserve">Arthur Schnitzler </w:t>
      </w:r>
      <w:proofErr w:type="spellStart"/>
      <w:r>
        <w:rPr>
          <w:i/>
          <w:sz w:val="24"/>
        </w:rPr>
        <w:t>im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zwanzigsten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Jahrhundert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Konstanze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Fliedl</w:t>
      </w:r>
      <w:proofErr w:type="spellEnd"/>
      <w:r>
        <w:rPr>
          <w:sz w:val="24"/>
        </w:rPr>
        <w:t xml:space="preserve">, Vienne, </w:t>
      </w:r>
      <w:proofErr w:type="spellStart"/>
      <w:r>
        <w:rPr>
          <w:sz w:val="24"/>
        </w:rPr>
        <w:t>Picus</w:t>
      </w:r>
      <w:proofErr w:type="spellEnd"/>
      <w:r>
        <w:rPr>
          <w:sz w:val="24"/>
        </w:rPr>
        <w:t>, 2003, p. 158-191</w:t>
      </w:r>
    </w:p>
    <w:p w14:paraId="7880DC5A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z w:val="24"/>
          <w:lang w:val="en-GB"/>
        </w:rPr>
        <w:t xml:space="preserve">« Das </w:t>
      </w:r>
      <w:proofErr w:type="spellStart"/>
      <w:r w:rsidRPr="00FE3459">
        <w:rPr>
          <w:sz w:val="24"/>
          <w:lang w:val="en-GB"/>
        </w:rPr>
        <w:t>Österreichbild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im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intellektuellen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Diskurs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Frankreichs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im</w:t>
      </w:r>
      <w:proofErr w:type="spellEnd"/>
      <w:r w:rsidRPr="00FE3459">
        <w:rPr>
          <w:sz w:val="24"/>
          <w:lang w:val="en-GB"/>
        </w:rPr>
        <w:t xml:space="preserve"> 20. </w:t>
      </w:r>
      <w:proofErr w:type="spellStart"/>
      <w:r w:rsidRPr="00FE3459">
        <w:rPr>
          <w:sz w:val="24"/>
          <w:lang w:val="en-GB"/>
        </w:rPr>
        <w:t>Jahrhundert</w:t>
      </w:r>
      <w:proofErr w:type="spellEnd"/>
      <w:r w:rsidRPr="00FE3459">
        <w:rPr>
          <w:sz w:val="24"/>
          <w:lang w:val="en-GB"/>
        </w:rPr>
        <w:t xml:space="preserve"> », </w:t>
      </w:r>
      <w:proofErr w:type="spellStart"/>
      <w:r w:rsidRPr="00FE3459">
        <w:rPr>
          <w:i/>
          <w:sz w:val="24"/>
          <w:lang w:val="en-GB"/>
        </w:rPr>
        <w:t>Au</w:t>
      </w:r>
      <w:r w:rsidRPr="00FE3459">
        <w:rPr>
          <w:i/>
          <w:snapToGrid w:val="0"/>
          <w:sz w:val="24"/>
          <w:lang w:val="en-GB"/>
        </w:rPr>
        <w:t>ßenansichten</w:t>
      </w:r>
      <w:proofErr w:type="spellEnd"/>
      <w:r w:rsidRPr="00FE3459">
        <w:rPr>
          <w:i/>
          <w:snapToGrid w:val="0"/>
          <w:sz w:val="24"/>
          <w:lang w:val="en-GB"/>
        </w:rPr>
        <w:t xml:space="preserve">. </w:t>
      </w:r>
      <w:proofErr w:type="spellStart"/>
      <w:r w:rsidRPr="00FE3459">
        <w:rPr>
          <w:i/>
          <w:snapToGrid w:val="0"/>
          <w:sz w:val="24"/>
          <w:lang w:val="en-GB"/>
        </w:rPr>
        <w:t>Europäische</w:t>
      </w:r>
      <w:proofErr w:type="spellEnd"/>
      <w:r w:rsidRPr="00FE3459">
        <w:rPr>
          <w:i/>
          <w:snapToGrid w:val="0"/>
          <w:sz w:val="24"/>
          <w:lang w:val="en-GB"/>
        </w:rPr>
        <w:t xml:space="preserve"> (Be)</w:t>
      </w:r>
      <w:proofErr w:type="spellStart"/>
      <w:r w:rsidRPr="00FE3459">
        <w:rPr>
          <w:i/>
          <w:snapToGrid w:val="0"/>
          <w:sz w:val="24"/>
          <w:lang w:val="en-GB"/>
        </w:rPr>
        <w:t>Wertungen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zur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Geschichte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Österreichs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im</w:t>
      </w:r>
      <w:proofErr w:type="spellEnd"/>
      <w:r w:rsidRPr="00FE3459">
        <w:rPr>
          <w:i/>
          <w:snapToGrid w:val="0"/>
          <w:sz w:val="24"/>
          <w:lang w:val="en-GB"/>
        </w:rPr>
        <w:t xml:space="preserve"> 20. </w:t>
      </w:r>
      <w:proofErr w:type="spellStart"/>
      <w:r w:rsidRPr="00FE3459">
        <w:rPr>
          <w:i/>
          <w:snapToGrid w:val="0"/>
          <w:sz w:val="24"/>
          <w:lang w:val="en-GB"/>
        </w:rPr>
        <w:t>Jahrhundert</w:t>
      </w:r>
      <w:proofErr w:type="spellEnd"/>
      <w:r w:rsidRPr="00FE3459">
        <w:rPr>
          <w:i/>
          <w:snapToGrid w:val="0"/>
          <w:sz w:val="24"/>
          <w:lang w:val="en-GB"/>
        </w:rPr>
        <w:t xml:space="preserve">, </w:t>
      </w:r>
      <w:r w:rsidRPr="00FE3459">
        <w:rPr>
          <w:snapToGrid w:val="0"/>
          <w:sz w:val="24"/>
          <w:lang w:val="en-GB"/>
        </w:rPr>
        <w:t xml:space="preserve">Innsbruck, </w:t>
      </w:r>
      <w:proofErr w:type="spellStart"/>
      <w:r w:rsidRPr="00FE3459">
        <w:rPr>
          <w:snapToGrid w:val="0"/>
          <w:sz w:val="24"/>
          <w:lang w:val="en-GB"/>
        </w:rPr>
        <w:t>StudienVerlag</w:t>
      </w:r>
      <w:proofErr w:type="spellEnd"/>
      <w:r w:rsidRPr="00FE3459">
        <w:rPr>
          <w:snapToGrid w:val="0"/>
          <w:sz w:val="24"/>
          <w:lang w:val="en-GB"/>
        </w:rPr>
        <w:t xml:space="preserve">, 2003 </w:t>
      </w:r>
      <w:r w:rsidRPr="00FE3459">
        <w:rPr>
          <w:sz w:val="24"/>
          <w:lang w:val="en-GB"/>
        </w:rPr>
        <w:t>p. 27-50.</w:t>
      </w:r>
    </w:p>
    <w:p w14:paraId="02927052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Du projet de civilisation au tout culturel » (avec Wolfgang Fink), in </w:t>
      </w:r>
      <w:r>
        <w:rPr>
          <w:i/>
          <w:sz w:val="24"/>
        </w:rPr>
        <w:t xml:space="preserve">Grand dictionnaire de la philosophie, </w:t>
      </w:r>
      <w:r>
        <w:rPr>
          <w:sz w:val="24"/>
        </w:rPr>
        <w:t xml:space="preserve">sous la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 xml:space="preserve">. de Michel Blay, Paris, Larousse – </w:t>
      </w:r>
      <w:r>
        <w:rPr>
          <w:snapToGrid w:val="0"/>
          <w:sz w:val="24"/>
        </w:rPr>
        <w:t>Éditions du CNRS, 2003, p. 231-234</w:t>
      </w:r>
    </w:p>
    <w:p w14:paraId="46EBA493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L’héritage de Goethe : romantisme et expressionnisme », in </w:t>
      </w:r>
      <w:r>
        <w:rPr>
          <w:i/>
          <w:sz w:val="24"/>
        </w:rPr>
        <w:t xml:space="preserve">Aux origines de l’abstraction, 1800-1914, </w:t>
      </w:r>
      <w:r>
        <w:rPr>
          <w:sz w:val="24"/>
        </w:rPr>
        <w:t xml:space="preserve">catalogue de l’exposition au Musée d’Orsay (3 novembre 2003 – 22 février 2004), Paris, </w:t>
      </w:r>
      <w:r>
        <w:rPr>
          <w:snapToGrid w:val="0"/>
          <w:sz w:val="24"/>
        </w:rPr>
        <w:t>É</w:t>
      </w:r>
      <w:r>
        <w:rPr>
          <w:sz w:val="24"/>
        </w:rPr>
        <w:t>ditions de la Réunion des Musées nationaux, 2003, p. 111-120</w:t>
      </w:r>
    </w:p>
    <w:p w14:paraId="59156A61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Préface » à Ernst </w:t>
      </w:r>
      <w:proofErr w:type="spellStart"/>
      <w:r>
        <w:rPr>
          <w:sz w:val="24"/>
        </w:rPr>
        <w:t>Bruckmüller</w:t>
      </w:r>
      <w:proofErr w:type="spellEnd"/>
      <w:r>
        <w:rPr>
          <w:sz w:val="24"/>
        </w:rPr>
        <w:t xml:space="preserve">, Histoire sociale de l’Autriche, Paris, </w:t>
      </w:r>
      <w:r>
        <w:rPr>
          <w:snapToGrid w:val="0"/>
          <w:sz w:val="24"/>
        </w:rPr>
        <w:t>É</w:t>
      </w:r>
      <w:r>
        <w:rPr>
          <w:sz w:val="24"/>
        </w:rPr>
        <w:t>ditions de la Maison des Sciences l’homme, 2003, p. XIII-XVII</w:t>
      </w:r>
    </w:p>
    <w:p w14:paraId="259EE6F4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La crise d’identité d’Arthur Schnitzler durant la Première Guerre mondiale », in </w:t>
      </w:r>
      <w:r>
        <w:rPr>
          <w:i/>
          <w:snapToGrid w:val="0"/>
          <w:sz w:val="24"/>
        </w:rPr>
        <w:t>À la recherche de l’</w:t>
      </w:r>
      <w:proofErr w:type="spellStart"/>
      <w:r>
        <w:rPr>
          <w:i/>
          <w:snapToGrid w:val="0"/>
          <w:sz w:val="24"/>
        </w:rPr>
        <w:t>austriacité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 xml:space="preserve">Mélanges en hommage à Gilbert Ravy, éd. </w:t>
      </w:r>
      <w:proofErr w:type="gramStart"/>
      <w:r>
        <w:rPr>
          <w:snapToGrid w:val="0"/>
          <w:sz w:val="24"/>
        </w:rPr>
        <w:t>par</w:t>
      </w:r>
      <w:proofErr w:type="gramEnd"/>
      <w:r>
        <w:rPr>
          <w:snapToGrid w:val="0"/>
          <w:sz w:val="24"/>
        </w:rPr>
        <w:t xml:space="preserve"> Paul Pasteur et Christine Mondon, Rouen, Publications de l’Université de Rouen (Centre d’études et de recherches autrichiennes), 2003, p. 31-59</w:t>
      </w:r>
    </w:p>
    <w:p w14:paraId="5C0EDEB4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 xml:space="preserve">« Der Witz </w:t>
      </w:r>
      <w:proofErr w:type="spellStart"/>
      <w:r>
        <w:rPr>
          <w:snapToGrid w:val="0"/>
          <w:sz w:val="24"/>
        </w:rPr>
        <w:t>oder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das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Trauerspiel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Österreichs</w:t>
      </w:r>
      <w:proofErr w:type="spellEnd"/>
      <w:r>
        <w:rPr>
          <w:snapToGrid w:val="0"/>
          <w:sz w:val="24"/>
        </w:rPr>
        <w:t xml:space="preserve"> », conversation avec Peter </w:t>
      </w:r>
      <w:proofErr w:type="spellStart"/>
      <w:r>
        <w:rPr>
          <w:snapToGrid w:val="0"/>
          <w:sz w:val="24"/>
        </w:rPr>
        <w:t>Mahr</w:t>
      </w:r>
      <w:proofErr w:type="spellEnd"/>
      <w:r>
        <w:rPr>
          <w:snapToGrid w:val="0"/>
          <w:sz w:val="24"/>
        </w:rPr>
        <w:t xml:space="preserve">, in </w:t>
      </w:r>
      <w:proofErr w:type="spellStart"/>
      <w:r>
        <w:rPr>
          <w:i/>
          <w:snapToGrid w:val="0"/>
          <w:sz w:val="24"/>
        </w:rPr>
        <w:t>Österreichische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Ästhetik</w:t>
      </w:r>
      <w:proofErr w:type="spellEnd"/>
      <w:r>
        <w:rPr>
          <w:i/>
          <w:snapToGrid w:val="0"/>
          <w:sz w:val="24"/>
        </w:rPr>
        <w:t xml:space="preserve">. 19 Interviews, </w:t>
      </w:r>
      <w:r>
        <w:rPr>
          <w:snapToGrid w:val="0"/>
          <w:sz w:val="24"/>
        </w:rPr>
        <w:t xml:space="preserve">éd. </w:t>
      </w:r>
      <w:proofErr w:type="gramStart"/>
      <w:r>
        <w:rPr>
          <w:snapToGrid w:val="0"/>
          <w:sz w:val="24"/>
        </w:rPr>
        <w:t>par</w:t>
      </w:r>
      <w:proofErr w:type="gramEnd"/>
      <w:r>
        <w:rPr>
          <w:snapToGrid w:val="0"/>
          <w:sz w:val="24"/>
        </w:rPr>
        <w:t xml:space="preserve"> Peter </w:t>
      </w:r>
      <w:proofErr w:type="spellStart"/>
      <w:r>
        <w:rPr>
          <w:snapToGrid w:val="0"/>
          <w:sz w:val="24"/>
        </w:rPr>
        <w:t>Mahr</w:t>
      </w:r>
      <w:proofErr w:type="spellEnd"/>
      <w:r>
        <w:rPr>
          <w:snapToGrid w:val="0"/>
          <w:sz w:val="24"/>
        </w:rPr>
        <w:t>, Klagenfurt, Ritter, 2003, p. 282-301</w:t>
      </w:r>
    </w:p>
    <w:p w14:paraId="418284D8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>« </w:t>
      </w:r>
      <w:r>
        <w:rPr>
          <w:i/>
          <w:snapToGrid w:val="0"/>
          <w:sz w:val="24"/>
        </w:rPr>
        <w:t>Faust II</w:t>
      </w:r>
      <w:r>
        <w:rPr>
          <w:snapToGrid w:val="0"/>
          <w:sz w:val="24"/>
        </w:rPr>
        <w:t xml:space="preserve"> : le dernier mot de Goethe sur le monde moderne », in </w:t>
      </w:r>
      <w:r>
        <w:rPr>
          <w:i/>
          <w:snapToGrid w:val="0"/>
          <w:sz w:val="24"/>
        </w:rPr>
        <w:t xml:space="preserve">Faust ou La mélancolie du savoir, </w:t>
      </w:r>
      <w:r>
        <w:rPr>
          <w:snapToGrid w:val="0"/>
          <w:sz w:val="24"/>
        </w:rPr>
        <w:t xml:space="preserve">textes réunis par Jean-Yves Masson, Paris, </w:t>
      </w:r>
      <w:proofErr w:type="spellStart"/>
      <w:r>
        <w:rPr>
          <w:snapToGrid w:val="0"/>
          <w:sz w:val="24"/>
        </w:rPr>
        <w:t>Desjonquères</w:t>
      </w:r>
      <w:proofErr w:type="spellEnd"/>
      <w:r>
        <w:rPr>
          <w:snapToGrid w:val="0"/>
          <w:sz w:val="24"/>
        </w:rPr>
        <w:t>, 2003, p. 56-63</w:t>
      </w:r>
    </w:p>
    <w:p w14:paraId="472F2A0F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 xml:space="preserve">« Vienne : l’architecture néoclassique du Parlement de </w:t>
      </w:r>
      <w:proofErr w:type="spellStart"/>
      <w:r>
        <w:rPr>
          <w:snapToGrid w:val="0"/>
          <w:sz w:val="24"/>
        </w:rPr>
        <w:t>Theophil</w:t>
      </w:r>
      <w:proofErr w:type="spellEnd"/>
      <w:r>
        <w:rPr>
          <w:snapToGrid w:val="0"/>
          <w:sz w:val="24"/>
        </w:rPr>
        <w:t xml:space="preserve"> Hansen », in </w:t>
      </w:r>
      <w:r>
        <w:rPr>
          <w:i/>
          <w:snapToGrid w:val="0"/>
          <w:sz w:val="24"/>
        </w:rPr>
        <w:t xml:space="preserve">Institutions, services publics et architecture, XVIIIe-XXe siècle, </w:t>
      </w:r>
      <w:r>
        <w:rPr>
          <w:snapToGrid w:val="0"/>
          <w:sz w:val="24"/>
        </w:rPr>
        <w:t xml:space="preserve">sous la </w:t>
      </w:r>
      <w:proofErr w:type="spellStart"/>
      <w:r>
        <w:rPr>
          <w:snapToGrid w:val="0"/>
          <w:sz w:val="24"/>
        </w:rPr>
        <w:t>dir</w:t>
      </w:r>
      <w:proofErr w:type="spellEnd"/>
      <w:r>
        <w:rPr>
          <w:snapToGrid w:val="0"/>
          <w:sz w:val="24"/>
        </w:rPr>
        <w:t xml:space="preserve">. de Jean-Michel </w:t>
      </w:r>
      <w:proofErr w:type="spellStart"/>
      <w:r>
        <w:rPr>
          <w:snapToGrid w:val="0"/>
          <w:sz w:val="24"/>
        </w:rPr>
        <w:t>Leniaud</w:t>
      </w:r>
      <w:proofErr w:type="spellEnd"/>
      <w:r>
        <w:rPr>
          <w:snapToGrid w:val="0"/>
          <w:sz w:val="24"/>
        </w:rPr>
        <w:t xml:space="preserve">, avec la collab. </w:t>
      </w:r>
      <w:proofErr w:type="gramStart"/>
      <w:r>
        <w:rPr>
          <w:snapToGrid w:val="0"/>
          <w:sz w:val="24"/>
        </w:rPr>
        <w:t>de</w:t>
      </w:r>
      <w:proofErr w:type="gramEnd"/>
      <w:r>
        <w:rPr>
          <w:snapToGrid w:val="0"/>
          <w:sz w:val="24"/>
        </w:rPr>
        <w:t xml:space="preserve"> Markus </w:t>
      </w:r>
      <w:proofErr w:type="spellStart"/>
      <w:r>
        <w:rPr>
          <w:snapToGrid w:val="0"/>
          <w:sz w:val="24"/>
        </w:rPr>
        <w:t>Dauss</w:t>
      </w:r>
      <w:proofErr w:type="spellEnd"/>
      <w:r>
        <w:rPr>
          <w:snapToGrid w:val="0"/>
          <w:sz w:val="24"/>
        </w:rPr>
        <w:t>, Laurence de l’</w:t>
      </w:r>
      <w:proofErr w:type="spellStart"/>
      <w:r>
        <w:rPr>
          <w:snapToGrid w:val="0"/>
          <w:sz w:val="24"/>
        </w:rPr>
        <w:t>Estoile</w:t>
      </w:r>
      <w:proofErr w:type="spellEnd"/>
      <w:r>
        <w:rPr>
          <w:snapToGrid w:val="0"/>
          <w:sz w:val="24"/>
        </w:rPr>
        <w:t xml:space="preserve"> et Nicolas </w:t>
      </w:r>
      <w:proofErr w:type="spellStart"/>
      <w:r>
        <w:rPr>
          <w:snapToGrid w:val="0"/>
          <w:sz w:val="24"/>
        </w:rPr>
        <w:t>Padiou</w:t>
      </w:r>
      <w:proofErr w:type="spellEnd"/>
      <w:r>
        <w:rPr>
          <w:snapToGrid w:val="0"/>
          <w:sz w:val="24"/>
        </w:rPr>
        <w:t>, Paris, Librairie Honoré Champion, 2004 (Études et rencontres du Collège doctoral européen EPHE – TU Dresden, vol. 1), p. 89-101</w:t>
      </w:r>
    </w:p>
    <w:p w14:paraId="776D683F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 xml:space="preserve">Articles « Goethe, </w:t>
      </w:r>
      <w:r>
        <w:rPr>
          <w:i/>
          <w:snapToGrid w:val="0"/>
          <w:sz w:val="24"/>
        </w:rPr>
        <w:t>Poésie et vérité</w:t>
      </w:r>
      <w:r>
        <w:rPr>
          <w:snapToGrid w:val="0"/>
          <w:sz w:val="24"/>
        </w:rPr>
        <w:t xml:space="preserve"> », « Karl Kraus, </w:t>
      </w:r>
      <w:r>
        <w:rPr>
          <w:i/>
          <w:snapToGrid w:val="0"/>
          <w:sz w:val="24"/>
        </w:rPr>
        <w:t>Les derniers jours de l’humanité</w:t>
      </w:r>
      <w:r>
        <w:rPr>
          <w:snapToGrid w:val="0"/>
          <w:sz w:val="24"/>
        </w:rPr>
        <w:t xml:space="preserve"> », « Nietzsche, </w:t>
      </w:r>
      <w:r>
        <w:rPr>
          <w:i/>
          <w:snapToGrid w:val="0"/>
          <w:sz w:val="24"/>
        </w:rPr>
        <w:t>Humain, trop humain</w:t>
      </w:r>
      <w:r>
        <w:rPr>
          <w:snapToGrid w:val="0"/>
          <w:sz w:val="24"/>
        </w:rPr>
        <w:t xml:space="preserve"> », « Nietzsche, </w:t>
      </w:r>
      <w:r>
        <w:rPr>
          <w:i/>
          <w:snapToGrid w:val="0"/>
          <w:sz w:val="24"/>
        </w:rPr>
        <w:t>Aurore</w:t>
      </w:r>
      <w:r>
        <w:rPr>
          <w:snapToGrid w:val="0"/>
          <w:sz w:val="24"/>
        </w:rPr>
        <w:t xml:space="preserve"> », in </w:t>
      </w:r>
      <w:proofErr w:type="spellStart"/>
      <w:r>
        <w:rPr>
          <w:i/>
          <w:snapToGrid w:val="0"/>
          <w:sz w:val="24"/>
        </w:rPr>
        <w:t>Encyclopaedia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Universalis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>mise à jour 2004</w:t>
      </w:r>
    </w:p>
    <w:p w14:paraId="3B45412F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 xml:space="preserve">Article « Claudio </w:t>
      </w:r>
      <w:proofErr w:type="spellStart"/>
      <w:r>
        <w:rPr>
          <w:snapToGrid w:val="0"/>
          <w:sz w:val="24"/>
        </w:rPr>
        <w:t>Magris</w:t>
      </w:r>
      <w:proofErr w:type="spellEnd"/>
      <w:r>
        <w:rPr>
          <w:snapToGrid w:val="0"/>
          <w:sz w:val="24"/>
        </w:rPr>
        <w:t xml:space="preserve"> », in </w:t>
      </w:r>
      <w:proofErr w:type="spellStart"/>
      <w:r>
        <w:rPr>
          <w:i/>
          <w:snapToGrid w:val="0"/>
          <w:sz w:val="24"/>
        </w:rPr>
        <w:t>Universalia</w:t>
      </w:r>
      <w:proofErr w:type="spellEnd"/>
      <w:r>
        <w:rPr>
          <w:i/>
          <w:snapToGrid w:val="0"/>
          <w:sz w:val="24"/>
        </w:rPr>
        <w:t xml:space="preserve"> 2004, </w:t>
      </w:r>
      <w:r>
        <w:rPr>
          <w:snapToGrid w:val="0"/>
          <w:sz w:val="24"/>
        </w:rPr>
        <w:t>supplément de l’</w:t>
      </w:r>
      <w:proofErr w:type="spellStart"/>
      <w:r>
        <w:rPr>
          <w:i/>
          <w:snapToGrid w:val="0"/>
          <w:sz w:val="24"/>
        </w:rPr>
        <w:t>Encyclopaedia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Universalis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>p. 408</w:t>
      </w:r>
    </w:p>
    <w:p w14:paraId="6AE26B22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« La mort à l’œuvre chez Arthur Schnitzler », i</w:t>
      </w:r>
      <w:r>
        <w:rPr>
          <w:snapToGrid w:val="0"/>
          <w:sz w:val="24"/>
        </w:rPr>
        <w:t xml:space="preserve">n </w:t>
      </w:r>
      <w:r>
        <w:rPr>
          <w:i/>
          <w:snapToGrid w:val="0"/>
          <w:sz w:val="24"/>
        </w:rPr>
        <w:t xml:space="preserve">La pulsion de mort entre psychanalyse et philosophie, </w:t>
      </w:r>
      <w:r>
        <w:rPr>
          <w:snapToGrid w:val="0"/>
          <w:sz w:val="24"/>
        </w:rPr>
        <w:t>sous la direction de Michel Plon et Henri Rey-</w:t>
      </w:r>
      <w:proofErr w:type="spellStart"/>
      <w:r>
        <w:rPr>
          <w:snapToGrid w:val="0"/>
          <w:sz w:val="24"/>
        </w:rPr>
        <w:t>Flaud</w:t>
      </w:r>
      <w:proofErr w:type="spellEnd"/>
      <w:r>
        <w:rPr>
          <w:snapToGrid w:val="0"/>
          <w:sz w:val="24"/>
        </w:rPr>
        <w:t xml:space="preserve">, 31520 Ramonville </w:t>
      </w:r>
      <w:proofErr w:type="spellStart"/>
      <w:r>
        <w:rPr>
          <w:snapToGrid w:val="0"/>
          <w:sz w:val="24"/>
        </w:rPr>
        <w:t>Saint-Agne</w:t>
      </w:r>
      <w:proofErr w:type="spellEnd"/>
      <w:r>
        <w:rPr>
          <w:snapToGrid w:val="0"/>
          <w:sz w:val="24"/>
        </w:rPr>
        <w:t xml:space="preserve">, Éditions </w:t>
      </w:r>
      <w:proofErr w:type="spellStart"/>
      <w:r>
        <w:rPr>
          <w:snapToGrid w:val="0"/>
          <w:sz w:val="24"/>
        </w:rPr>
        <w:t>érès</w:t>
      </w:r>
      <w:proofErr w:type="spellEnd"/>
      <w:r>
        <w:rPr>
          <w:snapToGrid w:val="0"/>
          <w:sz w:val="24"/>
        </w:rPr>
        <w:t>, 2004, p. 169-199</w:t>
      </w:r>
    </w:p>
    <w:p w14:paraId="0B34E700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lastRenderedPageBreak/>
        <w:t xml:space="preserve">« De l’illusion à l’œuvre : le travail du journal intime de Kafka et Goethe à Paul </w:t>
      </w:r>
      <w:proofErr w:type="spellStart"/>
      <w:r>
        <w:rPr>
          <w:snapToGrid w:val="0"/>
          <w:sz w:val="24"/>
        </w:rPr>
        <w:t>Nizon</w:t>
      </w:r>
      <w:proofErr w:type="spellEnd"/>
      <w:r>
        <w:rPr>
          <w:snapToGrid w:val="0"/>
          <w:sz w:val="24"/>
        </w:rPr>
        <w:t xml:space="preserve"> », in </w:t>
      </w:r>
      <w:r>
        <w:rPr>
          <w:i/>
          <w:snapToGrid w:val="0"/>
          <w:sz w:val="24"/>
        </w:rPr>
        <w:t xml:space="preserve">De soi à soi : l’écriture comme </w:t>
      </w:r>
      <w:proofErr w:type="spellStart"/>
      <w:r>
        <w:rPr>
          <w:i/>
          <w:snapToGrid w:val="0"/>
          <w:sz w:val="24"/>
        </w:rPr>
        <w:t>autohospitalité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>Études réunies par Alain Montandon, Clermont-Ferrand, Presses Universitaires Blaise Pascal, 2004, p. 67-82</w:t>
      </w:r>
    </w:p>
    <w:p w14:paraId="078E90FE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 xml:space="preserve">« Présentation » de Andrei </w:t>
      </w:r>
      <w:proofErr w:type="spellStart"/>
      <w:r>
        <w:rPr>
          <w:snapToGrid w:val="0"/>
          <w:sz w:val="24"/>
        </w:rPr>
        <w:t>Corbea-Hoisie</w:t>
      </w:r>
      <w:proofErr w:type="spellEnd"/>
      <w:r>
        <w:rPr>
          <w:snapToGrid w:val="0"/>
          <w:sz w:val="24"/>
        </w:rPr>
        <w:t xml:space="preserve">, </w:t>
      </w:r>
      <w:r>
        <w:rPr>
          <w:i/>
          <w:snapToGrid w:val="0"/>
          <w:sz w:val="24"/>
        </w:rPr>
        <w:t xml:space="preserve">La Bucovine. Éléments d’histoire politique et culturelle, </w:t>
      </w:r>
      <w:r>
        <w:rPr>
          <w:snapToGrid w:val="0"/>
          <w:sz w:val="24"/>
        </w:rPr>
        <w:t>Paris, Centre d’études slaves et Institut d’études slaves, 2004 (Cultures et sociétés de l’Est, vol. 41), p. 9-10</w:t>
      </w:r>
    </w:p>
    <w:p w14:paraId="035D1746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napToGrid w:val="0"/>
          <w:sz w:val="24"/>
          <w:lang w:val="en-GB"/>
        </w:rPr>
        <w:t>« </w:t>
      </w:r>
      <w:proofErr w:type="spellStart"/>
      <w:r w:rsidRPr="00FE3459">
        <w:rPr>
          <w:snapToGrid w:val="0"/>
          <w:sz w:val="24"/>
          <w:lang w:val="en-GB"/>
        </w:rPr>
        <w:t>Geleitwort</w:t>
      </w:r>
      <w:proofErr w:type="spellEnd"/>
      <w:r w:rsidRPr="00FE3459">
        <w:rPr>
          <w:snapToGrid w:val="0"/>
          <w:sz w:val="24"/>
          <w:lang w:val="en-GB"/>
        </w:rPr>
        <w:t xml:space="preserve"> », Ekkehard W. Haring, </w:t>
      </w:r>
      <w:r w:rsidRPr="00FE3459">
        <w:rPr>
          <w:i/>
          <w:snapToGrid w:val="0"/>
          <w:sz w:val="24"/>
          <w:lang w:val="en-GB"/>
        </w:rPr>
        <w:t xml:space="preserve">Auf dieses </w:t>
      </w:r>
      <w:proofErr w:type="spellStart"/>
      <w:r w:rsidRPr="00FE3459">
        <w:rPr>
          <w:i/>
          <w:snapToGrid w:val="0"/>
          <w:sz w:val="24"/>
          <w:lang w:val="en-GB"/>
        </w:rPr>
        <w:t>Messers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Schneide</w:t>
      </w:r>
      <w:proofErr w:type="spellEnd"/>
      <w:r w:rsidRPr="00FE3459">
        <w:rPr>
          <w:i/>
          <w:snapToGrid w:val="0"/>
          <w:sz w:val="24"/>
          <w:lang w:val="en-GB"/>
        </w:rPr>
        <w:t xml:space="preserve"> leben </w:t>
      </w:r>
      <w:proofErr w:type="spellStart"/>
      <w:r w:rsidRPr="00FE3459">
        <w:rPr>
          <w:i/>
          <w:snapToGrid w:val="0"/>
          <w:sz w:val="24"/>
          <w:lang w:val="en-GB"/>
        </w:rPr>
        <w:t>wir</w:t>
      </w:r>
      <w:proofErr w:type="spellEnd"/>
      <w:r w:rsidRPr="00FE3459">
        <w:rPr>
          <w:i/>
          <w:snapToGrid w:val="0"/>
          <w:sz w:val="24"/>
          <w:lang w:val="en-GB"/>
        </w:rPr>
        <w:t xml:space="preserve">… Das </w:t>
      </w:r>
      <w:proofErr w:type="spellStart"/>
      <w:r w:rsidRPr="00FE3459">
        <w:rPr>
          <w:i/>
          <w:snapToGrid w:val="0"/>
          <w:sz w:val="24"/>
          <w:lang w:val="en-GB"/>
        </w:rPr>
        <w:t>Spätwerk</w:t>
      </w:r>
      <w:proofErr w:type="spellEnd"/>
      <w:r w:rsidRPr="00FE3459">
        <w:rPr>
          <w:i/>
          <w:snapToGrid w:val="0"/>
          <w:sz w:val="24"/>
          <w:lang w:val="en-GB"/>
        </w:rPr>
        <w:t xml:space="preserve"> Franz </w:t>
      </w:r>
      <w:proofErr w:type="spellStart"/>
      <w:r w:rsidRPr="00FE3459">
        <w:rPr>
          <w:i/>
          <w:snapToGrid w:val="0"/>
          <w:sz w:val="24"/>
          <w:lang w:val="en-GB"/>
        </w:rPr>
        <w:t>Kafkas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im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Kontext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jüdischen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Schreibens</w:t>
      </w:r>
      <w:proofErr w:type="spellEnd"/>
      <w:r w:rsidRPr="00FE3459">
        <w:rPr>
          <w:i/>
          <w:snapToGrid w:val="0"/>
          <w:sz w:val="24"/>
          <w:lang w:val="en-GB"/>
        </w:rPr>
        <w:t xml:space="preserve">, </w:t>
      </w:r>
      <w:r w:rsidRPr="00FE3459">
        <w:rPr>
          <w:snapToGrid w:val="0"/>
          <w:sz w:val="24"/>
          <w:lang w:val="en-GB"/>
        </w:rPr>
        <w:t xml:space="preserve">Vienne, Wilhelm </w:t>
      </w:r>
      <w:proofErr w:type="spellStart"/>
      <w:r w:rsidRPr="00FE3459">
        <w:rPr>
          <w:snapToGrid w:val="0"/>
          <w:sz w:val="24"/>
          <w:lang w:val="en-GB"/>
        </w:rPr>
        <w:t>Braumüller</w:t>
      </w:r>
      <w:proofErr w:type="spellEnd"/>
      <w:r w:rsidRPr="00FE3459">
        <w:rPr>
          <w:snapToGrid w:val="0"/>
          <w:sz w:val="24"/>
          <w:lang w:val="en-GB"/>
        </w:rPr>
        <w:t xml:space="preserve"> (Zu </w:t>
      </w:r>
      <w:proofErr w:type="spellStart"/>
      <w:r w:rsidRPr="00FE3459">
        <w:rPr>
          <w:snapToGrid w:val="0"/>
          <w:sz w:val="24"/>
          <w:lang w:val="en-GB"/>
        </w:rPr>
        <w:t>neueren</w:t>
      </w:r>
      <w:proofErr w:type="spellEnd"/>
      <w:r w:rsidRPr="00FE3459">
        <w:rPr>
          <w:snapToGrid w:val="0"/>
          <w:sz w:val="24"/>
          <w:lang w:val="en-GB"/>
        </w:rPr>
        <w:t xml:space="preserve"> </w:t>
      </w:r>
      <w:proofErr w:type="spellStart"/>
      <w:r w:rsidRPr="00FE3459">
        <w:rPr>
          <w:snapToGrid w:val="0"/>
          <w:sz w:val="24"/>
          <w:lang w:val="en-GB"/>
        </w:rPr>
        <w:t>Literatur</w:t>
      </w:r>
      <w:proofErr w:type="spellEnd"/>
      <w:r w:rsidRPr="00FE3459">
        <w:rPr>
          <w:snapToGrid w:val="0"/>
          <w:sz w:val="24"/>
          <w:lang w:val="en-GB"/>
        </w:rPr>
        <w:t xml:space="preserve"> </w:t>
      </w:r>
      <w:proofErr w:type="spellStart"/>
      <w:r w:rsidRPr="00FE3459">
        <w:rPr>
          <w:snapToGrid w:val="0"/>
          <w:sz w:val="24"/>
          <w:lang w:val="en-GB"/>
        </w:rPr>
        <w:t>Österreichs</w:t>
      </w:r>
      <w:proofErr w:type="spellEnd"/>
      <w:r w:rsidRPr="00FE3459">
        <w:rPr>
          <w:snapToGrid w:val="0"/>
          <w:sz w:val="24"/>
          <w:lang w:val="en-GB"/>
        </w:rPr>
        <w:t>, vol. 18), 2004, p. V</w:t>
      </w:r>
    </w:p>
    <w:p w14:paraId="25529858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napToGrid w:val="0"/>
          <w:sz w:val="24"/>
          <w:lang w:val="en-GB"/>
        </w:rPr>
        <w:t>« ‘</w:t>
      </w:r>
      <w:proofErr w:type="spellStart"/>
      <w:r w:rsidRPr="00FE3459">
        <w:rPr>
          <w:snapToGrid w:val="0"/>
          <w:sz w:val="24"/>
          <w:lang w:val="en-GB"/>
        </w:rPr>
        <w:t>Nationalliteratur</w:t>
      </w:r>
      <w:proofErr w:type="spellEnd"/>
      <w:r w:rsidRPr="00FE3459">
        <w:rPr>
          <w:snapToGrid w:val="0"/>
          <w:sz w:val="24"/>
          <w:lang w:val="en-GB"/>
        </w:rPr>
        <w:t xml:space="preserve">’. Ein Fantom in der </w:t>
      </w:r>
      <w:proofErr w:type="spellStart"/>
      <w:r w:rsidRPr="00FE3459">
        <w:rPr>
          <w:snapToGrid w:val="0"/>
          <w:sz w:val="24"/>
          <w:lang w:val="en-GB"/>
        </w:rPr>
        <w:t>Rumpelkammer</w:t>
      </w:r>
      <w:proofErr w:type="spellEnd"/>
      <w:r w:rsidRPr="00FE3459">
        <w:rPr>
          <w:snapToGrid w:val="0"/>
          <w:sz w:val="24"/>
          <w:lang w:val="en-GB"/>
        </w:rPr>
        <w:t xml:space="preserve"> der </w:t>
      </w:r>
      <w:proofErr w:type="spellStart"/>
      <w:r w:rsidRPr="00FE3459">
        <w:rPr>
          <w:snapToGrid w:val="0"/>
          <w:sz w:val="24"/>
          <w:lang w:val="en-GB"/>
        </w:rPr>
        <w:t>Literaturgeschichte</w:t>
      </w:r>
      <w:proofErr w:type="spellEnd"/>
      <w:r w:rsidRPr="00FE3459">
        <w:rPr>
          <w:snapToGrid w:val="0"/>
          <w:sz w:val="24"/>
          <w:lang w:val="en-GB"/>
        </w:rPr>
        <w:t xml:space="preserve"> », in </w:t>
      </w:r>
      <w:proofErr w:type="spellStart"/>
      <w:r w:rsidRPr="00FE3459">
        <w:rPr>
          <w:i/>
          <w:snapToGrid w:val="0"/>
          <w:sz w:val="24"/>
          <w:lang w:val="en-GB"/>
        </w:rPr>
        <w:t>Nationale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Literaturen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heute</w:t>
      </w:r>
      <w:proofErr w:type="spellEnd"/>
      <w:r w:rsidRPr="00FE3459">
        <w:rPr>
          <w:i/>
          <w:snapToGrid w:val="0"/>
          <w:sz w:val="24"/>
          <w:lang w:val="en-GB"/>
        </w:rPr>
        <w:t xml:space="preserve"> – </w:t>
      </w:r>
      <w:proofErr w:type="spellStart"/>
      <w:r w:rsidRPr="00FE3459">
        <w:rPr>
          <w:i/>
          <w:snapToGrid w:val="0"/>
          <w:sz w:val="24"/>
          <w:lang w:val="en-GB"/>
        </w:rPr>
        <w:t>ein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gramStart"/>
      <w:r w:rsidRPr="00FE3459">
        <w:rPr>
          <w:i/>
          <w:snapToGrid w:val="0"/>
          <w:sz w:val="24"/>
          <w:lang w:val="en-GB"/>
        </w:rPr>
        <w:t>Fantom ?</w:t>
      </w:r>
      <w:proofErr w:type="gramEnd"/>
      <w:r w:rsidRPr="00FE3459">
        <w:rPr>
          <w:i/>
          <w:snapToGrid w:val="0"/>
          <w:sz w:val="24"/>
          <w:lang w:val="en-GB"/>
        </w:rPr>
        <w:t xml:space="preserve"> Die Imagination und Tradition des </w:t>
      </w:r>
      <w:proofErr w:type="spellStart"/>
      <w:r w:rsidRPr="00FE3459">
        <w:rPr>
          <w:i/>
          <w:snapToGrid w:val="0"/>
          <w:sz w:val="24"/>
          <w:lang w:val="en-GB"/>
        </w:rPr>
        <w:t>Schweizerischen</w:t>
      </w:r>
      <w:proofErr w:type="spellEnd"/>
      <w:r w:rsidRPr="00FE3459">
        <w:rPr>
          <w:i/>
          <w:snapToGrid w:val="0"/>
          <w:sz w:val="24"/>
          <w:lang w:val="en-GB"/>
        </w:rPr>
        <w:t xml:space="preserve"> </w:t>
      </w:r>
      <w:proofErr w:type="spellStart"/>
      <w:r w:rsidRPr="00FE3459">
        <w:rPr>
          <w:i/>
          <w:snapToGrid w:val="0"/>
          <w:sz w:val="24"/>
          <w:lang w:val="en-GB"/>
        </w:rPr>
        <w:t>als</w:t>
      </w:r>
      <w:proofErr w:type="spellEnd"/>
      <w:r w:rsidRPr="00FE3459">
        <w:rPr>
          <w:i/>
          <w:snapToGrid w:val="0"/>
          <w:sz w:val="24"/>
          <w:lang w:val="en-GB"/>
        </w:rPr>
        <w:t xml:space="preserve"> Problem, </w:t>
      </w:r>
      <w:r w:rsidRPr="00FE3459">
        <w:rPr>
          <w:snapToGrid w:val="0"/>
          <w:sz w:val="24"/>
          <w:lang w:val="en-GB"/>
        </w:rPr>
        <w:t>Munich, Wilhelm Fink, 2004, p. 85-101</w:t>
      </w:r>
    </w:p>
    <w:p w14:paraId="6CAB3F7C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 xml:space="preserve">« Schnitzler et Freud : les doubles devenus vieux, ou l’Œdipe en souffrance », in </w:t>
      </w:r>
      <w:r>
        <w:rPr>
          <w:i/>
          <w:snapToGrid w:val="0"/>
          <w:sz w:val="24"/>
        </w:rPr>
        <w:t xml:space="preserve">Les ‘Jeunes Viennois’ ont pris de l’âge. Les œuvres tardives des auteurs du groupe ‘Jung Wien’ et de leurs contemporains autrichiens, </w:t>
      </w:r>
      <w:r>
        <w:rPr>
          <w:snapToGrid w:val="0"/>
          <w:sz w:val="24"/>
        </w:rPr>
        <w:t xml:space="preserve">éd. </w:t>
      </w:r>
      <w:proofErr w:type="gramStart"/>
      <w:r>
        <w:rPr>
          <w:snapToGrid w:val="0"/>
          <w:sz w:val="24"/>
        </w:rPr>
        <w:t>par</w:t>
      </w:r>
      <w:proofErr w:type="gramEnd"/>
      <w:r>
        <w:rPr>
          <w:snapToGrid w:val="0"/>
          <w:sz w:val="24"/>
        </w:rPr>
        <w:t xml:space="preserve"> Rolf </w:t>
      </w:r>
      <w:proofErr w:type="spellStart"/>
      <w:r>
        <w:rPr>
          <w:snapToGrid w:val="0"/>
          <w:sz w:val="24"/>
        </w:rPr>
        <w:t>Wintermeyer</w:t>
      </w:r>
      <w:proofErr w:type="spellEnd"/>
      <w:r>
        <w:rPr>
          <w:snapToGrid w:val="0"/>
          <w:sz w:val="24"/>
        </w:rPr>
        <w:t xml:space="preserve"> et Karl </w:t>
      </w:r>
      <w:proofErr w:type="spellStart"/>
      <w:r>
        <w:rPr>
          <w:snapToGrid w:val="0"/>
          <w:sz w:val="24"/>
        </w:rPr>
        <w:t>Zieger</w:t>
      </w:r>
      <w:proofErr w:type="spellEnd"/>
      <w:r>
        <w:rPr>
          <w:snapToGrid w:val="0"/>
          <w:sz w:val="24"/>
        </w:rPr>
        <w:t>, Valenciennes, Presses Universitaires de Valenciennes, 2004 (Recherches valenciennoises, n° 16), p. 151-162</w:t>
      </w:r>
    </w:p>
    <w:p w14:paraId="00AF57E2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>« Hugo von Hofmannsthal et les ‘gentillesses de la langue française’ (</w:t>
      </w:r>
      <w:proofErr w:type="spellStart"/>
      <w:r>
        <w:rPr>
          <w:i/>
          <w:snapToGrid w:val="0"/>
          <w:sz w:val="24"/>
        </w:rPr>
        <w:t>Französische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Redensarten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 xml:space="preserve">1897) », in </w:t>
      </w:r>
      <w:proofErr w:type="spellStart"/>
      <w:r>
        <w:rPr>
          <w:i/>
          <w:snapToGrid w:val="0"/>
          <w:sz w:val="24"/>
        </w:rPr>
        <w:t>Brücken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schlagen</w:t>
      </w:r>
      <w:proofErr w:type="spellEnd"/>
      <w:r>
        <w:rPr>
          <w:i/>
          <w:snapToGrid w:val="0"/>
          <w:sz w:val="24"/>
        </w:rPr>
        <w:t xml:space="preserve">. </w:t>
      </w:r>
      <w:proofErr w:type="spellStart"/>
      <w:r>
        <w:rPr>
          <w:i/>
          <w:snapToGrid w:val="0"/>
          <w:sz w:val="24"/>
        </w:rPr>
        <w:t>Studien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zur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deutschen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Literatur</w:t>
      </w:r>
      <w:proofErr w:type="spellEnd"/>
      <w:r>
        <w:rPr>
          <w:i/>
          <w:snapToGrid w:val="0"/>
          <w:sz w:val="24"/>
        </w:rPr>
        <w:t xml:space="preserve"> des 19. </w:t>
      </w:r>
      <w:proofErr w:type="spellStart"/>
      <w:proofErr w:type="gramStart"/>
      <w:r>
        <w:rPr>
          <w:i/>
          <w:snapToGrid w:val="0"/>
          <w:sz w:val="24"/>
        </w:rPr>
        <w:t>und</w:t>
      </w:r>
      <w:proofErr w:type="spellEnd"/>
      <w:proofErr w:type="gramEnd"/>
      <w:r>
        <w:rPr>
          <w:i/>
          <w:snapToGrid w:val="0"/>
          <w:sz w:val="24"/>
        </w:rPr>
        <w:t xml:space="preserve"> 20. </w:t>
      </w:r>
      <w:proofErr w:type="spellStart"/>
      <w:r>
        <w:rPr>
          <w:i/>
          <w:snapToGrid w:val="0"/>
          <w:sz w:val="24"/>
        </w:rPr>
        <w:t>Jahrhunderts</w:t>
      </w:r>
      <w:proofErr w:type="spellEnd"/>
      <w:r>
        <w:rPr>
          <w:i/>
          <w:snapToGrid w:val="0"/>
          <w:sz w:val="24"/>
        </w:rPr>
        <w:t xml:space="preserve">. </w:t>
      </w:r>
      <w:proofErr w:type="spellStart"/>
      <w:r>
        <w:rPr>
          <w:i/>
          <w:snapToGrid w:val="0"/>
          <w:sz w:val="24"/>
        </w:rPr>
        <w:t>Festschrift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für</w:t>
      </w:r>
      <w:proofErr w:type="spellEnd"/>
      <w:r>
        <w:rPr>
          <w:i/>
          <w:snapToGrid w:val="0"/>
          <w:sz w:val="24"/>
        </w:rPr>
        <w:t xml:space="preserve"> George </w:t>
      </w:r>
      <w:proofErr w:type="spellStart"/>
      <w:r>
        <w:rPr>
          <w:i/>
          <w:snapToGrid w:val="0"/>
          <w:sz w:val="24"/>
        </w:rPr>
        <w:t>Gutu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 xml:space="preserve">éd. </w:t>
      </w:r>
      <w:proofErr w:type="gramStart"/>
      <w:r>
        <w:rPr>
          <w:snapToGrid w:val="0"/>
          <w:sz w:val="24"/>
        </w:rPr>
        <w:t>par</w:t>
      </w:r>
      <w:proofErr w:type="gramEnd"/>
      <w:r>
        <w:rPr>
          <w:snapToGrid w:val="0"/>
          <w:sz w:val="24"/>
        </w:rPr>
        <w:t xml:space="preserve"> Anton Schwob, Stefan </w:t>
      </w:r>
      <w:proofErr w:type="spellStart"/>
      <w:r>
        <w:rPr>
          <w:snapToGrid w:val="0"/>
          <w:sz w:val="24"/>
        </w:rPr>
        <w:t>Sienerth</w:t>
      </w:r>
      <w:proofErr w:type="spellEnd"/>
      <w:r>
        <w:rPr>
          <w:snapToGrid w:val="0"/>
          <w:sz w:val="24"/>
        </w:rPr>
        <w:t xml:space="preserve"> et Andrei </w:t>
      </w:r>
      <w:proofErr w:type="spellStart"/>
      <w:r>
        <w:rPr>
          <w:snapToGrid w:val="0"/>
          <w:sz w:val="24"/>
        </w:rPr>
        <w:t>Corbea-Hoisie</w:t>
      </w:r>
      <w:proofErr w:type="spellEnd"/>
      <w:r>
        <w:rPr>
          <w:snapToGrid w:val="0"/>
          <w:sz w:val="24"/>
        </w:rPr>
        <w:t xml:space="preserve">, Munich, Institut </w:t>
      </w:r>
      <w:proofErr w:type="spellStart"/>
      <w:r>
        <w:rPr>
          <w:snapToGrid w:val="0"/>
          <w:sz w:val="24"/>
        </w:rPr>
        <w:t>für</w:t>
      </w:r>
      <w:proofErr w:type="spellEnd"/>
      <w:r>
        <w:rPr>
          <w:snapToGrid w:val="0"/>
          <w:sz w:val="24"/>
        </w:rPr>
        <w:t xml:space="preserve"> deutsche </w:t>
      </w:r>
      <w:proofErr w:type="spellStart"/>
      <w:r>
        <w:rPr>
          <w:snapToGrid w:val="0"/>
          <w:sz w:val="24"/>
        </w:rPr>
        <w:t>Kultur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und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Geschichte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Südosteuropas</w:t>
      </w:r>
      <w:proofErr w:type="spellEnd"/>
      <w:r>
        <w:rPr>
          <w:snapToGrid w:val="0"/>
          <w:sz w:val="24"/>
        </w:rPr>
        <w:t xml:space="preserve">, IKGS </w:t>
      </w:r>
      <w:proofErr w:type="spellStart"/>
      <w:r>
        <w:rPr>
          <w:snapToGrid w:val="0"/>
          <w:sz w:val="24"/>
        </w:rPr>
        <w:t>Verlag</w:t>
      </w:r>
      <w:proofErr w:type="spellEnd"/>
      <w:r>
        <w:rPr>
          <w:snapToGrid w:val="0"/>
          <w:sz w:val="24"/>
        </w:rPr>
        <w:t>, 2004 (</w:t>
      </w:r>
      <w:proofErr w:type="spellStart"/>
      <w:r>
        <w:rPr>
          <w:snapToGrid w:val="0"/>
          <w:sz w:val="24"/>
        </w:rPr>
        <w:t>Wissenschaftliche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Reihe</w:t>
      </w:r>
      <w:proofErr w:type="spellEnd"/>
      <w:r>
        <w:rPr>
          <w:snapToGrid w:val="0"/>
          <w:sz w:val="24"/>
        </w:rPr>
        <w:t xml:space="preserve">, </w:t>
      </w:r>
      <w:proofErr w:type="spellStart"/>
      <w:r>
        <w:rPr>
          <w:snapToGrid w:val="0"/>
          <w:sz w:val="24"/>
        </w:rPr>
        <w:t>Literatur</w:t>
      </w:r>
      <w:proofErr w:type="spellEnd"/>
      <w:r>
        <w:rPr>
          <w:snapToGrid w:val="0"/>
          <w:sz w:val="24"/>
        </w:rPr>
        <w:t xml:space="preserve">- </w:t>
      </w:r>
      <w:proofErr w:type="spellStart"/>
      <w:r>
        <w:rPr>
          <w:snapToGrid w:val="0"/>
          <w:sz w:val="24"/>
        </w:rPr>
        <w:t>und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Sprachgeschichte</w:t>
      </w:r>
      <w:proofErr w:type="spellEnd"/>
      <w:r>
        <w:rPr>
          <w:snapToGrid w:val="0"/>
          <w:sz w:val="24"/>
        </w:rPr>
        <w:t>, vol. 101), p. 179-187.</w:t>
      </w:r>
    </w:p>
    <w:p w14:paraId="61CB38DD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napToGrid w:val="0"/>
          <w:sz w:val="24"/>
          <w:lang w:val="en-GB"/>
        </w:rPr>
        <w:t>« </w:t>
      </w:r>
      <w:proofErr w:type="spellStart"/>
      <w:r w:rsidRPr="00FE3459">
        <w:rPr>
          <w:snapToGrid w:val="0"/>
          <w:sz w:val="24"/>
          <w:lang w:val="en-GB"/>
        </w:rPr>
        <w:t>Mit</w:t>
      </w:r>
      <w:proofErr w:type="spellEnd"/>
      <w:r w:rsidRPr="00FE3459">
        <w:rPr>
          <w:snapToGrid w:val="0"/>
          <w:sz w:val="24"/>
          <w:lang w:val="en-GB"/>
        </w:rPr>
        <w:t xml:space="preserve"> </w:t>
      </w:r>
      <w:proofErr w:type="spellStart"/>
      <w:r w:rsidRPr="00FE3459">
        <w:rPr>
          <w:snapToGrid w:val="0"/>
          <w:sz w:val="24"/>
          <w:lang w:val="en-GB"/>
        </w:rPr>
        <w:t>Bäumen</w:t>
      </w:r>
      <w:proofErr w:type="spellEnd"/>
      <w:r w:rsidRPr="00FE3459">
        <w:rPr>
          <w:snapToGrid w:val="0"/>
          <w:sz w:val="24"/>
          <w:lang w:val="en-GB"/>
        </w:rPr>
        <w:t xml:space="preserve"> leben », in Hans </w:t>
      </w:r>
      <w:proofErr w:type="spellStart"/>
      <w:r w:rsidRPr="00FE3459">
        <w:rPr>
          <w:snapToGrid w:val="0"/>
          <w:sz w:val="24"/>
          <w:lang w:val="en-GB"/>
        </w:rPr>
        <w:t>Petschar</w:t>
      </w:r>
      <w:proofErr w:type="spellEnd"/>
      <w:r w:rsidRPr="00FE3459">
        <w:rPr>
          <w:snapToGrid w:val="0"/>
          <w:sz w:val="24"/>
          <w:lang w:val="en-GB"/>
        </w:rPr>
        <w:t xml:space="preserve"> et Georg </w:t>
      </w:r>
      <w:proofErr w:type="spellStart"/>
      <w:r w:rsidRPr="00FE3459">
        <w:rPr>
          <w:snapToGrid w:val="0"/>
          <w:sz w:val="24"/>
          <w:lang w:val="en-GB"/>
        </w:rPr>
        <w:t>Rigele</w:t>
      </w:r>
      <w:proofErr w:type="spellEnd"/>
      <w:r w:rsidRPr="00FE3459">
        <w:rPr>
          <w:snapToGrid w:val="0"/>
          <w:sz w:val="24"/>
          <w:lang w:val="en-GB"/>
        </w:rPr>
        <w:t xml:space="preserve"> (</w:t>
      </w:r>
      <w:proofErr w:type="spellStart"/>
      <w:r w:rsidRPr="00FE3459">
        <w:rPr>
          <w:snapToGrid w:val="0"/>
          <w:sz w:val="24"/>
          <w:lang w:val="en-GB"/>
        </w:rPr>
        <w:t>éd</w:t>
      </w:r>
      <w:proofErr w:type="spellEnd"/>
      <w:r w:rsidRPr="00FE3459">
        <w:rPr>
          <w:snapToGrid w:val="0"/>
          <w:sz w:val="24"/>
          <w:lang w:val="en-GB"/>
        </w:rPr>
        <w:t xml:space="preserve">.), </w:t>
      </w:r>
      <w:proofErr w:type="spellStart"/>
      <w:r w:rsidRPr="00FE3459">
        <w:rPr>
          <w:i/>
          <w:snapToGrid w:val="0"/>
          <w:sz w:val="24"/>
          <w:lang w:val="en-GB"/>
        </w:rPr>
        <w:t>Geschichte</w:t>
      </w:r>
      <w:proofErr w:type="spellEnd"/>
      <w:r w:rsidRPr="00FE3459">
        <w:rPr>
          <w:i/>
          <w:snapToGrid w:val="0"/>
          <w:sz w:val="24"/>
          <w:lang w:val="en-GB"/>
        </w:rPr>
        <w:t xml:space="preserve">. </w:t>
      </w:r>
      <w:proofErr w:type="spellStart"/>
      <w:r w:rsidRPr="00FE3459">
        <w:rPr>
          <w:i/>
          <w:snapToGrid w:val="0"/>
          <w:sz w:val="24"/>
          <w:lang w:val="en-GB"/>
        </w:rPr>
        <w:t>Schreiben</w:t>
      </w:r>
      <w:proofErr w:type="spellEnd"/>
      <w:r w:rsidRPr="00FE3459">
        <w:rPr>
          <w:i/>
          <w:snapToGrid w:val="0"/>
          <w:sz w:val="24"/>
          <w:lang w:val="en-GB"/>
        </w:rPr>
        <w:t xml:space="preserve">. Georg Schmid </w:t>
      </w:r>
      <w:proofErr w:type="spellStart"/>
      <w:r w:rsidRPr="00FE3459">
        <w:rPr>
          <w:i/>
          <w:snapToGrid w:val="0"/>
          <w:sz w:val="24"/>
          <w:lang w:val="en-GB"/>
        </w:rPr>
        <w:t>gewidmet</w:t>
      </w:r>
      <w:proofErr w:type="spellEnd"/>
      <w:r w:rsidRPr="00FE3459">
        <w:rPr>
          <w:i/>
          <w:snapToGrid w:val="0"/>
          <w:sz w:val="24"/>
          <w:lang w:val="en-GB"/>
        </w:rPr>
        <w:t xml:space="preserve">, </w:t>
      </w:r>
      <w:r w:rsidRPr="00FE3459">
        <w:rPr>
          <w:snapToGrid w:val="0"/>
          <w:sz w:val="24"/>
          <w:lang w:val="en-GB"/>
        </w:rPr>
        <w:t xml:space="preserve">Mélanges Georg Schmid, Vienne, </w:t>
      </w:r>
      <w:proofErr w:type="spellStart"/>
      <w:r w:rsidRPr="00FE3459">
        <w:rPr>
          <w:snapToGrid w:val="0"/>
          <w:sz w:val="24"/>
          <w:lang w:val="en-GB"/>
        </w:rPr>
        <w:t>Turia</w:t>
      </w:r>
      <w:proofErr w:type="spellEnd"/>
      <w:r w:rsidRPr="00FE3459">
        <w:rPr>
          <w:snapToGrid w:val="0"/>
          <w:sz w:val="24"/>
          <w:lang w:val="en-GB"/>
        </w:rPr>
        <w:t xml:space="preserve"> &amp; Kant, 2004, p. 183-187</w:t>
      </w:r>
    </w:p>
    <w:p w14:paraId="4C51663B" w14:textId="77777777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napToGrid w:val="0"/>
          <w:sz w:val="24"/>
          <w:lang w:val="en-GB"/>
        </w:rPr>
        <w:t xml:space="preserve">« Friedrich Nietzsche et </w:t>
      </w:r>
      <w:proofErr w:type="spellStart"/>
      <w:r w:rsidRPr="00FE3459">
        <w:rPr>
          <w:snapToGrid w:val="0"/>
          <w:sz w:val="24"/>
          <w:lang w:val="en-GB"/>
        </w:rPr>
        <w:t>Malwida</w:t>
      </w:r>
      <w:proofErr w:type="spellEnd"/>
      <w:r w:rsidRPr="00FE3459">
        <w:rPr>
          <w:snapToGrid w:val="0"/>
          <w:sz w:val="24"/>
          <w:lang w:val="en-GB"/>
        </w:rPr>
        <w:t xml:space="preserve"> von </w:t>
      </w:r>
      <w:proofErr w:type="spellStart"/>
      <w:r w:rsidRPr="00FE3459">
        <w:rPr>
          <w:snapToGrid w:val="0"/>
          <w:sz w:val="24"/>
          <w:lang w:val="en-GB"/>
        </w:rPr>
        <w:t>Meysenbug</w:t>
      </w:r>
      <w:proofErr w:type="spellEnd"/>
      <w:r w:rsidRPr="00FE3459">
        <w:rPr>
          <w:snapToGrid w:val="0"/>
          <w:sz w:val="24"/>
          <w:lang w:val="en-GB"/>
        </w:rPr>
        <w:t xml:space="preserve"> », in Sandro Barbera, Paolo </w:t>
      </w:r>
      <w:proofErr w:type="spellStart"/>
      <w:r w:rsidRPr="00FE3459">
        <w:rPr>
          <w:snapToGrid w:val="0"/>
          <w:sz w:val="24"/>
          <w:lang w:val="en-GB"/>
        </w:rPr>
        <w:t>D’Iorio</w:t>
      </w:r>
      <w:proofErr w:type="spellEnd"/>
      <w:r w:rsidRPr="00FE3459">
        <w:rPr>
          <w:snapToGrid w:val="0"/>
          <w:sz w:val="24"/>
          <w:lang w:val="en-GB"/>
        </w:rPr>
        <w:t>, Justus H. Ulbricht (</w:t>
      </w:r>
      <w:proofErr w:type="spellStart"/>
      <w:r w:rsidRPr="00FE3459">
        <w:rPr>
          <w:snapToGrid w:val="0"/>
          <w:sz w:val="24"/>
          <w:lang w:val="en-GB"/>
        </w:rPr>
        <w:t>éd</w:t>
      </w:r>
      <w:proofErr w:type="spellEnd"/>
      <w:r w:rsidRPr="00FE3459">
        <w:rPr>
          <w:snapToGrid w:val="0"/>
          <w:sz w:val="24"/>
          <w:lang w:val="en-GB"/>
        </w:rPr>
        <w:t xml:space="preserve">.), </w:t>
      </w:r>
      <w:r w:rsidRPr="00FE3459">
        <w:rPr>
          <w:i/>
          <w:snapToGrid w:val="0"/>
          <w:sz w:val="24"/>
          <w:lang w:val="en-GB"/>
        </w:rPr>
        <w:t xml:space="preserve">Friedrich Nietzsche. </w:t>
      </w:r>
      <w:proofErr w:type="spellStart"/>
      <w:r>
        <w:rPr>
          <w:i/>
          <w:snapToGrid w:val="0"/>
          <w:sz w:val="24"/>
        </w:rPr>
        <w:t>Rezeption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und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Kultus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 xml:space="preserve">Pise, </w:t>
      </w:r>
      <w:proofErr w:type="spellStart"/>
      <w:r>
        <w:rPr>
          <w:snapToGrid w:val="0"/>
          <w:sz w:val="24"/>
        </w:rPr>
        <w:t>Edizioni</w:t>
      </w:r>
      <w:proofErr w:type="spellEnd"/>
      <w:r>
        <w:rPr>
          <w:snapToGrid w:val="0"/>
          <w:sz w:val="24"/>
        </w:rPr>
        <w:t xml:space="preserve"> ETS, 2004, p. 7-31</w:t>
      </w:r>
    </w:p>
    <w:p w14:paraId="69CBB29C" w14:textId="4C9A4D88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 xml:space="preserve">« Préface » et « Critique de la presse à grand tirage ou </w:t>
      </w:r>
      <w:proofErr w:type="spellStart"/>
      <w:r>
        <w:rPr>
          <w:snapToGrid w:val="0"/>
          <w:sz w:val="24"/>
        </w:rPr>
        <w:t>hyperassimilation</w:t>
      </w:r>
      <w:proofErr w:type="spellEnd"/>
      <w:r>
        <w:rPr>
          <w:snapToGrid w:val="0"/>
          <w:sz w:val="24"/>
        </w:rPr>
        <w:t xml:space="preserve"> à la norme culturelle ? Les réactions de Karl Kraus, dans </w:t>
      </w:r>
      <w:r>
        <w:rPr>
          <w:i/>
          <w:snapToGrid w:val="0"/>
          <w:sz w:val="24"/>
        </w:rPr>
        <w:t xml:space="preserve">Die </w:t>
      </w:r>
      <w:proofErr w:type="spellStart"/>
      <w:r>
        <w:rPr>
          <w:i/>
          <w:snapToGrid w:val="0"/>
          <w:sz w:val="24"/>
        </w:rPr>
        <w:t>Fackel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 xml:space="preserve">au procès pour ‘crime rituel’ de </w:t>
      </w:r>
      <w:proofErr w:type="spellStart"/>
      <w:r>
        <w:rPr>
          <w:snapToGrid w:val="0"/>
          <w:sz w:val="24"/>
        </w:rPr>
        <w:t>Polna</w:t>
      </w:r>
      <w:proofErr w:type="spellEnd"/>
      <w:r>
        <w:rPr>
          <w:snapToGrid w:val="0"/>
          <w:sz w:val="24"/>
        </w:rPr>
        <w:t xml:space="preserve"> et à l’affaire Dreyfus », in </w:t>
      </w:r>
      <w:r>
        <w:rPr>
          <w:i/>
          <w:snapToGrid w:val="0"/>
          <w:sz w:val="24"/>
        </w:rPr>
        <w:t xml:space="preserve">Normes culturelles et construction de la déviance. Accusations et procès </w:t>
      </w:r>
      <w:proofErr w:type="spellStart"/>
      <w:r>
        <w:rPr>
          <w:i/>
          <w:snapToGrid w:val="0"/>
          <w:sz w:val="24"/>
        </w:rPr>
        <w:t>antijudaïques</w:t>
      </w:r>
      <w:proofErr w:type="spellEnd"/>
      <w:r>
        <w:rPr>
          <w:i/>
          <w:snapToGrid w:val="0"/>
          <w:sz w:val="24"/>
        </w:rPr>
        <w:t xml:space="preserve"> et antisémites à l’époque moderne et contemporaine, </w:t>
      </w:r>
      <w:r>
        <w:rPr>
          <w:snapToGrid w:val="0"/>
          <w:sz w:val="24"/>
        </w:rPr>
        <w:t xml:space="preserve">éd. </w:t>
      </w:r>
      <w:proofErr w:type="gramStart"/>
      <w:r>
        <w:rPr>
          <w:snapToGrid w:val="0"/>
          <w:sz w:val="24"/>
        </w:rPr>
        <w:t>par</w:t>
      </w:r>
      <w:proofErr w:type="gramEnd"/>
      <w:r>
        <w:rPr>
          <w:snapToGrid w:val="0"/>
          <w:sz w:val="24"/>
        </w:rPr>
        <w:t xml:space="preserve"> Juliette Guilbaud, Nicolas Le </w:t>
      </w:r>
      <w:proofErr w:type="spellStart"/>
      <w:r>
        <w:rPr>
          <w:snapToGrid w:val="0"/>
          <w:sz w:val="24"/>
        </w:rPr>
        <w:t>Moigne</w:t>
      </w:r>
      <w:proofErr w:type="spellEnd"/>
      <w:r>
        <w:rPr>
          <w:snapToGrid w:val="0"/>
          <w:sz w:val="24"/>
        </w:rPr>
        <w:t xml:space="preserve"> et Thomas </w:t>
      </w:r>
      <w:proofErr w:type="spellStart"/>
      <w:r>
        <w:rPr>
          <w:snapToGrid w:val="0"/>
          <w:sz w:val="24"/>
        </w:rPr>
        <w:t>Lüttenberg</w:t>
      </w:r>
      <w:proofErr w:type="spellEnd"/>
      <w:r>
        <w:rPr>
          <w:snapToGrid w:val="0"/>
          <w:sz w:val="24"/>
        </w:rPr>
        <w:t>, Paris, École pratique des Hautes Études – Genève, Droz, 2004 (Études et Rencontres du Collège doctoral européen, vol. 2), p. 3-4 et p. 193-208</w:t>
      </w:r>
      <w:r w:rsidR="00C504DD">
        <w:rPr>
          <w:snapToGrid w:val="0"/>
          <w:sz w:val="24"/>
        </w:rPr>
        <w:t>.</w:t>
      </w:r>
    </w:p>
    <w:p w14:paraId="468FE7F5" w14:textId="6250B0C5" w:rsidR="00225BF0" w:rsidRDefault="00225BF0">
      <w:pPr>
        <w:numPr>
          <w:ilvl w:val="0"/>
          <w:numId w:val="4"/>
        </w:numPr>
        <w:rPr>
          <w:sz w:val="24"/>
        </w:rPr>
      </w:pPr>
      <w:r w:rsidRPr="00FE3459">
        <w:rPr>
          <w:snapToGrid w:val="0"/>
          <w:sz w:val="24"/>
          <w:lang w:val="en-GB"/>
        </w:rPr>
        <w:t xml:space="preserve">« Europa </w:t>
      </w:r>
      <w:proofErr w:type="spellStart"/>
      <w:r w:rsidRPr="00FE3459">
        <w:rPr>
          <w:snapToGrid w:val="0"/>
          <w:sz w:val="24"/>
          <w:lang w:val="en-GB"/>
        </w:rPr>
        <w:t>im</w:t>
      </w:r>
      <w:proofErr w:type="spellEnd"/>
      <w:r w:rsidRPr="00FE3459">
        <w:rPr>
          <w:snapToGrid w:val="0"/>
          <w:sz w:val="24"/>
          <w:lang w:val="en-GB"/>
        </w:rPr>
        <w:t xml:space="preserve"> </w:t>
      </w:r>
      <w:proofErr w:type="spellStart"/>
      <w:r w:rsidRPr="00FE3459">
        <w:rPr>
          <w:snapToGrid w:val="0"/>
          <w:sz w:val="24"/>
          <w:lang w:val="en-GB"/>
        </w:rPr>
        <w:t>Spannungsfeld</w:t>
      </w:r>
      <w:proofErr w:type="spellEnd"/>
      <w:r w:rsidRPr="00FE3459">
        <w:rPr>
          <w:snapToGrid w:val="0"/>
          <w:sz w:val="24"/>
          <w:lang w:val="en-GB"/>
        </w:rPr>
        <w:t xml:space="preserve"> von </w:t>
      </w:r>
      <w:proofErr w:type="spellStart"/>
      <w:r w:rsidRPr="00FE3459">
        <w:rPr>
          <w:snapToGrid w:val="0"/>
          <w:sz w:val="24"/>
          <w:lang w:val="en-GB"/>
        </w:rPr>
        <w:t>Wortsemantik</w:t>
      </w:r>
      <w:proofErr w:type="spellEnd"/>
      <w:r w:rsidRPr="00FE3459">
        <w:rPr>
          <w:snapToGrid w:val="0"/>
          <w:sz w:val="24"/>
          <w:lang w:val="en-GB"/>
        </w:rPr>
        <w:t xml:space="preserve"> und </w:t>
      </w:r>
      <w:proofErr w:type="spellStart"/>
      <w:r w:rsidRPr="00FE3459">
        <w:rPr>
          <w:snapToGrid w:val="0"/>
          <w:sz w:val="24"/>
          <w:lang w:val="en-GB"/>
        </w:rPr>
        <w:t>politischer</w:t>
      </w:r>
      <w:proofErr w:type="spellEnd"/>
      <w:r w:rsidRPr="00FE3459">
        <w:rPr>
          <w:snapToGrid w:val="0"/>
          <w:sz w:val="24"/>
          <w:lang w:val="en-GB"/>
        </w:rPr>
        <w:t xml:space="preserve"> </w:t>
      </w:r>
      <w:proofErr w:type="spellStart"/>
      <w:r w:rsidRPr="00FE3459">
        <w:rPr>
          <w:snapToGrid w:val="0"/>
          <w:sz w:val="24"/>
          <w:lang w:val="en-GB"/>
        </w:rPr>
        <w:t>Wirklichkeit</w:t>
      </w:r>
      <w:proofErr w:type="spellEnd"/>
      <w:r w:rsidRPr="00FE3459">
        <w:rPr>
          <w:snapToGrid w:val="0"/>
          <w:sz w:val="24"/>
          <w:lang w:val="en-GB"/>
        </w:rPr>
        <w:t xml:space="preserve"> », in Hubert Christian </w:t>
      </w:r>
      <w:proofErr w:type="spellStart"/>
      <w:r w:rsidRPr="00FE3459">
        <w:rPr>
          <w:snapToGrid w:val="0"/>
          <w:sz w:val="24"/>
          <w:lang w:val="en-GB"/>
        </w:rPr>
        <w:t>Ehalt</w:t>
      </w:r>
      <w:proofErr w:type="spellEnd"/>
      <w:r w:rsidRPr="00FE3459">
        <w:rPr>
          <w:snapToGrid w:val="0"/>
          <w:sz w:val="24"/>
          <w:lang w:val="en-GB"/>
        </w:rPr>
        <w:t xml:space="preserve"> (</w:t>
      </w:r>
      <w:proofErr w:type="spellStart"/>
      <w:r w:rsidRPr="00FE3459">
        <w:rPr>
          <w:snapToGrid w:val="0"/>
          <w:sz w:val="24"/>
          <w:lang w:val="en-GB"/>
        </w:rPr>
        <w:t>éd</w:t>
      </w:r>
      <w:proofErr w:type="spellEnd"/>
      <w:r w:rsidRPr="00FE3459">
        <w:rPr>
          <w:snapToGrid w:val="0"/>
          <w:sz w:val="24"/>
          <w:lang w:val="en-GB"/>
        </w:rPr>
        <w:t xml:space="preserve">.), </w:t>
      </w:r>
      <w:proofErr w:type="spellStart"/>
      <w:proofErr w:type="gramStart"/>
      <w:r w:rsidRPr="00FE3459">
        <w:rPr>
          <w:i/>
          <w:snapToGrid w:val="0"/>
          <w:sz w:val="24"/>
          <w:lang w:val="en-GB"/>
        </w:rPr>
        <w:t>Schlaraffenland</w:t>
      </w:r>
      <w:proofErr w:type="spellEnd"/>
      <w:r w:rsidRPr="00FE3459">
        <w:rPr>
          <w:i/>
          <w:snapToGrid w:val="0"/>
          <w:sz w:val="24"/>
          <w:lang w:val="en-GB"/>
        </w:rPr>
        <w:t> ?</w:t>
      </w:r>
      <w:proofErr w:type="gramEnd"/>
      <w:r w:rsidRPr="00FE3459">
        <w:rPr>
          <w:i/>
          <w:snapToGrid w:val="0"/>
          <w:sz w:val="24"/>
          <w:lang w:val="en-GB"/>
        </w:rPr>
        <w:t xml:space="preserve"> </w:t>
      </w:r>
      <w:r>
        <w:rPr>
          <w:i/>
          <w:snapToGrid w:val="0"/>
          <w:sz w:val="24"/>
        </w:rPr>
        <w:t xml:space="preserve">Europa </w:t>
      </w:r>
      <w:proofErr w:type="spellStart"/>
      <w:r>
        <w:rPr>
          <w:i/>
          <w:snapToGrid w:val="0"/>
          <w:sz w:val="24"/>
        </w:rPr>
        <w:t>neu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denken</w:t>
      </w:r>
      <w:proofErr w:type="spellEnd"/>
      <w:r>
        <w:rPr>
          <w:i/>
          <w:snapToGrid w:val="0"/>
          <w:sz w:val="24"/>
        </w:rPr>
        <w:t xml:space="preserve">. </w:t>
      </w:r>
      <w:proofErr w:type="spellStart"/>
      <w:r>
        <w:rPr>
          <w:i/>
          <w:snapToGrid w:val="0"/>
          <w:sz w:val="24"/>
        </w:rPr>
        <w:t>Auf</w:t>
      </w:r>
      <w:proofErr w:type="spellEnd"/>
      <w:r>
        <w:rPr>
          <w:i/>
          <w:snapToGrid w:val="0"/>
          <w:sz w:val="24"/>
        </w:rPr>
        <w:t xml:space="preserve"> der </w:t>
      </w:r>
      <w:proofErr w:type="spellStart"/>
      <w:r>
        <w:rPr>
          <w:i/>
          <w:snapToGrid w:val="0"/>
          <w:sz w:val="24"/>
        </w:rPr>
        <w:t>Suche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nach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einer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neuen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Identität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für</w:t>
      </w:r>
      <w:proofErr w:type="spellEnd"/>
      <w:r>
        <w:rPr>
          <w:i/>
          <w:snapToGrid w:val="0"/>
          <w:sz w:val="24"/>
        </w:rPr>
        <w:t xml:space="preserve"> den </w:t>
      </w:r>
      <w:proofErr w:type="spellStart"/>
      <w:r>
        <w:rPr>
          <w:i/>
          <w:snapToGrid w:val="0"/>
          <w:sz w:val="24"/>
        </w:rPr>
        <w:t>alten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Kontinent</w:t>
      </w:r>
      <w:proofErr w:type="spellEnd"/>
      <w:r>
        <w:rPr>
          <w:i/>
          <w:snapToGrid w:val="0"/>
          <w:sz w:val="24"/>
        </w:rPr>
        <w:t xml:space="preserve">, </w:t>
      </w:r>
      <w:proofErr w:type="spellStart"/>
      <w:r>
        <w:rPr>
          <w:snapToGrid w:val="0"/>
          <w:sz w:val="24"/>
        </w:rPr>
        <w:t>Weitra</w:t>
      </w:r>
      <w:proofErr w:type="spellEnd"/>
      <w:r>
        <w:rPr>
          <w:snapToGrid w:val="0"/>
          <w:sz w:val="24"/>
        </w:rPr>
        <w:t xml:space="preserve"> (Autriche), </w:t>
      </w:r>
      <w:proofErr w:type="spellStart"/>
      <w:r>
        <w:rPr>
          <w:snapToGrid w:val="0"/>
          <w:sz w:val="24"/>
        </w:rPr>
        <w:t>Bibliothek</w:t>
      </w:r>
      <w:proofErr w:type="spellEnd"/>
      <w:r>
        <w:rPr>
          <w:snapToGrid w:val="0"/>
          <w:sz w:val="24"/>
        </w:rPr>
        <w:t xml:space="preserve"> der </w:t>
      </w:r>
      <w:proofErr w:type="spellStart"/>
      <w:r>
        <w:rPr>
          <w:snapToGrid w:val="0"/>
          <w:sz w:val="24"/>
        </w:rPr>
        <w:t>Provinz</w:t>
      </w:r>
      <w:proofErr w:type="spellEnd"/>
      <w:r>
        <w:rPr>
          <w:snapToGrid w:val="0"/>
          <w:sz w:val="24"/>
        </w:rPr>
        <w:t>, 2005 (</w:t>
      </w:r>
      <w:proofErr w:type="spellStart"/>
      <w:r>
        <w:rPr>
          <w:snapToGrid w:val="0"/>
          <w:sz w:val="24"/>
        </w:rPr>
        <w:t>Bibliothek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urbaner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Kultur</w:t>
      </w:r>
      <w:proofErr w:type="spellEnd"/>
      <w:r>
        <w:rPr>
          <w:snapToGrid w:val="0"/>
          <w:sz w:val="24"/>
        </w:rPr>
        <w:t>, vol. 1), p. 141-158</w:t>
      </w:r>
      <w:r w:rsidR="00C504DD">
        <w:rPr>
          <w:snapToGrid w:val="0"/>
          <w:sz w:val="24"/>
        </w:rPr>
        <w:t>.</w:t>
      </w:r>
    </w:p>
    <w:p w14:paraId="19C28151" w14:textId="5F693630" w:rsidR="00225BF0" w:rsidRPr="00C504DD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>« </w:t>
      </w:r>
      <w:proofErr w:type="spellStart"/>
      <w:r>
        <w:rPr>
          <w:snapToGrid w:val="0"/>
          <w:sz w:val="24"/>
        </w:rPr>
        <w:t>Memorie</w:t>
      </w:r>
      <w:proofErr w:type="spellEnd"/>
      <w:r>
        <w:rPr>
          <w:snapToGrid w:val="0"/>
          <w:sz w:val="24"/>
        </w:rPr>
        <w:t xml:space="preserve"> si </w:t>
      </w:r>
      <w:proofErr w:type="spellStart"/>
      <w:r>
        <w:rPr>
          <w:snapToGrid w:val="0"/>
          <w:sz w:val="24"/>
        </w:rPr>
        <w:t>istorie</w:t>
      </w:r>
      <w:proofErr w:type="spellEnd"/>
      <w:r>
        <w:rPr>
          <w:snapToGrid w:val="0"/>
          <w:sz w:val="24"/>
        </w:rPr>
        <w:t xml:space="preserve">. </w:t>
      </w:r>
      <w:proofErr w:type="spellStart"/>
      <w:r>
        <w:rPr>
          <w:snapToGrid w:val="0"/>
          <w:sz w:val="24"/>
        </w:rPr>
        <w:t>Locurile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memoriei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în</w:t>
      </w:r>
      <w:proofErr w:type="spellEnd"/>
      <w:r>
        <w:rPr>
          <w:snapToGrid w:val="0"/>
          <w:sz w:val="24"/>
        </w:rPr>
        <w:t xml:space="preserve"> Europa </w:t>
      </w:r>
      <w:proofErr w:type="spellStart"/>
      <w:r>
        <w:rPr>
          <w:snapToGrid w:val="0"/>
          <w:sz w:val="24"/>
        </w:rPr>
        <w:t>Centrala</w:t>
      </w:r>
      <w:proofErr w:type="spellEnd"/>
      <w:r>
        <w:rPr>
          <w:snapToGrid w:val="0"/>
          <w:sz w:val="24"/>
        </w:rPr>
        <w:t xml:space="preserve"> » (trad. </w:t>
      </w:r>
      <w:proofErr w:type="spellStart"/>
      <w:r>
        <w:rPr>
          <w:snapToGrid w:val="0"/>
          <w:sz w:val="24"/>
        </w:rPr>
        <w:t>Ilinca</w:t>
      </w:r>
      <w:proofErr w:type="spellEnd"/>
      <w:r>
        <w:rPr>
          <w:snapToGrid w:val="0"/>
          <w:sz w:val="24"/>
        </w:rPr>
        <w:t xml:space="preserve"> Ilian), in </w:t>
      </w:r>
      <w:r>
        <w:rPr>
          <w:i/>
          <w:snapToGrid w:val="0"/>
          <w:sz w:val="24"/>
        </w:rPr>
        <w:t xml:space="preserve">Cultura </w:t>
      </w:r>
      <w:proofErr w:type="spellStart"/>
      <w:r>
        <w:rPr>
          <w:i/>
          <w:snapToGrid w:val="0"/>
          <w:sz w:val="24"/>
        </w:rPr>
        <w:t>memoriei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în</w:t>
      </w:r>
      <w:proofErr w:type="spellEnd"/>
      <w:r>
        <w:rPr>
          <w:i/>
          <w:snapToGrid w:val="0"/>
          <w:sz w:val="24"/>
        </w:rPr>
        <w:t xml:space="preserve"> Europa </w:t>
      </w:r>
      <w:proofErr w:type="spellStart"/>
      <w:r>
        <w:rPr>
          <w:i/>
          <w:snapToGrid w:val="0"/>
          <w:sz w:val="24"/>
        </w:rPr>
        <w:t>Centrala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 xml:space="preserve">Timisoara, </w:t>
      </w:r>
      <w:proofErr w:type="spellStart"/>
      <w:r>
        <w:rPr>
          <w:snapToGrid w:val="0"/>
          <w:sz w:val="24"/>
        </w:rPr>
        <w:t>Editura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Universitatii</w:t>
      </w:r>
      <w:proofErr w:type="spellEnd"/>
      <w:r>
        <w:rPr>
          <w:snapToGrid w:val="0"/>
          <w:sz w:val="24"/>
        </w:rPr>
        <w:t xml:space="preserve"> de </w:t>
      </w:r>
      <w:proofErr w:type="spellStart"/>
      <w:r>
        <w:rPr>
          <w:snapToGrid w:val="0"/>
          <w:sz w:val="24"/>
        </w:rPr>
        <w:t>Vest</w:t>
      </w:r>
      <w:proofErr w:type="spellEnd"/>
      <w:r>
        <w:rPr>
          <w:snapToGrid w:val="0"/>
          <w:sz w:val="24"/>
        </w:rPr>
        <w:t>, 2005, p. 149-192</w:t>
      </w:r>
      <w:r w:rsidR="00C504DD">
        <w:rPr>
          <w:snapToGrid w:val="0"/>
          <w:sz w:val="24"/>
        </w:rPr>
        <w:t>.</w:t>
      </w:r>
    </w:p>
    <w:p w14:paraId="55E7B5B3" w14:textId="569D3DAF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 xml:space="preserve">« Les projets éditoriaux de Hugo von Hofmannsthal durant la Première Guerre mondiale : de la </w:t>
      </w:r>
      <w:r>
        <w:rPr>
          <w:i/>
          <w:snapToGrid w:val="0"/>
          <w:sz w:val="24"/>
        </w:rPr>
        <w:t xml:space="preserve">Bibliothèque autrichienne </w:t>
      </w:r>
      <w:r>
        <w:rPr>
          <w:snapToGrid w:val="0"/>
          <w:sz w:val="24"/>
        </w:rPr>
        <w:t xml:space="preserve">à la </w:t>
      </w:r>
      <w:r>
        <w:rPr>
          <w:i/>
          <w:snapToGrid w:val="0"/>
          <w:sz w:val="24"/>
        </w:rPr>
        <w:t xml:space="preserve">Bibliothèque </w:t>
      </w:r>
      <w:r>
        <w:rPr>
          <w:snapToGrid w:val="0"/>
          <w:sz w:val="24"/>
        </w:rPr>
        <w:t xml:space="preserve">tchèque », in </w:t>
      </w:r>
      <w:r>
        <w:rPr>
          <w:i/>
          <w:snapToGrid w:val="0"/>
          <w:sz w:val="24"/>
        </w:rPr>
        <w:t xml:space="preserve">Est-Ouest : Transferts et réceptions dans le monde du livre en Europe (XVIIe-XXe siècles), </w:t>
      </w:r>
      <w:r>
        <w:rPr>
          <w:snapToGrid w:val="0"/>
          <w:sz w:val="24"/>
        </w:rPr>
        <w:t xml:space="preserve">éd. </w:t>
      </w:r>
      <w:proofErr w:type="gramStart"/>
      <w:r>
        <w:rPr>
          <w:snapToGrid w:val="0"/>
          <w:sz w:val="24"/>
        </w:rPr>
        <w:t>par</w:t>
      </w:r>
      <w:proofErr w:type="gramEnd"/>
      <w:r>
        <w:rPr>
          <w:snapToGrid w:val="0"/>
          <w:sz w:val="24"/>
        </w:rPr>
        <w:t xml:space="preserve"> Frédéric Barbier, Leipzig, </w:t>
      </w:r>
      <w:proofErr w:type="spellStart"/>
      <w:r>
        <w:rPr>
          <w:snapToGrid w:val="0"/>
          <w:sz w:val="24"/>
        </w:rPr>
        <w:t>Leipziger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Universitätsverlag</w:t>
      </w:r>
      <w:proofErr w:type="spellEnd"/>
      <w:r>
        <w:rPr>
          <w:snapToGrid w:val="0"/>
          <w:sz w:val="24"/>
        </w:rPr>
        <w:t>, 2005 (L’Europe en réseaux. Contributions à l’histoire de la culture écrite 1650-1918, vol. 2), p. 283-292</w:t>
      </w:r>
      <w:r w:rsidR="00C504DD">
        <w:rPr>
          <w:snapToGrid w:val="0"/>
          <w:sz w:val="24"/>
        </w:rPr>
        <w:t>.</w:t>
      </w:r>
    </w:p>
    <w:p w14:paraId="3532737D" w14:textId="69545643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lastRenderedPageBreak/>
        <w:t xml:space="preserve">« Les traductions françaises de Freud », in </w:t>
      </w:r>
      <w:proofErr w:type="spellStart"/>
      <w:r>
        <w:rPr>
          <w:i/>
          <w:snapToGrid w:val="0"/>
          <w:sz w:val="24"/>
        </w:rPr>
        <w:t>Polychronie</w:t>
      </w:r>
      <w:proofErr w:type="spellEnd"/>
      <w:r>
        <w:rPr>
          <w:i/>
          <w:snapToGrid w:val="0"/>
          <w:sz w:val="24"/>
        </w:rPr>
        <w:t xml:space="preserve"> de la traduction. Temps de l’écriture – Temps de la traduction, </w:t>
      </w:r>
      <w:r>
        <w:rPr>
          <w:snapToGrid w:val="0"/>
          <w:sz w:val="24"/>
        </w:rPr>
        <w:t xml:space="preserve">éd. </w:t>
      </w:r>
      <w:proofErr w:type="gramStart"/>
      <w:r>
        <w:rPr>
          <w:snapToGrid w:val="0"/>
          <w:sz w:val="24"/>
        </w:rPr>
        <w:t>par</w:t>
      </w:r>
      <w:proofErr w:type="gram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Bernhild</w:t>
      </w:r>
      <w:proofErr w:type="spellEnd"/>
      <w:r>
        <w:rPr>
          <w:snapToGrid w:val="0"/>
          <w:sz w:val="24"/>
        </w:rPr>
        <w:t xml:space="preserve"> Boie et Sylvie Le </w:t>
      </w:r>
      <w:proofErr w:type="spellStart"/>
      <w:r>
        <w:rPr>
          <w:snapToGrid w:val="0"/>
          <w:sz w:val="24"/>
        </w:rPr>
        <w:t>Moël</w:t>
      </w:r>
      <w:proofErr w:type="spellEnd"/>
      <w:r>
        <w:rPr>
          <w:snapToGrid w:val="0"/>
          <w:sz w:val="24"/>
        </w:rPr>
        <w:t xml:space="preserve"> (</w:t>
      </w:r>
      <w:r>
        <w:rPr>
          <w:i/>
          <w:snapToGrid w:val="0"/>
          <w:sz w:val="24"/>
        </w:rPr>
        <w:t xml:space="preserve">Littérature et Nation, </w:t>
      </w:r>
      <w:r>
        <w:rPr>
          <w:snapToGrid w:val="0"/>
          <w:sz w:val="24"/>
        </w:rPr>
        <w:t>n° 31), Tours, Presses Universitaires François Rabelais, 2005, p. 151-164</w:t>
      </w:r>
      <w:r w:rsidR="00C504DD">
        <w:rPr>
          <w:snapToGrid w:val="0"/>
          <w:sz w:val="24"/>
        </w:rPr>
        <w:t>.</w:t>
      </w:r>
    </w:p>
    <w:p w14:paraId="6B85459E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napToGrid w:val="0"/>
          <w:sz w:val="24"/>
        </w:rPr>
        <w:t>« </w:t>
      </w:r>
      <w:proofErr w:type="spellStart"/>
      <w:r>
        <w:rPr>
          <w:snapToGrid w:val="0"/>
          <w:sz w:val="24"/>
        </w:rPr>
        <w:t>Malwida</w:t>
      </w:r>
      <w:proofErr w:type="spellEnd"/>
      <w:r>
        <w:rPr>
          <w:snapToGrid w:val="0"/>
          <w:sz w:val="24"/>
        </w:rPr>
        <w:t xml:space="preserve"> von </w:t>
      </w:r>
      <w:proofErr w:type="spellStart"/>
      <w:r>
        <w:rPr>
          <w:snapToGrid w:val="0"/>
          <w:sz w:val="24"/>
        </w:rPr>
        <w:t>Meysenbug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und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Österreich</w:t>
      </w:r>
      <w:proofErr w:type="spellEnd"/>
      <w:r>
        <w:rPr>
          <w:snapToGrid w:val="0"/>
          <w:sz w:val="24"/>
        </w:rPr>
        <w:t xml:space="preserve"> », in </w:t>
      </w:r>
      <w:proofErr w:type="spellStart"/>
      <w:r>
        <w:rPr>
          <w:i/>
          <w:snapToGrid w:val="0"/>
          <w:sz w:val="24"/>
        </w:rPr>
        <w:t>Schauplatz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Kultur</w:t>
      </w:r>
      <w:proofErr w:type="spellEnd"/>
      <w:r>
        <w:rPr>
          <w:i/>
          <w:snapToGrid w:val="0"/>
          <w:sz w:val="24"/>
        </w:rPr>
        <w:t xml:space="preserve"> – </w:t>
      </w:r>
      <w:proofErr w:type="spellStart"/>
      <w:r>
        <w:rPr>
          <w:i/>
          <w:snapToGrid w:val="0"/>
          <w:sz w:val="24"/>
        </w:rPr>
        <w:t>Zentraleuropa</w:t>
      </w:r>
      <w:proofErr w:type="spellEnd"/>
      <w:r>
        <w:rPr>
          <w:i/>
          <w:snapToGrid w:val="0"/>
          <w:sz w:val="24"/>
        </w:rPr>
        <w:t xml:space="preserve">. </w:t>
      </w:r>
      <w:proofErr w:type="spellStart"/>
      <w:r>
        <w:rPr>
          <w:i/>
          <w:snapToGrid w:val="0"/>
          <w:sz w:val="24"/>
        </w:rPr>
        <w:t>Transdisziplinäre</w:t>
      </w:r>
      <w:proofErr w:type="spellEnd"/>
      <w:r>
        <w:rPr>
          <w:i/>
          <w:snapToGrid w:val="0"/>
          <w:sz w:val="24"/>
        </w:rPr>
        <w:t xml:space="preserve"> </w:t>
      </w:r>
      <w:proofErr w:type="spellStart"/>
      <w:r>
        <w:rPr>
          <w:i/>
          <w:snapToGrid w:val="0"/>
          <w:sz w:val="24"/>
        </w:rPr>
        <w:t>Annäherungen</w:t>
      </w:r>
      <w:proofErr w:type="spellEnd"/>
      <w:r>
        <w:rPr>
          <w:i/>
          <w:snapToGrid w:val="0"/>
          <w:sz w:val="24"/>
        </w:rPr>
        <w:t xml:space="preserve">, </w:t>
      </w:r>
      <w:r>
        <w:rPr>
          <w:snapToGrid w:val="0"/>
          <w:sz w:val="24"/>
        </w:rPr>
        <w:t xml:space="preserve">éd. Johannes </w:t>
      </w:r>
      <w:proofErr w:type="spellStart"/>
      <w:r>
        <w:rPr>
          <w:snapToGrid w:val="0"/>
          <w:sz w:val="24"/>
        </w:rPr>
        <w:t>Feichtinger</w:t>
      </w:r>
      <w:proofErr w:type="spellEnd"/>
      <w:r>
        <w:rPr>
          <w:snapToGrid w:val="0"/>
          <w:sz w:val="24"/>
        </w:rPr>
        <w:t xml:space="preserve">, Elisabeth </w:t>
      </w:r>
      <w:proofErr w:type="spellStart"/>
      <w:r>
        <w:rPr>
          <w:snapToGrid w:val="0"/>
          <w:sz w:val="24"/>
        </w:rPr>
        <w:t>Großegger</w:t>
      </w:r>
      <w:proofErr w:type="spellEnd"/>
      <w:r>
        <w:rPr>
          <w:snapToGrid w:val="0"/>
          <w:sz w:val="24"/>
        </w:rPr>
        <w:t xml:space="preserve">, </w:t>
      </w:r>
      <w:proofErr w:type="spellStart"/>
      <w:r>
        <w:rPr>
          <w:snapToGrid w:val="0"/>
          <w:sz w:val="24"/>
        </w:rPr>
        <w:t>Gertraud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Marinelle</w:t>
      </w:r>
      <w:proofErr w:type="spellEnd"/>
      <w:r>
        <w:rPr>
          <w:snapToGrid w:val="0"/>
          <w:sz w:val="24"/>
        </w:rPr>
        <w:t xml:space="preserve">-König, et al., Mélanges offerts à Moritz </w:t>
      </w:r>
      <w:proofErr w:type="spellStart"/>
      <w:r>
        <w:rPr>
          <w:snapToGrid w:val="0"/>
          <w:sz w:val="24"/>
        </w:rPr>
        <w:t>Csáky</w:t>
      </w:r>
      <w:proofErr w:type="spellEnd"/>
      <w:r>
        <w:rPr>
          <w:snapToGrid w:val="0"/>
          <w:sz w:val="24"/>
        </w:rPr>
        <w:t xml:space="preserve">, Innsbruck – Vienne – Bolzano, </w:t>
      </w:r>
      <w:proofErr w:type="spellStart"/>
      <w:r>
        <w:rPr>
          <w:snapToGrid w:val="0"/>
          <w:sz w:val="24"/>
        </w:rPr>
        <w:t>Studien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Verlag</w:t>
      </w:r>
      <w:proofErr w:type="spellEnd"/>
      <w:r>
        <w:rPr>
          <w:snapToGrid w:val="0"/>
          <w:sz w:val="24"/>
        </w:rPr>
        <w:t>, 2006, p. 361-369</w:t>
      </w:r>
    </w:p>
    <w:p w14:paraId="72CCBBFA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>
        <w:rPr>
          <w:sz w:val="24"/>
        </w:rPr>
        <w:t>« </w:t>
      </w:r>
      <w:proofErr w:type="spellStart"/>
      <w:r>
        <w:rPr>
          <w:sz w:val="24"/>
        </w:rPr>
        <w:t>Napoleons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Konzepte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für</w:t>
      </w:r>
      <w:proofErr w:type="spellEnd"/>
      <w:r>
        <w:rPr>
          <w:sz w:val="24"/>
        </w:rPr>
        <w:t xml:space="preserve"> die </w:t>
      </w:r>
      <w:proofErr w:type="spellStart"/>
      <w:r>
        <w:rPr>
          <w:sz w:val="24"/>
        </w:rPr>
        <w:t>Neugestaltung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Alten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Reichs</w:t>
      </w:r>
      <w:proofErr w:type="spellEnd"/>
      <w:r>
        <w:rPr>
          <w:sz w:val="24"/>
        </w:rPr>
        <w:t xml:space="preserve"> », in </w:t>
      </w:r>
      <w:proofErr w:type="spellStart"/>
      <w:r>
        <w:rPr>
          <w:i/>
          <w:sz w:val="24"/>
        </w:rPr>
        <w:t>Das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Heilige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Römische</w:t>
      </w:r>
      <w:proofErr w:type="spellEnd"/>
      <w:r>
        <w:rPr>
          <w:i/>
          <w:sz w:val="24"/>
        </w:rPr>
        <w:t xml:space="preserve"> Reich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sein Ende 1806. </w:t>
      </w:r>
      <w:proofErr w:type="spellStart"/>
      <w:r>
        <w:rPr>
          <w:i/>
          <w:sz w:val="24"/>
        </w:rPr>
        <w:t>Zäsur</w:t>
      </w:r>
      <w:proofErr w:type="spellEnd"/>
      <w:r>
        <w:rPr>
          <w:i/>
          <w:sz w:val="24"/>
        </w:rPr>
        <w:t xml:space="preserve"> in der </w:t>
      </w:r>
      <w:proofErr w:type="spellStart"/>
      <w:r>
        <w:rPr>
          <w:i/>
          <w:sz w:val="24"/>
        </w:rPr>
        <w:t>deutschen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europäischen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Geschichte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Peter Claus Hartmann et Florian Schuller, </w:t>
      </w:r>
      <w:proofErr w:type="spellStart"/>
      <w:r>
        <w:rPr>
          <w:sz w:val="24"/>
        </w:rPr>
        <w:t>Regensburg</w:t>
      </w:r>
      <w:proofErr w:type="spellEnd"/>
      <w:r>
        <w:rPr>
          <w:sz w:val="24"/>
        </w:rPr>
        <w:t xml:space="preserve">, Friedrich </w:t>
      </w:r>
      <w:proofErr w:type="spellStart"/>
      <w:r>
        <w:rPr>
          <w:sz w:val="24"/>
        </w:rPr>
        <w:t>Pustet</w:t>
      </w:r>
      <w:proofErr w:type="spellEnd"/>
      <w:r>
        <w:rPr>
          <w:sz w:val="24"/>
        </w:rPr>
        <w:t xml:space="preserve">, 2006, p. 66-77 (publication résumée de la même étude dans </w:t>
      </w:r>
      <w:r>
        <w:rPr>
          <w:i/>
          <w:sz w:val="24"/>
        </w:rPr>
        <w:t xml:space="preserve">Zur </w:t>
      </w:r>
      <w:proofErr w:type="spellStart"/>
      <w:r>
        <w:rPr>
          <w:i/>
          <w:sz w:val="24"/>
        </w:rPr>
        <w:t>Debatte</w:t>
      </w:r>
      <w:proofErr w:type="spellEnd"/>
      <w:r>
        <w:rPr>
          <w:i/>
          <w:sz w:val="24"/>
        </w:rPr>
        <w:t xml:space="preserve">. </w:t>
      </w:r>
      <w:proofErr w:type="spellStart"/>
      <w:r w:rsidRPr="00FE3459">
        <w:rPr>
          <w:i/>
          <w:sz w:val="24"/>
          <w:lang w:val="en-GB"/>
        </w:rPr>
        <w:t>Themen</w:t>
      </w:r>
      <w:proofErr w:type="spellEnd"/>
      <w:r w:rsidRPr="00FE3459">
        <w:rPr>
          <w:i/>
          <w:sz w:val="24"/>
          <w:lang w:val="en-GB"/>
        </w:rPr>
        <w:t xml:space="preserve"> der </w:t>
      </w:r>
      <w:proofErr w:type="spellStart"/>
      <w:r w:rsidRPr="00FE3459">
        <w:rPr>
          <w:i/>
          <w:sz w:val="24"/>
          <w:lang w:val="en-GB"/>
        </w:rPr>
        <w:t>katholischen</w:t>
      </w:r>
      <w:proofErr w:type="spellEnd"/>
      <w:r w:rsidRPr="00FE3459">
        <w:rPr>
          <w:i/>
          <w:sz w:val="24"/>
          <w:lang w:val="en-GB"/>
        </w:rPr>
        <w:t xml:space="preserve"> Akademie in Bayern, </w:t>
      </w:r>
      <w:r w:rsidRPr="00FE3459">
        <w:rPr>
          <w:sz w:val="24"/>
          <w:lang w:val="en-GB"/>
        </w:rPr>
        <w:t>36</w:t>
      </w:r>
      <w:r w:rsidRPr="00FE3459">
        <w:rPr>
          <w:sz w:val="24"/>
          <w:vertAlign w:val="superscript"/>
          <w:lang w:val="en-GB"/>
        </w:rPr>
        <w:t>e</w:t>
      </w:r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année</w:t>
      </w:r>
      <w:proofErr w:type="spellEnd"/>
      <w:r w:rsidRPr="00FE3459">
        <w:rPr>
          <w:sz w:val="24"/>
          <w:lang w:val="en-GB"/>
        </w:rPr>
        <w:t>, 2006, n° 5, p. 26-27)</w:t>
      </w:r>
    </w:p>
    <w:p w14:paraId="33545025" w14:textId="77777777" w:rsidR="00225BF0" w:rsidRPr="00FE3459" w:rsidRDefault="00225BF0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z w:val="24"/>
          <w:lang w:val="en-GB"/>
        </w:rPr>
        <w:t xml:space="preserve">« Nietzsche und </w:t>
      </w:r>
      <w:proofErr w:type="gramStart"/>
      <w:r w:rsidRPr="00FE3459">
        <w:rPr>
          <w:sz w:val="24"/>
          <w:lang w:val="en-GB"/>
        </w:rPr>
        <w:t>Schiller :</w:t>
      </w:r>
      <w:proofErr w:type="gram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Produktive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Differenzen</w:t>
      </w:r>
      <w:proofErr w:type="spellEnd"/>
      <w:r w:rsidRPr="00FE3459">
        <w:rPr>
          <w:sz w:val="24"/>
          <w:lang w:val="en-GB"/>
        </w:rPr>
        <w:t xml:space="preserve"> », in </w:t>
      </w:r>
      <w:r w:rsidRPr="00FE3459">
        <w:rPr>
          <w:i/>
          <w:sz w:val="24"/>
          <w:lang w:val="en-GB"/>
        </w:rPr>
        <w:t xml:space="preserve">Friedrich Schiller und der </w:t>
      </w:r>
      <w:proofErr w:type="spellStart"/>
      <w:r w:rsidRPr="00FE3459">
        <w:rPr>
          <w:i/>
          <w:sz w:val="24"/>
          <w:lang w:val="en-GB"/>
        </w:rPr>
        <w:t>Weg</w:t>
      </w:r>
      <w:proofErr w:type="spellEnd"/>
      <w:r w:rsidRPr="00FE3459">
        <w:rPr>
          <w:i/>
          <w:sz w:val="24"/>
          <w:lang w:val="en-GB"/>
        </w:rPr>
        <w:t xml:space="preserve"> in die </w:t>
      </w:r>
      <w:proofErr w:type="spellStart"/>
      <w:r w:rsidRPr="00FE3459">
        <w:rPr>
          <w:i/>
          <w:sz w:val="24"/>
          <w:lang w:val="en-GB"/>
        </w:rPr>
        <w:t>Moderne</w:t>
      </w:r>
      <w:proofErr w:type="spellEnd"/>
      <w:r w:rsidRPr="00FE3459">
        <w:rPr>
          <w:i/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éd</w:t>
      </w:r>
      <w:proofErr w:type="spellEnd"/>
      <w:r w:rsidRPr="00FE3459">
        <w:rPr>
          <w:sz w:val="24"/>
          <w:lang w:val="en-GB"/>
        </w:rPr>
        <w:t xml:space="preserve">. par Walter Hinderer, Würzburg, </w:t>
      </w:r>
      <w:proofErr w:type="spellStart"/>
      <w:r w:rsidRPr="00FE3459">
        <w:rPr>
          <w:sz w:val="24"/>
          <w:lang w:val="en-GB"/>
        </w:rPr>
        <w:t>Königshausen</w:t>
      </w:r>
      <w:proofErr w:type="spellEnd"/>
      <w:r w:rsidRPr="00FE3459">
        <w:rPr>
          <w:sz w:val="24"/>
          <w:lang w:val="en-GB"/>
        </w:rPr>
        <w:t xml:space="preserve"> &amp; Neumann, 2006, p. 435-474.</w:t>
      </w:r>
    </w:p>
    <w:p w14:paraId="44936BB1" w14:textId="77777777" w:rsidR="00225BF0" w:rsidRDefault="00225BF0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Nietzsche entre </w:t>
      </w:r>
      <w:proofErr w:type="spellStart"/>
      <w:r>
        <w:rPr>
          <w:sz w:val="24"/>
        </w:rPr>
        <w:t>Malwida</w:t>
      </w:r>
      <w:proofErr w:type="spellEnd"/>
      <w:r>
        <w:rPr>
          <w:sz w:val="24"/>
        </w:rPr>
        <w:t xml:space="preserve"> von </w:t>
      </w:r>
      <w:proofErr w:type="spellStart"/>
      <w:r>
        <w:rPr>
          <w:sz w:val="24"/>
        </w:rPr>
        <w:t>Meysenbug</w:t>
      </w:r>
      <w:proofErr w:type="spellEnd"/>
      <w:r>
        <w:rPr>
          <w:sz w:val="24"/>
        </w:rPr>
        <w:t xml:space="preserve"> et Lou von Salomé », in </w:t>
      </w:r>
      <w:proofErr w:type="spellStart"/>
      <w:r>
        <w:rPr>
          <w:i/>
          <w:sz w:val="24"/>
        </w:rPr>
        <w:t>Feminisierung</w:t>
      </w:r>
      <w:proofErr w:type="spellEnd"/>
      <w:r>
        <w:rPr>
          <w:i/>
          <w:sz w:val="24"/>
        </w:rPr>
        <w:t xml:space="preserve"> der </w:t>
      </w:r>
      <w:proofErr w:type="spellStart"/>
      <w:r>
        <w:rPr>
          <w:i/>
          <w:sz w:val="24"/>
        </w:rPr>
        <w:t>Kultur</w:t>
      </w:r>
      <w:proofErr w:type="spellEnd"/>
      <w:r>
        <w:rPr>
          <w:i/>
          <w:sz w:val="24"/>
        </w:rPr>
        <w:t xml:space="preserve"> ? Féminisation de la civilisation ? </w:t>
      </w:r>
      <w:proofErr w:type="spellStart"/>
      <w:r>
        <w:rPr>
          <w:i/>
          <w:sz w:val="24"/>
        </w:rPr>
        <w:t>Krisen</w:t>
      </w:r>
      <w:proofErr w:type="spellEnd"/>
      <w:r>
        <w:rPr>
          <w:i/>
          <w:sz w:val="24"/>
        </w:rPr>
        <w:t xml:space="preserve"> der </w:t>
      </w:r>
      <w:proofErr w:type="spellStart"/>
      <w:r>
        <w:rPr>
          <w:i/>
          <w:sz w:val="24"/>
        </w:rPr>
        <w:t>Männlichkeit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weibliche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Avantgarden</w:t>
      </w:r>
      <w:proofErr w:type="spellEnd"/>
      <w:r>
        <w:rPr>
          <w:i/>
          <w:sz w:val="24"/>
        </w:rPr>
        <w:t xml:space="preserve">. Crises de la masculinité et avant-gardes féminines, </w:t>
      </w:r>
      <w:r>
        <w:rPr>
          <w:sz w:val="24"/>
        </w:rPr>
        <w:t xml:space="preserve">Würzburg, </w:t>
      </w:r>
      <w:proofErr w:type="spellStart"/>
      <w:r>
        <w:rPr>
          <w:sz w:val="24"/>
        </w:rPr>
        <w:t>Königshausen</w:t>
      </w:r>
      <w:proofErr w:type="spellEnd"/>
      <w:r>
        <w:rPr>
          <w:sz w:val="24"/>
        </w:rPr>
        <w:t xml:space="preserve"> &amp; Neumann (</w:t>
      </w:r>
      <w:proofErr w:type="spellStart"/>
      <w:r>
        <w:rPr>
          <w:sz w:val="24"/>
        </w:rPr>
        <w:t>Saarbrücker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Beiträge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Vergleichenden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Literatur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Kulturwissenschaft</w:t>
      </w:r>
      <w:proofErr w:type="spellEnd"/>
      <w:r>
        <w:rPr>
          <w:sz w:val="24"/>
        </w:rPr>
        <w:t>, vol. 33), 2007, p. 69-82.</w:t>
      </w:r>
    </w:p>
    <w:p w14:paraId="66972D61" w14:textId="77777777" w:rsidR="00225BF0" w:rsidRPr="00AA7404" w:rsidRDefault="00225BF0" w:rsidP="000040FD">
      <w:pPr>
        <w:numPr>
          <w:ilvl w:val="0"/>
          <w:numId w:val="4"/>
        </w:numPr>
        <w:rPr>
          <w:sz w:val="24"/>
        </w:rPr>
      </w:pPr>
      <w:r w:rsidRPr="00702DE6">
        <w:rPr>
          <w:sz w:val="24"/>
        </w:rPr>
        <w:t xml:space="preserve">« Adorno, l’allié incommode de la psychanalyse freudienne » postface à Theodor W. Adorno, </w:t>
      </w:r>
      <w:r w:rsidRPr="00702DE6">
        <w:rPr>
          <w:i/>
          <w:sz w:val="24"/>
        </w:rPr>
        <w:t>La psychanalyse révisée,</w:t>
      </w:r>
      <w:r w:rsidRPr="00702DE6">
        <w:rPr>
          <w:sz w:val="24"/>
        </w:rPr>
        <w:t xml:space="preserve"> trad. J. Le Rider, Paris, Éditions de l'Olivier, collection penser/rêver, 2007, p.  53-109.</w:t>
      </w:r>
    </w:p>
    <w:p w14:paraId="50B4D866" w14:textId="77777777" w:rsidR="00225BF0" w:rsidRPr="00CE1EC9" w:rsidRDefault="00225BF0" w:rsidP="000040FD">
      <w:pPr>
        <w:numPr>
          <w:ilvl w:val="0"/>
          <w:numId w:val="4"/>
        </w:numPr>
        <w:rPr>
          <w:sz w:val="24"/>
        </w:rPr>
      </w:pPr>
      <w:r w:rsidRPr="00702DE6">
        <w:rPr>
          <w:sz w:val="24"/>
        </w:rPr>
        <w:t xml:space="preserve">« Elias Canetti », article </w:t>
      </w:r>
      <w:r w:rsidRPr="00AA7404">
        <w:rPr>
          <w:sz w:val="24"/>
        </w:rPr>
        <w:t>de l’</w:t>
      </w:r>
      <w:proofErr w:type="spellStart"/>
      <w:r w:rsidRPr="00AA7404">
        <w:rPr>
          <w:i/>
          <w:sz w:val="24"/>
        </w:rPr>
        <w:t>Encyclopaedia</w:t>
      </w:r>
      <w:proofErr w:type="spellEnd"/>
      <w:r w:rsidRPr="00AA7404">
        <w:rPr>
          <w:i/>
          <w:sz w:val="24"/>
        </w:rPr>
        <w:t xml:space="preserve"> </w:t>
      </w:r>
      <w:proofErr w:type="spellStart"/>
      <w:r w:rsidRPr="00AA7404">
        <w:rPr>
          <w:i/>
          <w:sz w:val="24"/>
        </w:rPr>
        <w:t>Universalis</w:t>
      </w:r>
      <w:proofErr w:type="spellEnd"/>
      <w:r w:rsidRPr="00AA7404">
        <w:rPr>
          <w:i/>
          <w:sz w:val="24"/>
        </w:rPr>
        <w:t>,</w:t>
      </w:r>
      <w:r w:rsidRPr="00702DE6">
        <w:rPr>
          <w:sz w:val="24"/>
        </w:rPr>
        <w:t xml:space="preserve"> Corpus, édition 2007.</w:t>
      </w:r>
    </w:p>
    <w:p w14:paraId="44DEAC0D" w14:textId="77777777" w:rsidR="00225BF0" w:rsidRPr="00715378" w:rsidRDefault="00225BF0" w:rsidP="000040FD">
      <w:pPr>
        <w:numPr>
          <w:ilvl w:val="0"/>
          <w:numId w:val="4"/>
        </w:numPr>
        <w:rPr>
          <w:sz w:val="24"/>
        </w:rPr>
      </w:pPr>
      <w:r w:rsidRPr="00702DE6">
        <w:rPr>
          <w:sz w:val="24"/>
        </w:rPr>
        <w:t xml:space="preserve">« L’ambition sans limites de l’œuvre : Nietzsche et la tragédie », in </w:t>
      </w:r>
      <w:r w:rsidRPr="00702DE6">
        <w:rPr>
          <w:i/>
          <w:sz w:val="24"/>
        </w:rPr>
        <w:t xml:space="preserve">Les Limites de l’œuvre, </w:t>
      </w:r>
      <w:r w:rsidRPr="00702DE6">
        <w:rPr>
          <w:sz w:val="24"/>
        </w:rPr>
        <w:t xml:space="preserve">sous la </w:t>
      </w:r>
      <w:proofErr w:type="spellStart"/>
      <w:r w:rsidRPr="00702DE6">
        <w:rPr>
          <w:sz w:val="24"/>
        </w:rPr>
        <w:t>dir</w:t>
      </w:r>
      <w:proofErr w:type="spellEnd"/>
      <w:r w:rsidRPr="00702DE6">
        <w:rPr>
          <w:sz w:val="24"/>
        </w:rPr>
        <w:t>. De Michel Guérin et Pascal Navarro, Marseille, Publications de l’Université de Provence, 2007, p. 331-338.</w:t>
      </w:r>
    </w:p>
    <w:p w14:paraId="2D7B5740" w14:textId="77777777" w:rsidR="00225BF0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Articles </w:t>
      </w:r>
      <w:proofErr w:type="spellStart"/>
      <w:r>
        <w:rPr>
          <w:sz w:val="24"/>
        </w:rPr>
        <w:t>Ahasver</w:t>
      </w:r>
      <w:proofErr w:type="spellEnd"/>
      <w:r>
        <w:rPr>
          <w:sz w:val="24"/>
        </w:rPr>
        <w:t xml:space="preserve">, le Juif errant ; Autriche, littérature et identité culturelle ; </w:t>
      </w:r>
      <w:proofErr w:type="spellStart"/>
      <w:r>
        <w:rPr>
          <w:sz w:val="24"/>
        </w:rPr>
        <w:t>Bachofen</w:t>
      </w:r>
      <w:proofErr w:type="spellEnd"/>
      <w:r>
        <w:rPr>
          <w:sz w:val="24"/>
        </w:rPr>
        <w:t xml:space="preserve"> ; </w:t>
      </w:r>
      <w:proofErr w:type="spellStart"/>
      <w:r>
        <w:rPr>
          <w:sz w:val="24"/>
        </w:rPr>
        <w:t>Burgtheater</w:t>
      </w:r>
      <w:proofErr w:type="spellEnd"/>
      <w:r>
        <w:rPr>
          <w:sz w:val="24"/>
        </w:rPr>
        <w:t> ; Couleur ; François-Joseph I</w:t>
      </w:r>
      <w:r w:rsidRPr="00715378">
        <w:rPr>
          <w:sz w:val="24"/>
          <w:vertAlign w:val="superscript"/>
        </w:rPr>
        <w:t>er</w:t>
      </w:r>
      <w:r>
        <w:rPr>
          <w:sz w:val="24"/>
        </w:rPr>
        <w:t xml:space="preserve"> ; </w:t>
      </w:r>
      <w:proofErr w:type="spellStart"/>
      <w:r>
        <w:rPr>
          <w:sz w:val="24"/>
        </w:rPr>
        <w:t>Freytage</w:t>
      </w:r>
      <w:proofErr w:type="spellEnd"/>
      <w:r>
        <w:rPr>
          <w:sz w:val="24"/>
        </w:rPr>
        <w:t xml:space="preserve">, Spielhagen et le réalisme bourgeois ; Freud ; </w:t>
      </w:r>
      <w:proofErr w:type="spellStart"/>
      <w:r>
        <w:rPr>
          <w:sz w:val="24"/>
        </w:rPr>
        <w:t>Gesamtkunstwerk</w:t>
      </w:r>
      <w:proofErr w:type="spellEnd"/>
      <w:r>
        <w:rPr>
          <w:sz w:val="24"/>
        </w:rPr>
        <w:t xml:space="preserve"> ; Jeune Vienne (Bahr, Schnitzler) ; Mach ; Mitteleuropa ; Musil ; Nietzsche ; Physiognomonie ; Psychanalyse ; Rembrandt et l’identité allemande ; Weimar, la ville dans l’histoire culturelle, in </w:t>
      </w:r>
      <w:r>
        <w:rPr>
          <w:i/>
          <w:sz w:val="24"/>
        </w:rPr>
        <w:t>Dictionnaire du monde germanique</w:t>
      </w:r>
      <w:r>
        <w:rPr>
          <w:sz w:val="24"/>
        </w:rPr>
        <w:t>, Paris, Bayard, 2007.</w:t>
      </w:r>
    </w:p>
    <w:p w14:paraId="6FCEF4A2" w14:textId="77777777" w:rsidR="00225BF0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Nietzsche et Flaubert », in </w:t>
      </w:r>
      <w:r>
        <w:rPr>
          <w:i/>
          <w:sz w:val="24"/>
        </w:rPr>
        <w:t xml:space="preserve">Nietzsche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Europa – Nietzsche in Europa,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Volker Gerhardt et Renate </w:t>
      </w:r>
      <w:proofErr w:type="spellStart"/>
      <w:r>
        <w:rPr>
          <w:sz w:val="24"/>
        </w:rPr>
        <w:t>Reschke</w:t>
      </w:r>
      <w:proofErr w:type="spellEnd"/>
      <w:r>
        <w:rPr>
          <w:sz w:val="24"/>
        </w:rPr>
        <w:t xml:space="preserve">, Berlin, </w:t>
      </w:r>
      <w:proofErr w:type="spellStart"/>
      <w:r>
        <w:rPr>
          <w:sz w:val="24"/>
        </w:rPr>
        <w:t>Akademie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>, 2007, p. 237-249</w:t>
      </w:r>
    </w:p>
    <w:p w14:paraId="718BE881" w14:textId="77777777" w:rsidR="00225BF0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André Gide et Nietzsche », in </w:t>
      </w:r>
      <w:r>
        <w:rPr>
          <w:i/>
          <w:sz w:val="24"/>
        </w:rPr>
        <w:t xml:space="preserve">Nietzsche </w:t>
      </w:r>
      <w:proofErr w:type="spellStart"/>
      <w:r>
        <w:rPr>
          <w:i/>
          <w:sz w:val="24"/>
        </w:rPr>
        <w:t>nach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ersten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Weltkrieg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Sandro Barbera et Renate Müller-Buck, Pise, </w:t>
      </w:r>
      <w:proofErr w:type="spellStart"/>
      <w:r>
        <w:rPr>
          <w:sz w:val="24"/>
        </w:rPr>
        <w:t>Editzioni</w:t>
      </w:r>
      <w:proofErr w:type="spellEnd"/>
      <w:r>
        <w:rPr>
          <w:sz w:val="24"/>
        </w:rPr>
        <w:t xml:space="preserve"> ETS, 2007, p. 37-57.</w:t>
      </w:r>
    </w:p>
    <w:p w14:paraId="1F638E3B" w14:textId="77777777" w:rsidR="00225BF0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>« </w:t>
      </w:r>
      <w:proofErr w:type="spellStart"/>
      <w:r>
        <w:rPr>
          <w:sz w:val="24"/>
        </w:rPr>
        <w:t>Malwida</w:t>
      </w:r>
      <w:proofErr w:type="spellEnd"/>
      <w:r>
        <w:rPr>
          <w:sz w:val="24"/>
        </w:rPr>
        <w:t xml:space="preserve"> von </w:t>
      </w:r>
      <w:proofErr w:type="spellStart"/>
      <w:r>
        <w:rPr>
          <w:sz w:val="24"/>
        </w:rPr>
        <w:t>Meysenbug</w:t>
      </w:r>
      <w:proofErr w:type="spellEnd"/>
      <w:r>
        <w:rPr>
          <w:sz w:val="24"/>
        </w:rPr>
        <w:t xml:space="preserve"> et Friedrich Nietzsche en dialogue à propos de l’apprentissage précoce des langues étrangères et de l’éducation polyglotte », in </w:t>
      </w:r>
      <w:r w:rsidRPr="00890442">
        <w:rPr>
          <w:i/>
          <w:sz w:val="24"/>
        </w:rPr>
        <w:t xml:space="preserve">Combat pour les langues du monde. </w:t>
      </w:r>
      <w:proofErr w:type="spellStart"/>
      <w:r w:rsidRPr="00890442">
        <w:rPr>
          <w:i/>
          <w:sz w:val="24"/>
        </w:rPr>
        <w:t>Fighting</w:t>
      </w:r>
      <w:proofErr w:type="spellEnd"/>
      <w:r w:rsidRPr="00890442">
        <w:rPr>
          <w:i/>
          <w:sz w:val="24"/>
        </w:rPr>
        <w:t xml:space="preserve"> for the </w:t>
      </w:r>
      <w:proofErr w:type="spellStart"/>
      <w:r w:rsidRPr="00890442">
        <w:rPr>
          <w:i/>
          <w:sz w:val="24"/>
        </w:rPr>
        <w:t>World’s</w:t>
      </w:r>
      <w:proofErr w:type="spellEnd"/>
      <w:r w:rsidRPr="00890442">
        <w:rPr>
          <w:i/>
          <w:sz w:val="24"/>
        </w:rPr>
        <w:t xml:space="preserve"> </w:t>
      </w:r>
      <w:proofErr w:type="spellStart"/>
      <w:r w:rsidRPr="00890442">
        <w:rPr>
          <w:i/>
          <w:sz w:val="24"/>
        </w:rPr>
        <w:t>Languages</w:t>
      </w:r>
      <w:proofErr w:type="spellEnd"/>
      <w:r w:rsidRPr="00890442">
        <w:rPr>
          <w:i/>
          <w:sz w:val="24"/>
        </w:rPr>
        <w:t>,</w:t>
      </w:r>
      <w:r>
        <w:rPr>
          <w:sz w:val="24"/>
        </w:rPr>
        <w:t xml:space="preserve"> Hommage à Claude Hagège, sous la direction de M.M. Jocelyne Fernandez-</w:t>
      </w:r>
      <w:proofErr w:type="spellStart"/>
      <w:r>
        <w:rPr>
          <w:sz w:val="24"/>
        </w:rPr>
        <w:t>Vest</w:t>
      </w:r>
      <w:proofErr w:type="spellEnd"/>
      <w:r>
        <w:rPr>
          <w:sz w:val="24"/>
        </w:rPr>
        <w:t xml:space="preserve">, Paris, </w:t>
      </w:r>
      <w:proofErr w:type="spellStart"/>
      <w:r>
        <w:rPr>
          <w:sz w:val="24"/>
        </w:rPr>
        <w:t>L’Harmattan</w:t>
      </w:r>
      <w:proofErr w:type="spellEnd"/>
      <w:r>
        <w:rPr>
          <w:sz w:val="24"/>
        </w:rPr>
        <w:t>, 2007, p. 317-325.</w:t>
      </w:r>
    </w:p>
    <w:p w14:paraId="49544087" w14:textId="77777777" w:rsidR="00225BF0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Nietzsche et Flaubert », in Jules de Gaultier, </w:t>
      </w:r>
      <w:r>
        <w:rPr>
          <w:i/>
          <w:sz w:val="24"/>
        </w:rPr>
        <w:t xml:space="preserve">Le Bovarysme. La psychologie dans l’œuvre de Flaubert, </w:t>
      </w:r>
      <w:r>
        <w:rPr>
          <w:sz w:val="24"/>
        </w:rPr>
        <w:t xml:space="preserve">suivi d’une série d’études réunies par Per </w:t>
      </w:r>
      <w:proofErr w:type="spellStart"/>
      <w:r>
        <w:rPr>
          <w:sz w:val="24"/>
        </w:rPr>
        <w:t>Buvik</w:t>
      </w:r>
      <w:proofErr w:type="spellEnd"/>
      <w:r>
        <w:rPr>
          <w:sz w:val="24"/>
        </w:rPr>
        <w:t>, Paris, Éditions du Sandre, 2007, p. 265-287.</w:t>
      </w:r>
    </w:p>
    <w:p w14:paraId="403C65BE" w14:textId="77777777" w:rsidR="00225BF0" w:rsidRPr="00FE3459" w:rsidRDefault="00225BF0" w:rsidP="000040FD">
      <w:pPr>
        <w:numPr>
          <w:ilvl w:val="0"/>
          <w:numId w:val="4"/>
        </w:numPr>
        <w:rPr>
          <w:sz w:val="24"/>
        </w:rPr>
      </w:pPr>
      <w:r w:rsidRPr="00FE3459">
        <w:rPr>
          <w:sz w:val="24"/>
        </w:rPr>
        <w:t xml:space="preserve">« Michael Pollak, interprète de la modernité viennoise », in </w:t>
      </w:r>
      <w:r w:rsidRPr="00FE3459">
        <w:rPr>
          <w:i/>
          <w:sz w:val="24"/>
        </w:rPr>
        <w:t xml:space="preserve">Michael Pollak. De l’identité blessée à une sociologie des possibles, </w:t>
      </w:r>
      <w:r w:rsidRPr="00FE3459">
        <w:rPr>
          <w:sz w:val="24"/>
        </w:rPr>
        <w:t xml:space="preserve">sous la direction de </w:t>
      </w:r>
      <w:proofErr w:type="spellStart"/>
      <w:r w:rsidRPr="00FE3459">
        <w:rPr>
          <w:sz w:val="24"/>
        </w:rPr>
        <w:t>Liora</w:t>
      </w:r>
      <w:proofErr w:type="spellEnd"/>
      <w:r w:rsidRPr="00FE3459">
        <w:rPr>
          <w:sz w:val="24"/>
        </w:rPr>
        <w:t xml:space="preserve"> Israël et Danièle </w:t>
      </w:r>
      <w:proofErr w:type="spellStart"/>
      <w:r w:rsidRPr="00FE3459">
        <w:rPr>
          <w:sz w:val="24"/>
        </w:rPr>
        <w:t>Voldman</w:t>
      </w:r>
      <w:proofErr w:type="spellEnd"/>
      <w:r w:rsidRPr="00FE3459">
        <w:rPr>
          <w:sz w:val="24"/>
        </w:rPr>
        <w:t>, Paris, Éditions Complexe – CNRS/IHTP (coll. Histoire du temps présent), 2008, p. 29-33.</w:t>
      </w:r>
    </w:p>
    <w:p w14:paraId="6817F6AC" w14:textId="77777777" w:rsidR="00225BF0" w:rsidRPr="00FE3459" w:rsidRDefault="00225BF0" w:rsidP="000040FD">
      <w:pPr>
        <w:numPr>
          <w:ilvl w:val="0"/>
          <w:numId w:val="4"/>
        </w:numPr>
        <w:rPr>
          <w:sz w:val="24"/>
        </w:rPr>
      </w:pPr>
      <w:r w:rsidRPr="00FE3459">
        <w:rPr>
          <w:sz w:val="24"/>
        </w:rPr>
        <w:lastRenderedPageBreak/>
        <w:t>« Arthur Schnitzler » ; « Stefan Zweig », articles de l’</w:t>
      </w:r>
      <w:proofErr w:type="spellStart"/>
      <w:r w:rsidRPr="00FE3459">
        <w:rPr>
          <w:i/>
          <w:sz w:val="24"/>
        </w:rPr>
        <w:t>Encyclopaedia</w:t>
      </w:r>
      <w:proofErr w:type="spellEnd"/>
      <w:r w:rsidRPr="00FE3459">
        <w:rPr>
          <w:i/>
          <w:sz w:val="24"/>
        </w:rPr>
        <w:t xml:space="preserve"> </w:t>
      </w:r>
      <w:proofErr w:type="spellStart"/>
      <w:r w:rsidRPr="00FE3459">
        <w:rPr>
          <w:i/>
          <w:sz w:val="24"/>
        </w:rPr>
        <w:t>Universalis</w:t>
      </w:r>
      <w:proofErr w:type="spellEnd"/>
      <w:r w:rsidRPr="00FE3459">
        <w:rPr>
          <w:i/>
          <w:sz w:val="24"/>
        </w:rPr>
        <w:t>, Corpus</w:t>
      </w:r>
      <w:r w:rsidRPr="00FE3459">
        <w:rPr>
          <w:sz w:val="24"/>
        </w:rPr>
        <w:t>, mise à jour 2008.</w:t>
      </w:r>
    </w:p>
    <w:p w14:paraId="7A5F1DB7" w14:textId="77777777" w:rsidR="00225BF0" w:rsidRPr="00FE3459" w:rsidRDefault="00225BF0" w:rsidP="000040FD">
      <w:pPr>
        <w:numPr>
          <w:ilvl w:val="0"/>
          <w:numId w:val="4"/>
        </w:numPr>
        <w:rPr>
          <w:sz w:val="24"/>
        </w:rPr>
      </w:pPr>
      <w:r w:rsidRPr="00FE3459">
        <w:rPr>
          <w:sz w:val="24"/>
        </w:rPr>
        <w:t xml:space="preserve">« Mitteleuropa ?... </w:t>
      </w:r>
      <w:proofErr w:type="spellStart"/>
      <w:r w:rsidRPr="00FE3459">
        <w:rPr>
          <w:sz w:val="24"/>
        </w:rPr>
        <w:t>Donauraum</w:t>
      </w:r>
      <w:proofErr w:type="spellEnd"/>
      <w:r w:rsidRPr="00FE3459">
        <w:rPr>
          <w:sz w:val="24"/>
        </w:rPr>
        <w:t xml:space="preserve"> ? », in </w:t>
      </w:r>
      <w:proofErr w:type="spellStart"/>
      <w:r w:rsidRPr="00FE3459">
        <w:rPr>
          <w:i/>
          <w:sz w:val="24"/>
        </w:rPr>
        <w:t>Graue</w:t>
      </w:r>
      <w:proofErr w:type="spellEnd"/>
      <w:r w:rsidRPr="00FE3459">
        <w:rPr>
          <w:i/>
          <w:sz w:val="24"/>
        </w:rPr>
        <w:t xml:space="preserve"> Donau, </w:t>
      </w:r>
      <w:proofErr w:type="spellStart"/>
      <w:r w:rsidRPr="00FE3459">
        <w:rPr>
          <w:i/>
          <w:sz w:val="24"/>
        </w:rPr>
        <w:t>Schwarzes</w:t>
      </w:r>
      <w:proofErr w:type="spellEnd"/>
      <w:r w:rsidRPr="00FE3459">
        <w:rPr>
          <w:i/>
          <w:sz w:val="24"/>
        </w:rPr>
        <w:t xml:space="preserve"> </w:t>
      </w:r>
      <w:proofErr w:type="spellStart"/>
      <w:r w:rsidRPr="00FE3459">
        <w:rPr>
          <w:i/>
          <w:sz w:val="24"/>
        </w:rPr>
        <w:t>Meer</w:t>
      </w:r>
      <w:proofErr w:type="spellEnd"/>
      <w:r w:rsidRPr="00FE3459">
        <w:rPr>
          <w:i/>
          <w:sz w:val="24"/>
        </w:rPr>
        <w:t xml:space="preserve">. Wien, </w:t>
      </w:r>
      <w:proofErr w:type="spellStart"/>
      <w:r w:rsidRPr="00FE3459">
        <w:rPr>
          <w:i/>
          <w:sz w:val="24"/>
        </w:rPr>
        <w:t>Sulina</w:t>
      </w:r>
      <w:proofErr w:type="spellEnd"/>
      <w:r w:rsidRPr="00FE3459">
        <w:rPr>
          <w:i/>
          <w:sz w:val="24"/>
        </w:rPr>
        <w:t xml:space="preserve">, Odessa, </w:t>
      </w:r>
      <w:proofErr w:type="spellStart"/>
      <w:r w:rsidRPr="00FE3459">
        <w:rPr>
          <w:i/>
          <w:sz w:val="24"/>
        </w:rPr>
        <w:t>Jalta</w:t>
      </w:r>
      <w:proofErr w:type="spellEnd"/>
      <w:r w:rsidRPr="00FE3459">
        <w:rPr>
          <w:i/>
          <w:sz w:val="24"/>
        </w:rPr>
        <w:t xml:space="preserve">, Istanbul, </w:t>
      </w:r>
      <w:r w:rsidRPr="00FE3459">
        <w:rPr>
          <w:sz w:val="24"/>
        </w:rPr>
        <w:t xml:space="preserve">éd. </w:t>
      </w:r>
      <w:proofErr w:type="gramStart"/>
      <w:r w:rsidRPr="00FE3459">
        <w:rPr>
          <w:sz w:val="24"/>
        </w:rPr>
        <w:t>par</w:t>
      </w:r>
      <w:proofErr w:type="gramEnd"/>
      <w:r w:rsidRPr="00FE3459">
        <w:rPr>
          <w:sz w:val="24"/>
        </w:rPr>
        <w:t xml:space="preserve"> Christian </w:t>
      </w:r>
      <w:proofErr w:type="spellStart"/>
      <w:r w:rsidRPr="00FE3459">
        <w:rPr>
          <w:sz w:val="24"/>
        </w:rPr>
        <w:t>Reder</w:t>
      </w:r>
      <w:proofErr w:type="spellEnd"/>
      <w:r w:rsidRPr="00FE3459">
        <w:rPr>
          <w:sz w:val="24"/>
        </w:rPr>
        <w:t xml:space="preserve"> et Erich Klein, Vienne - New York, Springer, 2008 (Edition Transfer), p. 92-97.</w:t>
      </w:r>
    </w:p>
    <w:p w14:paraId="2E03F1A3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>« </w:t>
      </w:r>
      <w:r w:rsidRPr="00237A48">
        <w:rPr>
          <w:i/>
          <w:sz w:val="24"/>
        </w:rPr>
        <w:t>Mitteleuropa</w:t>
      </w:r>
      <w:r w:rsidRPr="00237A48">
        <w:rPr>
          <w:sz w:val="24"/>
        </w:rPr>
        <w:t xml:space="preserve"> </w:t>
      </w:r>
      <w:proofErr w:type="gramStart"/>
      <w:r w:rsidRPr="00237A48">
        <w:rPr>
          <w:sz w:val="24"/>
        </w:rPr>
        <w:t>as</w:t>
      </w:r>
      <w:proofErr w:type="gramEnd"/>
      <w:r w:rsidRPr="00237A48">
        <w:rPr>
          <w:sz w:val="24"/>
        </w:rPr>
        <w:t xml:space="preserve"> a lieu de mémoire », in </w:t>
      </w:r>
      <w:r w:rsidRPr="00237A48">
        <w:rPr>
          <w:i/>
          <w:sz w:val="24"/>
        </w:rPr>
        <w:t xml:space="preserve">Cultural Memory </w:t>
      </w:r>
      <w:proofErr w:type="spellStart"/>
      <w:r w:rsidRPr="00237A48">
        <w:rPr>
          <w:i/>
          <w:sz w:val="24"/>
        </w:rPr>
        <w:t>Studies</w:t>
      </w:r>
      <w:proofErr w:type="spellEnd"/>
      <w:r w:rsidRPr="00237A48">
        <w:rPr>
          <w:i/>
          <w:sz w:val="24"/>
        </w:rPr>
        <w:t xml:space="preserve">. An International and </w:t>
      </w:r>
      <w:proofErr w:type="spellStart"/>
      <w:r w:rsidRPr="00237A48">
        <w:rPr>
          <w:i/>
          <w:sz w:val="24"/>
        </w:rPr>
        <w:t>Interdisciplinary</w:t>
      </w:r>
      <w:proofErr w:type="spellEnd"/>
      <w:r w:rsidRPr="00237A48">
        <w:rPr>
          <w:i/>
          <w:sz w:val="24"/>
        </w:rPr>
        <w:t xml:space="preserve"> </w:t>
      </w:r>
      <w:proofErr w:type="spellStart"/>
      <w:r w:rsidRPr="00237A48">
        <w:rPr>
          <w:i/>
          <w:sz w:val="24"/>
        </w:rPr>
        <w:t>Handbook</w:t>
      </w:r>
      <w:proofErr w:type="spellEnd"/>
      <w:r w:rsidRPr="00237A48">
        <w:rPr>
          <w:i/>
          <w:sz w:val="24"/>
        </w:rPr>
        <w:t xml:space="preserve">, </w:t>
      </w:r>
      <w:r w:rsidRPr="00237A48">
        <w:rPr>
          <w:sz w:val="24"/>
        </w:rPr>
        <w:t xml:space="preserve">éd. </w:t>
      </w:r>
      <w:proofErr w:type="gramStart"/>
      <w:r w:rsidRPr="00237A48">
        <w:rPr>
          <w:sz w:val="24"/>
        </w:rPr>
        <w:t>par</w:t>
      </w:r>
      <w:proofErr w:type="gramEnd"/>
      <w:r w:rsidRPr="00237A48">
        <w:rPr>
          <w:sz w:val="24"/>
        </w:rPr>
        <w:t xml:space="preserve"> Astrid </w:t>
      </w:r>
      <w:proofErr w:type="spellStart"/>
      <w:r w:rsidRPr="00237A48">
        <w:rPr>
          <w:sz w:val="24"/>
        </w:rPr>
        <w:t>Erll</w:t>
      </w:r>
      <w:proofErr w:type="spellEnd"/>
      <w:r w:rsidRPr="00237A48">
        <w:rPr>
          <w:sz w:val="24"/>
        </w:rPr>
        <w:t xml:space="preserve"> et </w:t>
      </w:r>
      <w:proofErr w:type="spellStart"/>
      <w:r w:rsidRPr="00237A48">
        <w:rPr>
          <w:sz w:val="24"/>
        </w:rPr>
        <w:t>Ansgar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Nünning</w:t>
      </w:r>
      <w:proofErr w:type="spellEnd"/>
      <w:r w:rsidRPr="00237A48">
        <w:rPr>
          <w:sz w:val="24"/>
        </w:rPr>
        <w:t xml:space="preserve">, Berlin – New York, Walter de </w:t>
      </w:r>
      <w:proofErr w:type="spellStart"/>
      <w:r w:rsidRPr="00237A48">
        <w:rPr>
          <w:sz w:val="24"/>
        </w:rPr>
        <w:t>Gruyter</w:t>
      </w:r>
      <w:proofErr w:type="spellEnd"/>
      <w:r w:rsidRPr="00237A48">
        <w:rPr>
          <w:sz w:val="24"/>
        </w:rPr>
        <w:t xml:space="preserve">, 2008 (Media and Cultural Memory, vol. 8), p. 27-36 (réédité sous le titre </w:t>
      </w:r>
      <w:r w:rsidRPr="00D23EA9">
        <w:rPr>
          <w:rFonts w:cs="Times-Italic"/>
          <w:i/>
          <w:iCs/>
          <w:sz w:val="24"/>
        </w:rPr>
        <w:t xml:space="preserve">A </w:t>
      </w:r>
      <w:proofErr w:type="spellStart"/>
      <w:r w:rsidRPr="00D23EA9">
        <w:rPr>
          <w:rFonts w:cs="Times-Italic"/>
          <w:i/>
          <w:iCs/>
          <w:sz w:val="24"/>
        </w:rPr>
        <w:t>Companion</w:t>
      </w:r>
      <w:proofErr w:type="spellEnd"/>
      <w:r w:rsidRPr="00D23EA9">
        <w:rPr>
          <w:rFonts w:cs="Times-Italic"/>
          <w:i/>
          <w:iCs/>
          <w:sz w:val="24"/>
        </w:rPr>
        <w:t xml:space="preserve"> to Cultural Memory </w:t>
      </w:r>
      <w:proofErr w:type="spellStart"/>
      <w:r w:rsidRPr="00D23EA9">
        <w:rPr>
          <w:rFonts w:cs="Times-Italic"/>
          <w:i/>
          <w:iCs/>
          <w:sz w:val="24"/>
        </w:rPr>
        <w:t>Studies</w:t>
      </w:r>
      <w:proofErr w:type="spellEnd"/>
      <w:r w:rsidRPr="00D23EA9">
        <w:rPr>
          <w:rFonts w:cs="Times-Italic"/>
          <w:i/>
          <w:iCs/>
          <w:sz w:val="24"/>
        </w:rPr>
        <w:t>,</w:t>
      </w:r>
      <w:r w:rsidRPr="00D23EA9">
        <w:rPr>
          <w:rFonts w:cs="Times-Italic"/>
          <w:iCs/>
          <w:sz w:val="24"/>
        </w:rPr>
        <w:t xml:space="preserve"> éd. </w:t>
      </w:r>
      <w:proofErr w:type="gramStart"/>
      <w:r w:rsidRPr="00D23EA9">
        <w:rPr>
          <w:rFonts w:cs="Times-Italic"/>
          <w:iCs/>
          <w:sz w:val="24"/>
        </w:rPr>
        <w:t>par</w:t>
      </w:r>
      <w:proofErr w:type="gramEnd"/>
      <w:r w:rsidRPr="00D23EA9">
        <w:rPr>
          <w:rFonts w:cs="Times-Italic"/>
          <w:iCs/>
          <w:sz w:val="24"/>
        </w:rPr>
        <w:t xml:space="preserve"> Astrid </w:t>
      </w:r>
      <w:proofErr w:type="spellStart"/>
      <w:r w:rsidRPr="00D23EA9">
        <w:rPr>
          <w:rFonts w:cs="Times-Italic"/>
          <w:iCs/>
          <w:sz w:val="24"/>
        </w:rPr>
        <w:t>Erll</w:t>
      </w:r>
      <w:proofErr w:type="spellEnd"/>
      <w:r w:rsidRPr="00D23EA9">
        <w:rPr>
          <w:rFonts w:cs="Times-Italic"/>
          <w:iCs/>
          <w:sz w:val="24"/>
        </w:rPr>
        <w:t xml:space="preserve"> et </w:t>
      </w:r>
      <w:proofErr w:type="spellStart"/>
      <w:r w:rsidRPr="00D23EA9">
        <w:rPr>
          <w:rFonts w:cs="Times-Italic"/>
          <w:iCs/>
          <w:sz w:val="24"/>
        </w:rPr>
        <w:t>Ansgar</w:t>
      </w:r>
      <w:proofErr w:type="spellEnd"/>
      <w:r w:rsidRPr="00D23EA9">
        <w:rPr>
          <w:rFonts w:cs="Times-Italic"/>
          <w:iCs/>
          <w:sz w:val="24"/>
        </w:rPr>
        <w:t xml:space="preserve"> </w:t>
      </w:r>
      <w:proofErr w:type="spellStart"/>
      <w:r w:rsidRPr="00D23EA9">
        <w:rPr>
          <w:rFonts w:cs="Times-Italic"/>
          <w:iCs/>
          <w:sz w:val="24"/>
        </w:rPr>
        <w:t>Nünning</w:t>
      </w:r>
      <w:proofErr w:type="spellEnd"/>
      <w:r w:rsidRPr="00D23EA9">
        <w:rPr>
          <w:rFonts w:cs="Times-Italic"/>
          <w:iCs/>
          <w:sz w:val="24"/>
        </w:rPr>
        <w:t xml:space="preserve">, en collaboration avec Sara B. Young, Walter de </w:t>
      </w:r>
      <w:proofErr w:type="spellStart"/>
      <w:r w:rsidRPr="00D23EA9">
        <w:rPr>
          <w:rFonts w:cs="Times-Italic"/>
          <w:iCs/>
          <w:sz w:val="24"/>
        </w:rPr>
        <w:t>Gruyter</w:t>
      </w:r>
      <w:proofErr w:type="spellEnd"/>
      <w:r w:rsidRPr="00D23EA9">
        <w:rPr>
          <w:rFonts w:cs="Times-Italic"/>
          <w:iCs/>
          <w:sz w:val="24"/>
        </w:rPr>
        <w:t xml:space="preserve"> 2010).</w:t>
      </w:r>
    </w:p>
    <w:p w14:paraId="6859D34D" w14:textId="77777777" w:rsidR="00225BF0" w:rsidRDefault="00225BF0" w:rsidP="000040FD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 xml:space="preserve">« Der </w:t>
      </w:r>
      <w:proofErr w:type="spellStart"/>
      <w:r w:rsidRPr="00237A48">
        <w:rPr>
          <w:sz w:val="24"/>
        </w:rPr>
        <w:t>Habsburgische</w:t>
      </w:r>
      <w:proofErr w:type="spellEnd"/>
      <w:r w:rsidRPr="00237A48">
        <w:rPr>
          <w:sz w:val="24"/>
        </w:rPr>
        <w:t xml:space="preserve"> Mythos </w:t>
      </w:r>
      <w:proofErr w:type="spellStart"/>
      <w:r w:rsidRPr="00237A48">
        <w:rPr>
          <w:sz w:val="24"/>
        </w:rPr>
        <w:t>eines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harmonischen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Zusammenlebens</w:t>
      </w:r>
      <w:proofErr w:type="spellEnd"/>
      <w:r w:rsidRPr="00237A48">
        <w:rPr>
          <w:sz w:val="24"/>
        </w:rPr>
        <w:t xml:space="preserve"> der </w:t>
      </w:r>
      <w:proofErr w:type="spellStart"/>
      <w:r w:rsidRPr="00237A48">
        <w:rPr>
          <w:sz w:val="24"/>
        </w:rPr>
        <w:t>Nationalitäten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und</w:t>
      </w:r>
      <w:proofErr w:type="spellEnd"/>
      <w:r w:rsidRPr="00237A48">
        <w:rPr>
          <w:sz w:val="24"/>
        </w:rPr>
        <w:t xml:space="preserve"> seine </w:t>
      </w:r>
      <w:proofErr w:type="spellStart"/>
      <w:r w:rsidRPr="00237A48">
        <w:rPr>
          <w:sz w:val="24"/>
        </w:rPr>
        <w:t>antagonistischen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Kräfte</w:t>
      </w:r>
      <w:proofErr w:type="spellEnd"/>
      <w:r w:rsidRPr="00237A48">
        <w:rPr>
          <w:sz w:val="24"/>
        </w:rPr>
        <w:t xml:space="preserve"> : </w:t>
      </w:r>
      <w:proofErr w:type="spellStart"/>
      <w:r w:rsidRPr="00237A48">
        <w:rPr>
          <w:sz w:val="24"/>
        </w:rPr>
        <w:t>Kolonialismus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und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Nationalismus</w:t>
      </w:r>
      <w:proofErr w:type="spellEnd"/>
      <w:r w:rsidRPr="00237A48">
        <w:rPr>
          <w:sz w:val="24"/>
        </w:rPr>
        <w:t xml:space="preserve"> », in </w:t>
      </w:r>
      <w:proofErr w:type="spellStart"/>
      <w:r w:rsidRPr="00237A48">
        <w:rPr>
          <w:sz w:val="24"/>
        </w:rPr>
        <w:t>Ulfried</w:t>
      </w:r>
      <w:proofErr w:type="spellEnd"/>
      <w:r w:rsidRPr="00237A48">
        <w:rPr>
          <w:sz w:val="24"/>
        </w:rPr>
        <w:t xml:space="preserve"> Reichardt (éd.), </w:t>
      </w:r>
      <w:r w:rsidRPr="00237A48">
        <w:rPr>
          <w:i/>
          <w:sz w:val="24"/>
        </w:rPr>
        <w:t xml:space="preserve">Die </w:t>
      </w:r>
      <w:proofErr w:type="spellStart"/>
      <w:r w:rsidRPr="00237A48">
        <w:rPr>
          <w:i/>
          <w:sz w:val="24"/>
        </w:rPr>
        <w:t>Vermessung</w:t>
      </w:r>
      <w:proofErr w:type="spellEnd"/>
      <w:r w:rsidRPr="00237A48">
        <w:rPr>
          <w:i/>
          <w:sz w:val="24"/>
        </w:rPr>
        <w:t xml:space="preserve"> der </w:t>
      </w:r>
      <w:proofErr w:type="spellStart"/>
      <w:r w:rsidRPr="00237A48">
        <w:rPr>
          <w:i/>
          <w:sz w:val="24"/>
        </w:rPr>
        <w:t>Globalisierung</w:t>
      </w:r>
      <w:proofErr w:type="spellEnd"/>
      <w:r w:rsidRPr="00237A48">
        <w:rPr>
          <w:i/>
          <w:sz w:val="24"/>
        </w:rPr>
        <w:t xml:space="preserve">. </w:t>
      </w:r>
      <w:proofErr w:type="spellStart"/>
      <w:r w:rsidRPr="00FE3459">
        <w:rPr>
          <w:i/>
          <w:sz w:val="24"/>
        </w:rPr>
        <w:t>Kulturwissenschaftliche</w:t>
      </w:r>
      <w:proofErr w:type="spellEnd"/>
      <w:r w:rsidRPr="00FE3459">
        <w:rPr>
          <w:i/>
          <w:sz w:val="24"/>
        </w:rPr>
        <w:t xml:space="preserve"> </w:t>
      </w:r>
      <w:proofErr w:type="spellStart"/>
      <w:r w:rsidRPr="00FE3459">
        <w:rPr>
          <w:i/>
          <w:sz w:val="24"/>
        </w:rPr>
        <w:t>Perspektiven</w:t>
      </w:r>
      <w:proofErr w:type="spellEnd"/>
      <w:r w:rsidRPr="00FE3459">
        <w:rPr>
          <w:i/>
          <w:sz w:val="24"/>
        </w:rPr>
        <w:t xml:space="preserve">, </w:t>
      </w:r>
      <w:r w:rsidRPr="00FE3459">
        <w:rPr>
          <w:sz w:val="24"/>
        </w:rPr>
        <w:t xml:space="preserve">Heidelberg, </w:t>
      </w:r>
      <w:proofErr w:type="spellStart"/>
      <w:r w:rsidRPr="00FE3459">
        <w:rPr>
          <w:sz w:val="24"/>
        </w:rPr>
        <w:t>Universitätsverlag</w:t>
      </w:r>
      <w:proofErr w:type="spellEnd"/>
      <w:r w:rsidRPr="00FE3459">
        <w:rPr>
          <w:sz w:val="24"/>
        </w:rPr>
        <w:t xml:space="preserve"> Winter, 2008 (American </w:t>
      </w:r>
      <w:proofErr w:type="spellStart"/>
      <w:r w:rsidRPr="00FE3459">
        <w:rPr>
          <w:sz w:val="24"/>
        </w:rPr>
        <w:t>Studies</w:t>
      </w:r>
      <w:proofErr w:type="spellEnd"/>
      <w:r w:rsidRPr="00FE3459">
        <w:rPr>
          <w:sz w:val="24"/>
        </w:rPr>
        <w:t>, vol. 162), p. 201-213.</w:t>
      </w:r>
    </w:p>
    <w:p w14:paraId="590C300D" w14:textId="77777777" w:rsidR="00225BF0" w:rsidRPr="00CC6406" w:rsidRDefault="00225BF0" w:rsidP="000040FD">
      <w:pPr>
        <w:numPr>
          <w:ilvl w:val="0"/>
          <w:numId w:val="4"/>
        </w:numPr>
        <w:rPr>
          <w:sz w:val="24"/>
          <w:lang w:val="en-GB"/>
        </w:rPr>
      </w:pPr>
      <w:r w:rsidRPr="00FE3459">
        <w:rPr>
          <w:sz w:val="24"/>
        </w:rPr>
        <w:t>« L’art philosophique ou la peinture pure. Réflexions sur le texte et l’image à l’époque du réalisme », in Monika Schmitz-</w:t>
      </w:r>
      <w:proofErr w:type="spellStart"/>
      <w:r w:rsidRPr="00FE3459">
        <w:rPr>
          <w:sz w:val="24"/>
        </w:rPr>
        <w:t>Emans</w:t>
      </w:r>
      <w:proofErr w:type="spellEnd"/>
      <w:r w:rsidRPr="00FE3459">
        <w:rPr>
          <w:sz w:val="24"/>
        </w:rPr>
        <w:t xml:space="preserve">, Claudia Schmitt et Christian Winterhalter (éd.), </w:t>
      </w:r>
      <w:proofErr w:type="spellStart"/>
      <w:r w:rsidRPr="00FE3459">
        <w:rPr>
          <w:i/>
          <w:sz w:val="24"/>
        </w:rPr>
        <w:t>Komparatistik</w:t>
      </w:r>
      <w:proofErr w:type="spellEnd"/>
      <w:r w:rsidRPr="00FE3459">
        <w:rPr>
          <w:i/>
          <w:sz w:val="24"/>
        </w:rPr>
        <w:t xml:space="preserve"> </w:t>
      </w:r>
      <w:proofErr w:type="spellStart"/>
      <w:r w:rsidRPr="00FE3459">
        <w:rPr>
          <w:i/>
          <w:sz w:val="24"/>
        </w:rPr>
        <w:t>als</w:t>
      </w:r>
      <w:proofErr w:type="spellEnd"/>
      <w:r w:rsidRPr="00FE3459">
        <w:rPr>
          <w:i/>
          <w:sz w:val="24"/>
        </w:rPr>
        <w:t xml:space="preserve"> </w:t>
      </w:r>
      <w:proofErr w:type="spellStart"/>
      <w:r w:rsidRPr="00FE3459">
        <w:rPr>
          <w:i/>
          <w:sz w:val="24"/>
        </w:rPr>
        <w:t>Humanwissenschaft</w:t>
      </w:r>
      <w:proofErr w:type="spellEnd"/>
      <w:r w:rsidRPr="00FE3459">
        <w:rPr>
          <w:i/>
          <w:sz w:val="24"/>
        </w:rPr>
        <w:t xml:space="preserve">. </w:t>
      </w:r>
      <w:r w:rsidRPr="00FE3459">
        <w:rPr>
          <w:i/>
          <w:sz w:val="24"/>
          <w:lang w:val="en-GB"/>
        </w:rPr>
        <w:t xml:space="preserve">Festschrift </w:t>
      </w:r>
      <w:proofErr w:type="spellStart"/>
      <w:r w:rsidRPr="00FE3459">
        <w:rPr>
          <w:i/>
          <w:sz w:val="24"/>
          <w:lang w:val="en-GB"/>
        </w:rPr>
        <w:t>zum</w:t>
      </w:r>
      <w:proofErr w:type="spellEnd"/>
      <w:r w:rsidRPr="00FE3459">
        <w:rPr>
          <w:i/>
          <w:sz w:val="24"/>
          <w:lang w:val="en-GB"/>
        </w:rPr>
        <w:t xml:space="preserve"> 65. </w:t>
      </w:r>
      <w:proofErr w:type="spellStart"/>
      <w:r w:rsidRPr="00FE3459">
        <w:rPr>
          <w:i/>
          <w:sz w:val="24"/>
          <w:lang w:val="en-GB"/>
        </w:rPr>
        <w:t>Geburtstag</w:t>
      </w:r>
      <w:proofErr w:type="spellEnd"/>
      <w:r w:rsidRPr="00FE3459">
        <w:rPr>
          <w:i/>
          <w:sz w:val="24"/>
          <w:lang w:val="en-GB"/>
        </w:rPr>
        <w:t xml:space="preserve"> von Manfred Schmeling, </w:t>
      </w:r>
      <w:r w:rsidRPr="00FE3459">
        <w:rPr>
          <w:sz w:val="24"/>
          <w:lang w:val="en-GB"/>
        </w:rPr>
        <w:t xml:space="preserve">Würzburg, </w:t>
      </w:r>
      <w:proofErr w:type="spellStart"/>
      <w:r w:rsidRPr="00FE3459">
        <w:rPr>
          <w:sz w:val="24"/>
          <w:lang w:val="en-GB"/>
        </w:rPr>
        <w:t>Königshausen</w:t>
      </w:r>
      <w:proofErr w:type="spellEnd"/>
      <w:r w:rsidRPr="00FE3459">
        <w:rPr>
          <w:sz w:val="24"/>
          <w:lang w:val="en-GB"/>
        </w:rPr>
        <w:t xml:space="preserve"> &amp; Neumann, 2008, p. 353-365.</w:t>
      </w:r>
    </w:p>
    <w:p w14:paraId="439C3EF6" w14:textId="77777777" w:rsidR="00225BF0" w:rsidRPr="002265C5" w:rsidRDefault="00225BF0" w:rsidP="000040FD">
      <w:pPr>
        <w:numPr>
          <w:ilvl w:val="0"/>
          <w:numId w:val="4"/>
        </w:numPr>
        <w:rPr>
          <w:sz w:val="24"/>
          <w:lang w:val="en-GB"/>
        </w:rPr>
      </w:pPr>
      <w:r w:rsidRPr="002265C5">
        <w:rPr>
          <w:sz w:val="24"/>
          <w:lang w:val="en-GB"/>
        </w:rPr>
        <w:t xml:space="preserve">« Joseph und Moses </w:t>
      </w:r>
      <w:proofErr w:type="spellStart"/>
      <w:r w:rsidRPr="002265C5">
        <w:rPr>
          <w:sz w:val="24"/>
          <w:lang w:val="en-GB"/>
        </w:rPr>
        <w:t>als</w:t>
      </w:r>
      <w:proofErr w:type="spellEnd"/>
      <w:r w:rsidRPr="002265C5">
        <w:rPr>
          <w:sz w:val="24"/>
          <w:lang w:val="en-GB"/>
        </w:rPr>
        <w:t xml:space="preserve"> </w:t>
      </w:r>
      <w:proofErr w:type="spellStart"/>
      <w:proofErr w:type="gramStart"/>
      <w:r w:rsidRPr="002265C5">
        <w:rPr>
          <w:sz w:val="24"/>
          <w:lang w:val="en-GB"/>
        </w:rPr>
        <w:t>Ägypter</w:t>
      </w:r>
      <w:proofErr w:type="spellEnd"/>
      <w:r w:rsidRPr="002265C5">
        <w:rPr>
          <w:sz w:val="24"/>
          <w:lang w:val="en-GB"/>
        </w:rPr>
        <w:t> :</w:t>
      </w:r>
      <w:proofErr w:type="gramEnd"/>
      <w:r w:rsidRPr="002265C5">
        <w:rPr>
          <w:sz w:val="24"/>
          <w:lang w:val="en-GB"/>
        </w:rPr>
        <w:t xml:space="preserve"> Sigmund Freud und Thomas Mann », in Peter-André Alt et Thomas </w:t>
      </w:r>
      <w:proofErr w:type="spellStart"/>
      <w:r w:rsidRPr="002265C5">
        <w:rPr>
          <w:sz w:val="24"/>
          <w:lang w:val="en-GB"/>
        </w:rPr>
        <w:t>Anz</w:t>
      </w:r>
      <w:proofErr w:type="spellEnd"/>
      <w:r w:rsidRPr="002265C5">
        <w:rPr>
          <w:sz w:val="24"/>
          <w:lang w:val="en-GB"/>
        </w:rPr>
        <w:t xml:space="preserve"> (ed.), </w:t>
      </w:r>
      <w:r w:rsidRPr="002265C5">
        <w:rPr>
          <w:i/>
          <w:sz w:val="24"/>
          <w:lang w:val="en-GB"/>
        </w:rPr>
        <w:t xml:space="preserve">Sigmund Freud und das Wissen der </w:t>
      </w:r>
      <w:proofErr w:type="spellStart"/>
      <w:r w:rsidRPr="002265C5">
        <w:rPr>
          <w:i/>
          <w:sz w:val="24"/>
          <w:lang w:val="en-GB"/>
        </w:rPr>
        <w:t>Literatur</w:t>
      </w:r>
      <w:proofErr w:type="spellEnd"/>
      <w:r w:rsidRPr="002265C5">
        <w:rPr>
          <w:i/>
          <w:sz w:val="24"/>
          <w:lang w:val="en-GB"/>
        </w:rPr>
        <w:t xml:space="preserve">, </w:t>
      </w:r>
      <w:r w:rsidRPr="002265C5">
        <w:rPr>
          <w:sz w:val="24"/>
          <w:lang w:val="en-GB"/>
        </w:rPr>
        <w:t xml:space="preserve">Berlin – New York, Walter de Gruyter (spectrum </w:t>
      </w:r>
      <w:proofErr w:type="spellStart"/>
      <w:r w:rsidRPr="002265C5">
        <w:rPr>
          <w:sz w:val="24"/>
          <w:lang w:val="en-GB"/>
        </w:rPr>
        <w:t>Literaturwissenschaft</w:t>
      </w:r>
      <w:proofErr w:type="spellEnd"/>
      <w:r w:rsidRPr="002265C5">
        <w:rPr>
          <w:sz w:val="24"/>
          <w:lang w:val="en-GB"/>
        </w:rPr>
        <w:t>, vol. 16), 2008, p. 157-167.</w:t>
      </w:r>
    </w:p>
    <w:p w14:paraId="5C282DD8" w14:textId="77777777" w:rsidR="00225BF0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>« </w:t>
      </w:r>
      <w:r w:rsidRPr="00342B96">
        <w:rPr>
          <w:sz w:val="24"/>
        </w:rPr>
        <w:t xml:space="preserve">Freud, lecteur de Salomon Reinach. </w:t>
      </w:r>
      <w:r>
        <w:rPr>
          <w:sz w:val="24"/>
        </w:rPr>
        <w:t xml:space="preserve">Reinach, juge du ‘freudisme’ », in </w:t>
      </w:r>
      <w:r>
        <w:rPr>
          <w:i/>
          <w:sz w:val="24"/>
        </w:rPr>
        <w:t xml:space="preserve">Les Frères Reinach, </w:t>
      </w:r>
      <w:r w:rsidRPr="00342B96">
        <w:rPr>
          <w:sz w:val="24"/>
        </w:rPr>
        <w:t>colloque</w:t>
      </w:r>
      <w:r>
        <w:rPr>
          <w:sz w:val="24"/>
        </w:rPr>
        <w:t xml:space="preserve"> de l’Académie des Inscriptions et Belles-Lettres, 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Sophie Basch, Michel Espagne et Jean </w:t>
      </w:r>
      <w:proofErr w:type="spellStart"/>
      <w:r>
        <w:rPr>
          <w:sz w:val="24"/>
        </w:rPr>
        <w:t>Leclant</w:t>
      </w:r>
      <w:proofErr w:type="spellEnd"/>
      <w:r>
        <w:rPr>
          <w:sz w:val="24"/>
        </w:rPr>
        <w:t>, Paris, AIBL, diffusion De Boccard, 2008, p. 339-346.</w:t>
      </w:r>
    </w:p>
    <w:p w14:paraId="0C73A671" w14:textId="77777777" w:rsidR="00225BF0" w:rsidRDefault="00225BF0" w:rsidP="000040FD">
      <w:pPr>
        <w:numPr>
          <w:ilvl w:val="0"/>
          <w:numId w:val="4"/>
        </w:numPr>
        <w:rPr>
          <w:sz w:val="24"/>
        </w:rPr>
      </w:pPr>
      <w:proofErr w:type="gramStart"/>
      <w:r>
        <w:rPr>
          <w:sz w:val="24"/>
        </w:rPr>
        <w:t>«  Un</w:t>
      </w:r>
      <w:proofErr w:type="gramEnd"/>
      <w:r>
        <w:rPr>
          <w:sz w:val="24"/>
        </w:rPr>
        <w:t xml:space="preserve"> zélateur d’Apollon saisi par la débauche dionysiaque », in </w:t>
      </w:r>
      <w:proofErr w:type="spellStart"/>
      <w:r>
        <w:rPr>
          <w:i/>
          <w:sz w:val="24"/>
        </w:rPr>
        <w:t>Death</w:t>
      </w:r>
      <w:proofErr w:type="spellEnd"/>
      <w:r>
        <w:rPr>
          <w:i/>
          <w:sz w:val="24"/>
        </w:rPr>
        <w:t xml:space="preserve"> in Venice, Benjamin Britten, </w:t>
      </w:r>
      <w:r>
        <w:rPr>
          <w:sz w:val="24"/>
        </w:rPr>
        <w:t>programme du Théâtre royal de la Monnaie, Bruxelles, 2009, p. 67-72.</w:t>
      </w:r>
    </w:p>
    <w:p w14:paraId="4BC4F0E7" w14:textId="77777777" w:rsidR="00225BF0" w:rsidRPr="00AA6A81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Introduction à Faust II », in </w:t>
      </w:r>
      <w:r w:rsidRPr="00FE0C47">
        <w:rPr>
          <w:sz w:val="24"/>
        </w:rPr>
        <w:t xml:space="preserve">Goethe, </w:t>
      </w:r>
      <w:r w:rsidRPr="00FE0C47">
        <w:rPr>
          <w:i/>
          <w:sz w:val="24"/>
        </w:rPr>
        <w:t>Faust (</w:t>
      </w:r>
      <w:proofErr w:type="spellStart"/>
      <w:r w:rsidRPr="00FE0C47">
        <w:rPr>
          <w:i/>
          <w:sz w:val="24"/>
        </w:rPr>
        <w:t>Urfaust</w:t>
      </w:r>
      <w:proofErr w:type="spellEnd"/>
      <w:r w:rsidRPr="00FE0C47">
        <w:rPr>
          <w:i/>
          <w:sz w:val="24"/>
        </w:rPr>
        <w:t xml:space="preserve">, Faust I, Faust II), </w:t>
      </w:r>
      <w:r>
        <w:rPr>
          <w:sz w:val="24"/>
        </w:rPr>
        <w:t xml:space="preserve">Paris, Éditions </w:t>
      </w:r>
      <w:proofErr w:type="spellStart"/>
      <w:r>
        <w:rPr>
          <w:sz w:val="24"/>
        </w:rPr>
        <w:t>Bartillat</w:t>
      </w:r>
      <w:proofErr w:type="spellEnd"/>
      <w:r>
        <w:rPr>
          <w:sz w:val="24"/>
        </w:rPr>
        <w:t xml:space="preserve">, 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2009, </w:t>
      </w:r>
      <w:r w:rsidRPr="00507DB4">
        <w:rPr>
          <w:sz w:val="24"/>
          <w:vertAlign w:val="superscript"/>
        </w:rPr>
        <w:t>2</w:t>
      </w:r>
      <w:r>
        <w:rPr>
          <w:sz w:val="24"/>
        </w:rPr>
        <w:t xml:space="preserve">2012 </w:t>
      </w:r>
      <w:r>
        <w:rPr>
          <w:i/>
          <w:sz w:val="24"/>
        </w:rPr>
        <w:t xml:space="preserve">op. </w:t>
      </w:r>
      <w:proofErr w:type="spellStart"/>
      <w:proofErr w:type="gramStart"/>
      <w:r>
        <w:rPr>
          <w:i/>
          <w:sz w:val="24"/>
        </w:rPr>
        <w:t>cit</w:t>
      </w:r>
      <w:proofErr w:type="spellEnd"/>
      <w:proofErr w:type="gramEnd"/>
      <w:r>
        <w:rPr>
          <w:i/>
          <w:sz w:val="24"/>
        </w:rPr>
        <w:t xml:space="preserve">., </w:t>
      </w:r>
      <w:r>
        <w:rPr>
          <w:sz w:val="24"/>
        </w:rPr>
        <w:t>p. 405-485.</w:t>
      </w:r>
    </w:p>
    <w:p w14:paraId="5D5A9C11" w14:textId="77777777" w:rsidR="00225BF0" w:rsidRPr="004329C0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Adieux à l’Europe centrale », in </w:t>
      </w:r>
      <w:r>
        <w:rPr>
          <w:i/>
          <w:sz w:val="24"/>
        </w:rPr>
        <w:t>Désaccords parfaits. La réception paradoxale de l’</w:t>
      </w:r>
      <w:proofErr w:type="spellStart"/>
      <w:r>
        <w:rPr>
          <w:i/>
          <w:sz w:val="24"/>
        </w:rPr>
        <w:t>oeuvre</w:t>
      </w:r>
      <w:proofErr w:type="spellEnd"/>
      <w:r>
        <w:rPr>
          <w:i/>
          <w:sz w:val="24"/>
        </w:rPr>
        <w:t xml:space="preserve"> de Milan Kundera, </w:t>
      </w:r>
      <w:r>
        <w:rPr>
          <w:sz w:val="24"/>
        </w:rPr>
        <w:t xml:space="preserve">éd. Par </w:t>
      </w:r>
      <w:proofErr w:type="spellStart"/>
      <w:r>
        <w:rPr>
          <w:sz w:val="24"/>
        </w:rPr>
        <w:t>Maire-Odile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Thirouin</w:t>
      </w:r>
      <w:proofErr w:type="spellEnd"/>
      <w:r>
        <w:rPr>
          <w:sz w:val="24"/>
        </w:rPr>
        <w:t xml:space="preserve"> et Martine Boyer-</w:t>
      </w:r>
      <w:proofErr w:type="spellStart"/>
      <w:r>
        <w:rPr>
          <w:sz w:val="24"/>
        </w:rPr>
        <w:t>Weinmann</w:t>
      </w:r>
      <w:proofErr w:type="spellEnd"/>
      <w:r>
        <w:rPr>
          <w:sz w:val="24"/>
        </w:rPr>
        <w:t>, Grenoble, ELLUG (Éditions littéraires et linguistiques de l’Université de Grenoble) Université Stendhal, 2009, p. 19-36.</w:t>
      </w:r>
    </w:p>
    <w:p w14:paraId="78222352" w14:textId="77777777" w:rsidR="00225BF0" w:rsidRPr="00A72980" w:rsidRDefault="00225BF0" w:rsidP="000040FD">
      <w:pPr>
        <w:numPr>
          <w:ilvl w:val="0"/>
          <w:numId w:val="4"/>
        </w:numPr>
        <w:rPr>
          <w:sz w:val="24"/>
        </w:rPr>
      </w:pPr>
      <w:r w:rsidRPr="00E42057">
        <w:rPr>
          <w:sz w:val="24"/>
          <w:lang w:val="en-GB"/>
        </w:rPr>
        <w:t xml:space="preserve">« André Malraux und Nietzsche », in Thorsten </w:t>
      </w:r>
      <w:proofErr w:type="spellStart"/>
      <w:r w:rsidRPr="00E42057">
        <w:rPr>
          <w:sz w:val="24"/>
          <w:lang w:val="en-GB"/>
        </w:rPr>
        <w:t>Valk</w:t>
      </w:r>
      <w:proofErr w:type="spellEnd"/>
      <w:r w:rsidRPr="00E42057">
        <w:rPr>
          <w:sz w:val="24"/>
          <w:lang w:val="en-GB"/>
        </w:rPr>
        <w:t xml:space="preserve"> (</w:t>
      </w:r>
      <w:proofErr w:type="spellStart"/>
      <w:r w:rsidRPr="00E42057">
        <w:rPr>
          <w:sz w:val="24"/>
          <w:lang w:val="en-GB"/>
        </w:rPr>
        <w:t>éd</w:t>
      </w:r>
      <w:proofErr w:type="spellEnd"/>
      <w:r w:rsidRPr="00E42057">
        <w:rPr>
          <w:sz w:val="24"/>
          <w:lang w:val="en-GB"/>
        </w:rPr>
        <w:t xml:space="preserve">.), </w:t>
      </w:r>
      <w:r w:rsidRPr="00E42057">
        <w:rPr>
          <w:i/>
          <w:sz w:val="24"/>
          <w:lang w:val="en-GB"/>
        </w:rPr>
        <w:t xml:space="preserve">Friedrich Nietzsche und die </w:t>
      </w:r>
      <w:proofErr w:type="spellStart"/>
      <w:r w:rsidRPr="00E42057">
        <w:rPr>
          <w:i/>
          <w:sz w:val="24"/>
          <w:lang w:val="en-GB"/>
        </w:rPr>
        <w:t>Literatur</w:t>
      </w:r>
      <w:proofErr w:type="spellEnd"/>
      <w:r w:rsidRPr="00E42057">
        <w:rPr>
          <w:i/>
          <w:sz w:val="24"/>
          <w:lang w:val="en-GB"/>
        </w:rPr>
        <w:t xml:space="preserve"> der </w:t>
      </w:r>
      <w:proofErr w:type="spellStart"/>
      <w:r w:rsidRPr="00E42057">
        <w:rPr>
          <w:i/>
          <w:sz w:val="24"/>
          <w:lang w:val="en-GB"/>
        </w:rPr>
        <w:t>klassischen</w:t>
      </w:r>
      <w:proofErr w:type="spellEnd"/>
      <w:r w:rsidRPr="00E42057">
        <w:rPr>
          <w:i/>
          <w:sz w:val="24"/>
          <w:lang w:val="en-GB"/>
        </w:rPr>
        <w:t xml:space="preserve"> </w:t>
      </w:r>
      <w:proofErr w:type="spellStart"/>
      <w:r w:rsidRPr="00E42057">
        <w:rPr>
          <w:i/>
          <w:sz w:val="24"/>
          <w:lang w:val="en-GB"/>
        </w:rPr>
        <w:t>Moderne</w:t>
      </w:r>
      <w:proofErr w:type="spellEnd"/>
      <w:r w:rsidRPr="00E42057">
        <w:rPr>
          <w:i/>
          <w:sz w:val="24"/>
          <w:lang w:val="en-GB"/>
        </w:rPr>
        <w:t xml:space="preserve">, </w:t>
      </w:r>
      <w:r w:rsidRPr="00E42057">
        <w:rPr>
          <w:sz w:val="24"/>
          <w:lang w:val="en-GB"/>
        </w:rPr>
        <w:t>Berlin – New York, De Gruyter, 2009 (</w:t>
      </w:r>
      <w:proofErr w:type="spellStart"/>
      <w:r w:rsidRPr="00E42057">
        <w:rPr>
          <w:sz w:val="24"/>
          <w:lang w:val="en-GB"/>
        </w:rPr>
        <w:t>Klassik</w:t>
      </w:r>
      <w:proofErr w:type="spellEnd"/>
      <w:r w:rsidRPr="00E42057">
        <w:rPr>
          <w:sz w:val="24"/>
          <w:lang w:val="en-GB"/>
        </w:rPr>
        <w:t xml:space="preserve"> und </w:t>
      </w:r>
      <w:proofErr w:type="spellStart"/>
      <w:r w:rsidRPr="00E42057">
        <w:rPr>
          <w:sz w:val="24"/>
          <w:lang w:val="en-GB"/>
        </w:rPr>
        <w:t>Moderne</w:t>
      </w:r>
      <w:proofErr w:type="spellEnd"/>
      <w:r w:rsidRPr="00E42057">
        <w:rPr>
          <w:sz w:val="24"/>
          <w:lang w:val="en-GB"/>
        </w:rPr>
        <w:t xml:space="preserve">. </w:t>
      </w:r>
      <w:proofErr w:type="spellStart"/>
      <w:r>
        <w:rPr>
          <w:sz w:val="24"/>
        </w:rPr>
        <w:t>Schriftenreihe</w:t>
      </w:r>
      <w:proofErr w:type="spellEnd"/>
      <w:r>
        <w:rPr>
          <w:sz w:val="24"/>
        </w:rPr>
        <w:t xml:space="preserve"> der </w:t>
      </w:r>
      <w:proofErr w:type="spellStart"/>
      <w:r>
        <w:rPr>
          <w:sz w:val="24"/>
        </w:rPr>
        <w:t>Klassik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Stiftung</w:t>
      </w:r>
      <w:proofErr w:type="spellEnd"/>
      <w:r>
        <w:rPr>
          <w:sz w:val="24"/>
        </w:rPr>
        <w:t xml:space="preserve"> Weimar, vol. 1), p. 269-282.</w:t>
      </w:r>
    </w:p>
    <w:p w14:paraId="50B1F740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Der </w:t>
      </w:r>
      <w:proofErr w:type="spellStart"/>
      <w:r>
        <w:rPr>
          <w:sz w:val="24"/>
        </w:rPr>
        <w:t>österreichische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Begriff</w:t>
      </w:r>
      <w:proofErr w:type="spellEnd"/>
      <w:r>
        <w:rPr>
          <w:sz w:val="24"/>
        </w:rPr>
        <w:t xml:space="preserve"> von </w:t>
      </w:r>
      <w:proofErr w:type="spellStart"/>
      <w:r>
        <w:rPr>
          <w:sz w:val="24"/>
        </w:rPr>
        <w:t>Zentraleuropa</w:t>
      </w:r>
      <w:proofErr w:type="spellEnd"/>
      <w:r>
        <w:rPr>
          <w:sz w:val="24"/>
        </w:rPr>
        <w:t xml:space="preserve"> : </w:t>
      </w:r>
      <w:proofErr w:type="spellStart"/>
      <w:r>
        <w:rPr>
          <w:sz w:val="24"/>
        </w:rPr>
        <w:t>Habsburgischer</w:t>
      </w:r>
      <w:proofErr w:type="spellEnd"/>
      <w:r>
        <w:rPr>
          <w:sz w:val="24"/>
        </w:rPr>
        <w:t xml:space="preserve"> Mythos </w:t>
      </w:r>
      <w:proofErr w:type="spellStart"/>
      <w:r>
        <w:rPr>
          <w:sz w:val="24"/>
        </w:rPr>
        <w:t>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Realität</w:t>
      </w:r>
      <w:proofErr w:type="spellEnd"/>
      <w:r>
        <w:rPr>
          <w:sz w:val="24"/>
        </w:rPr>
        <w:t xml:space="preserve"> ? », in </w:t>
      </w:r>
      <w:r>
        <w:rPr>
          <w:i/>
          <w:sz w:val="24"/>
        </w:rPr>
        <w:t xml:space="preserve">Europa – </w:t>
      </w:r>
      <w:proofErr w:type="spellStart"/>
      <w:r>
        <w:rPr>
          <w:i/>
          <w:sz w:val="24"/>
        </w:rPr>
        <w:t>Stier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Sternenkranz</w:t>
      </w:r>
      <w:proofErr w:type="spellEnd"/>
      <w:r>
        <w:rPr>
          <w:i/>
          <w:sz w:val="24"/>
        </w:rPr>
        <w:t xml:space="preserve">. </w:t>
      </w:r>
      <w:r w:rsidRPr="00237A48">
        <w:rPr>
          <w:i/>
          <w:sz w:val="24"/>
        </w:rPr>
        <w:t xml:space="preserve">Von der Union mit Zeus </w:t>
      </w:r>
      <w:proofErr w:type="spellStart"/>
      <w:r w:rsidRPr="00237A48">
        <w:rPr>
          <w:i/>
          <w:sz w:val="24"/>
        </w:rPr>
        <w:t>zum</w:t>
      </w:r>
      <w:proofErr w:type="spellEnd"/>
      <w:r w:rsidRPr="00237A48">
        <w:rPr>
          <w:i/>
          <w:sz w:val="24"/>
        </w:rPr>
        <w:t xml:space="preserve"> </w:t>
      </w:r>
      <w:proofErr w:type="spellStart"/>
      <w:r w:rsidRPr="00237A48">
        <w:rPr>
          <w:i/>
          <w:sz w:val="24"/>
        </w:rPr>
        <w:t>Staatenverbund</w:t>
      </w:r>
      <w:proofErr w:type="spellEnd"/>
      <w:r w:rsidRPr="00237A48">
        <w:rPr>
          <w:i/>
          <w:sz w:val="24"/>
        </w:rPr>
        <w:t xml:space="preserve">, </w:t>
      </w:r>
      <w:r w:rsidRPr="00237A48">
        <w:rPr>
          <w:sz w:val="24"/>
        </w:rPr>
        <w:t xml:space="preserve">éd. </w:t>
      </w:r>
      <w:proofErr w:type="gramStart"/>
      <w:r w:rsidRPr="00237A48">
        <w:rPr>
          <w:sz w:val="24"/>
        </w:rPr>
        <w:t>par</w:t>
      </w:r>
      <w:proofErr w:type="gram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Almut</w:t>
      </w:r>
      <w:proofErr w:type="spellEnd"/>
      <w:r w:rsidRPr="00237A48">
        <w:rPr>
          <w:sz w:val="24"/>
        </w:rPr>
        <w:t xml:space="preserve">-Barbara </w:t>
      </w:r>
      <w:proofErr w:type="spellStart"/>
      <w:r w:rsidRPr="00237A48">
        <w:rPr>
          <w:sz w:val="24"/>
        </w:rPr>
        <w:t>Renger</w:t>
      </w:r>
      <w:proofErr w:type="spellEnd"/>
      <w:r w:rsidRPr="00237A48">
        <w:rPr>
          <w:sz w:val="24"/>
        </w:rPr>
        <w:t xml:space="preserve"> et Roland Alexander </w:t>
      </w:r>
      <w:proofErr w:type="spellStart"/>
      <w:r w:rsidRPr="00237A48">
        <w:rPr>
          <w:sz w:val="24"/>
        </w:rPr>
        <w:t>Ißler</w:t>
      </w:r>
      <w:proofErr w:type="spellEnd"/>
      <w:r w:rsidRPr="00237A48">
        <w:rPr>
          <w:sz w:val="24"/>
        </w:rPr>
        <w:t xml:space="preserve">, Göttingen, Bonn </w:t>
      </w:r>
      <w:proofErr w:type="spellStart"/>
      <w:r w:rsidRPr="00237A48">
        <w:rPr>
          <w:sz w:val="24"/>
        </w:rPr>
        <w:t>University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Press</w:t>
      </w:r>
      <w:proofErr w:type="spellEnd"/>
      <w:r w:rsidRPr="00237A48">
        <w:rPr>
          <w:sz w:val="24"/>
        </w:rPr>
        <w:t xml:space="preserve"> - </w:t>
      </w:r>
      <w:proofErr w:type="spellStart"/>
      <w:r w:rsidRPr="00237A48">
        <w:rPr>
          <w:sz w:val="24"/>
        </w:rPr>
        <w:t>Vandenhoeck</w:t>
      </w:r>
      <w:proofErr w:type="spellEnd"/>
      <w:r w:rsidRPr="00237A48">
        <w:rPr>
          <w:sz w:val="24"/>
        </w:rPr>
        <w:t xml:space="preserve"> &amp; </w:t>
      </w:r>
      <w:proofErr w:type="spellStart"/>
      <w:r w:rsidRPr="00237A48">
        <w:rPr>
          <w:sz w:val="24"/>
        </w:rPr>
        <w:t>Ruprecht</w:t>
      </w:r>
      <w:proofErr w:type="spellEnd"/>
      <w:r w:rsidRPr="00237A48">
        <w:rPr>
          <w:sz w:val="24"/>
        </w:rPr>
        <w:t xml:space="preserve"> – </w:t>
      </w:r>
      <w:proofErr w:type="spellStart"/>
      <w:r w:rsidRPr="00237A48">
        <w:rPr>
          <w:sz w:val="24"/>
        </w:rPr>
        <w:t>unipress</w:t>
      </w:r>
      <w:proofErr w:type="spellEnd"/>
      <w:r w:rsidRPr="00237A48">
        <w:rPr>
          <w:sz w:val="24"/>
        </w:rPr>
        <w:t>, 2009, p. 509-519.</w:t>
      </w:r>
    </w:p>
    <w:p w14:paraId="566732D5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 xml:space="preserve">“Les couleurs du peintre, visualisation de </w:t>
      </w:r>
      <w:proofErr w:type="gramStart"/>
      <w:r w:rsidRPr="00237A48">
        <w:rPr>
          <w:sz w:val="24"/>
        </w:rPr>
        <w:t>l’invisible:</w:t>
      </w:r>
      <w:proofErr w:type="gramEnd"/>
      <w:r w:rsidRPr="00237A48">
        <w:rPr>
          <w:sz w:val="24"/>
        </w:rPr>
        <w:t xml:space="preserve"> réflexions sur la théorie des couleurs dans le contexte des transferts culturels franco-allemands”, in </w:t>
      </w:r>
      <w:proofErr w:type="spellStart"/>
      <w:r w:rsidRPr="00237A48">
        <w:rPr>
          <w:i/>
          <w:sz w:val="24"/>
        </w:rPr>
        <w:t>Visualisierung</w:t>
      </w:r>
      <w:proofErr w:type="spellEnd"/>
      <w:r w:rsidRPr="00237A48">
        <w:rPr>
          <w:i/>
          <w:sz w:val="24"/>
        </w:rPr>
        <w:t xml:space="preserve"> </w:t>
      </w:r>
      <w:proofErr w:type="spellStart"/>
      <w:r w:rsidRPr="00237A48">
        <w:rPr>
          <w:i/>
          <w:sz w:val="24"/>
        </w:rPr>
        <w:t>und</w:t>
      </w:r>
      <w:proofErr w:type="spellEnd"/>
      <w:r w:rsidRPr="00237A48">
        <w:rPr>
          <w:i/>
          <w:sz w:val="24"/>
        </w:rPr>
        <w:t xml:space="preserve"> </w:t>
      </w:r>
      <w:proofErr w:type="spellStart"/>
      <w:r w:rsidRPr="00237A48">
        <w:rPr>
          <w:i/>
          <w:sz w:val="24"/>
        </w:rPr>
        <w:t>kultureller</w:t>
      </w:r>
      <w:proofErr w:type="spellEnd"/>
      <w:r w:rsidRPr="00237A48">
        <w:rPr>
          <w:i/>
          <w:sz w:val="24"/>
        </w:rPr>
        <w:t xml:space="preserve"> Transfer, </w:t>
      </w:r>
      <w:r w:rsidRPr="00237A48">
        <w:rPr>
          <w:sz w:val="24"/>
        </w:rPr>
        <w:t xml:space="preserve">éd. </w:t>
      </w:r>
      <w:proofErr w:type="gramStart"/>
      <w:r w:rsidRPr="00237A48">
        <w:rPr>
          <w:sz w:val="24"/>
        </w:rPr>
        <w:t>par</w:t>
      </w:r>
      <w:proofErr w:type="gramEnd"/>
      <w:r w:rsidRPr="00237A48">
        <w:rPr>
          <w:sz w:val="24"/>
        </w:rPr>
        <w:t xml:space="preserve"> Kirsten Kramer et Jens Baumgarten, Würzburg, </w:t>
      </w:r>
      <w:proofErr w:type="spellStart"/>
      <w:r w:rsidRPr="00237A48">
        <w:rPr>
          <w:sz w:val="24"/>
        </w:rPr>
        <w:t>Königshausen</w:t>
      </w:r>
      <w:proofErr w:type="spellEnd"/>
      <w:r w:rsidRPr="00237A48">
        <w:rPr>
          <w:sz w:val="24"/>
        </w:rPr>
        <w:t xml:space="preserve"> &amp; Neumann, 2009, p. 351-360.</w:t>
      </w:r>
    </w:p>
    <w:p w14:paraId="582C5B5B" w14:textId="38B9932B" w:rsidR="003C12B7" w:rsidRPr="00424975" w:rsidRDefault="003C12B7" w:rsidP="000040FD">
      <w:pPr>
        <w:numPr>
          <w:ilvl w:val="0"/>
          <w:numId w:val="4"/>
        </w:numPr>
        <w:rPr>
          <w:sz w:val="24"/>
          <w:lang w:val="en-GB"/>
        </w:rPr>
      </w:pPr>
      <w:r w:rsidRPr="00237A48">
        <w:rPr>
          <w:rFonts w:ascii="Times" w:hAnsi="Times"/>
          <w:bCs/>
          <w:kern w:val="36"/>
          <w:sz w:val="24"/>
          <w:szCs w:val="24"/>
          <w:lang w:val="en-US"/>
        </w:rPr>
        <w:t>"</w:t>
      </w:r>
      <w:proofErr w:type="spellStart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>Zur</w:t>
      </w:r>
      <w:proofErr w:type="spellEnd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 xml:space="preserve"> </w:t>
      </w:r>
      <w:proofErr w:type="spellStart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>Intermedialität</w:t>
      </w:r>
      <w:proofErr w:type="spellEnd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 xml:space="preserve"> von Text und Bild </w:t>
      </w:r>
      <w:proofErr w:type="spellStart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>bei</w:t>
      </w:r>
      <w:proofErr w:type="spellEnd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 xml:space="preserve"> </w:t>
      </w:r>
      <w:proofErr w:type="spellStart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>Trakl</w:t>
      </w:r>
      <w:proofErr w:type="spellEnd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 xml:space="preserve">", in </w:t>
      </w:r>
      <w:r w:rsidRPr="00237A48">
        <w:rPr>
          <w:rFonts w:ascii="Times" w:hAnsi="Times"/>
          <w:bCs/>
          <w:i/>
          <w:kern w:val="36"/>
          <w:sz w:val="24"/>
          <w:szCs w:val="24"/>
          <w:lang w:val="en-US"/>
        </w:rPr>
        <w:t xml:space="preserve">Georg </w:t>
      </w:r>
      <w:proofErr w:type="spellStart"/>
      <w:r w:rsidRPr="00237A48">
        <w:rPr>
          <w:rFonts w:ascii="Times" w:hAnsi="Times"/>
          <w:bCs/>
          <w:i/>
          <w:kern w:val="36"/>
          <w:sz w:val="24"/>
          <w:szCs w:val="24"/>
          <w:lang w:val="en-US"/>
        </w:rPr>
        <w:t>Trakl</w:t>
      </w:r>
      <w:proofErr w:type="spellEnd"/>
      <w:r w:rsidRPr="00237A48">
        <w:rPr>
          <w:rFonts w:ascii="Times" w:hAnsi="Times"/>
          <w:bCs/>
          <w:i/>
          <w:kern w:val="36"/>
          <w:sz w:val="24"/>
          <w:szCs w:val="24"/>
          <w:lang w:val="en-US"/>
        </w:rPr>
        <w:t xml:space="preserve"> und die </w:t>
      </w:r>
      <w:proofErr w:type="spellStart"/>
      <w:r w:rsidRPr="00237A48">
        <w:rPr>
          <w:rFonts w:ascii="Times" w:hAnsi="Times"/>
          <w:bCs/>
          <w:i/>
          <w:kern w:val="36"/>
          <w:sz w:val="24"/>
          <w:szCs w:val="24"/>
          <w:lang w:val="en-US"/>
        </w:rPr>
        <w:t>literarische</w:t>
      </w:r>
      <w:proofErr w:type="spellEnd"/>
      <w:r w:rsidRPr="00237A48">
        <w:rPr>
          <w:rFonts w:ascii="Times" w:hAnsi="Times"/>
          <w:bCs/>
          <w:i/>
          <w:kern w:val="36"/>
          <w:sz w:val="24"/>
          <w:szCs w:val="24"/>
          <w:lang w:val="en-US"/>
        </w:rPr>
        <w:t xml:space="preserve"> </w:t>
      </w:r>
      <w:proofErr w:type="spellStart"/>
      <w:r w:rsidRPr="00237A48">
        <w:rPr>
          <w:rFonts w:ascii="Times" w:hAnsi="Times"/>
          <w:bCs/>
          <w:i/>
          <w:kern w:val="36"/>
          <w:sz w:val="24"/>
          <w:szCs w:val="24"/>
          <w:lang w:val="en-US"/>
        </w:rPr>
        <w:t>Moderne</w:t>
      </w:r>
      <w:proofErr w:type="spellEnd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 xml:space="preserve">, </w:t>
      </w:r>
      <w:proofErr w:type="spellStart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>éd</w:t>
      </w:r>
      <w:proofErr w:type="spellEnd"/>
      <w:r w:rsidRPr="00237A48">
        <w:rPr>
          <w:rFonts w:ascii="Times" w:hAnsi="Times"/>
          <w:bCs/>
          <w:kern w:val="36"/>
          <w:sz w:val="24"/>
          <w:szCs w:val="24"/>
          <w:lang w:val="en-US"/>
        </w:rPr>
        <w:t xml:space="preserve">. par </w:t>
      </w:r>
      <w:proofErr w:type="spellStart"/>
      <w:r w:rsidRPr="00237A48">
        <w:rPr>
          <w:rFonts w:ascii="Times" w:hAnsi="Times"/>
          <w:sz w:val="24"/>
          <w:szCs w:val="24"/>
          <w:lang w:val="en-US"/>
        </w:rPr>
        <w:t>Károly</w:t>
      </w:r>
      <w:proofErr w:type="spellEnd"/>
      <w:r w:rsidRPr="00237A48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237A48">
        <w:rPr>
          <w:rFonts w:ascii="Times" w:hAnsi="Times"/>
          <w:sz w:val="24"/>
          <w:szCs w:val="24"/>
          <w:lang w:val="en-US"/>
        </w:rPr>
        <w:t>Csúri</w:t>
      </w:r>
      <w:proofErr w:type="spellEnd"/>
      <w:r w:rsidRPr="00237A48">
        <w:rPr>
          <w:rFonts w:ascii="Times" w:hAnsi="Times"/>
          <w:sz w:val="24"/>
          <w:szCs w:val="24"/>
          <w:lang w:val="en-US"/>
        </w:rPr>
        <w:t>, Tübingen: Niemeyer (</w:t>
      </w:r>
      <w:proofErr w:type="spellStart"/>
      <w:r w:rsidRPr="00237A48">
        <w:rPr>
          <w:rFonts w:ascii="Times" w:hAnsi="Times"/>
          <w:sz w:val="24"/>
          <w:szCs w:val="24"/>
          <w:lang w:val="en-US"/>
        </w:rPr>
        <w:t>Untersuchungen</w:t>
      </w:r>
      <w:proofErr w:type="spellEnd"/>
      <w:r w:rsidRPr="00237A48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237A48">
        <w:rPr>
          <w:rFonts w:ascii="Times" w:hAnsi="Times"/>
          <w:sz w:val="24"/>
          <w:szCs w:val="24"/>
          <w:lang w:val="en-US"/>
        </w:rPr>
        <w:t>zur</w:t>
      </w:r>
      <w:proofErr w:type="spellEnd"/>
      <w:r w:rsidRPr="00237A48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237A48">
        <w:rPr>
          <w:rFonts w:ascii="Times" w:hAnsi="Times"/>
          <w:sz w:val="24"/>
          <w:szCs w:val="24"/>
          <w:lang w:val="en-US"/>
        </w:rPr>
        <w:t>deutschen</w:t>
      </w:r>
      <w:proofErr w:type="spellEnd"/>
      <w:r w:rsidRPr="00237A48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237A48">
        <w:rPr>
          <w:rFonts w:ascii="Times" w:hAnsi="Times"/>
          <w:sz w:val="24"/>
          <w:szCs w:val="24"/>
          <w:lang w:val="en-US"/>
        </w:rPr>
        <w:t>Literaturgeschichte</w:t>
      </w:r>
      <w:proofErr w:type="spellEnd"/>
      <w:r w:rsidRPr="00237A48">
        <w:rPr>
          <w:rFonts w:ascii="Times" w:hAnsi="Times"/>
          <w:sz w:val="24"/>
          <w:szCs w:val="24"/>
          <w:lang w:val="en-US"/>
        </w:rPr>
        <w:t>, vol. 136), 2009</w:t>
      </w:r>
      <w:r w:rsidRPr="00237A48">
        <w:rPr>
          <w:rFonts w:ascii="Times" w:hAnsi="Times"/>
          <w:bCs/>
          <w:kern w:val="36"/>
          <w:sz w:val="24"/>
          <w:szCs w:val="24"/>
          <w:lang w:val="en-US"/>
        </w:rPr>
        <w:t>, p. 113-122.</w:t>
      </w:r>
    </w:p>
    <w:p w14:paraId="5015F463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 xml:space="preserve">“Gustav </w:t>
      </w:r>
      <w:proofErr w:type="spellStart"/>
      <w:r w:rsidRPr="00237A48">
        <w:rPr>
          <w:sz w:val="24"/>
        </w:rPr>
        <w:t>Freytag</w:t>
      </w:r>
      <w:proofErr w:type="spellEnd"/>
      <w:r w:rsidRPr="00237A48">
        <w:rPr>
          <w:sz w:val="24"/>
        </w:rPr>
        <w:t xml:space="preserve">, le philologue défroqué”, in </w:t>
      </w:r>
      <w:r w:rsidRPr="00237A48">
        <w:rPr>
          <w:i/>
          <w:sz w:val="24"/>
        </w:rPr>
        <w:t xml:space="preserve">La Philologie au présent, pour Jean </w:t>
      </w:r>
      <w:proofErr w:type="spellStart"/>
      <w:r w:rsidRPr="00237A48">
        <w:rPr>
          <w:i/>
          <w:sz w:val="24"/>
        </w:rPr>
        <w:t>Bollack</w:t>
      </w:r>
      <w:proofErr w:type="spellEnd"/>
      <w:r w:rsidRPr="00237A48">
        <w:rPr>
          <w:i/>
          <w:sz w:val="24"/>
        </w:rPr>
        <w:t xml:space="preserve">, </w:t>
      </w:r>
      <w:r w:rsidRPr="00237A48">
        <w:rPr>
          <w:sz w:val="24"/>
        </w:rPr>
        <w:t xml:space="preserve">éd. </w:t>
      </w:r>
      <w:proofErr w:type="gramStart"/>
      <w:r w:rsidRPr="00237A48">
        <w:rPr>
          <w:sz w:val="24"/>
        </w:rPr>
        <w:t>par</w:t>
      </w:r>
      <w:proofErr w:type="gramEnd"/>
      <w:r w:rsidRPr="00237A48">
        <w:rPr>
          <w:sz w:val="24"/>
        </w:rPr>
        <w:t xml:space="preserve"> Christoph König et Denis </w:t>
      </w:r>
      <w:proofErr w:type="spellStart"/>
      <w:r w:rsidRPr="00237A48">
        <w:rPr>
          <w:sz w:val="24"/>
        </w:rPr>
        <w:t>Thouard</w:t>
      </w:r>
      <w:proofErr w:type="spellEnd"/>
      <w:r w:rsidRPr="00237A48">
        <w:rPr>
          <w:sz w:val="24"/>
        </w:rPr>
        <w:t>, Villeneuve d’Ascq, Presses Universitaires du Septentrion, 2010 (Cahiers de philologie), p. 149-155.</w:t>
      </w:r>
    </w:p>
    <w:p w14:paraId="754D6017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lastRenderedPageBreak/>
        <w:t xml:space="preserve">“Couleur pure et </w:t>
      </w:r>
      <w:proofErr w:type="spellStart"/>
      <w:r w:rsidRPr="00237A48">
        <w:rPr>
          <w:i/>
          <w:sz w:val="24"/>
        </w:rPr>
        <w:t>katharsis</w:t>
      </w:r>
      <w:proofErr w:type="spellEnd"/>
      <w:r w:rsidRPr="00237A48">
        <w:rPr>
          <w:i/>
          <w:sz w:val="24"/>
        </w:rPr>
        <w:t xml:space="preserve"> </w:t>
      </w:r>
      <w:r w:rsidRPr="00237A48">
        <w:rPr>
          <w:sz w:val="24"/>
        </w:rPr>
        <w:t xml:space="preserve">dans la modernité française et allemande, de Rilke et Hofmannsthal à Proust et Claude Simon”, in </w:t>
      </w:r>
      <w:r w:rsidRPr="00237A48">
        <w:rPr>
          <w:i/>
          <w:sz w:val="24"/>
        </w:rPr>
        <w:t xml:space="preserve">Couleurs de la morale, morale de la couleur, </w:t>
      </w:r>
      <w:r w:rsidRPr="00237A48">
        <w:rPr>
          <w:sz w:val="24"/>
        </w:rPr>
        <w:t xml:space="preserve">Actes du colloque de Montbéliard 16 et 17 septembre 2005, sous la direction de Jean-Loup </w:t>
      </w:r>
      <w:proofErr w:type="spellStart"/>
      <w:r w:rsidRPr="00237A48">
        <w:rPr>
          <w:sz w:val="24"/>
        </w:rPr>
        <w:t>Korzilius</w:t>
      </w:r>
      <w:proofErr w:type="spellEnd"/>
      <w:r w:rsidRPr="00237A48">
        <w:rPr>
          <w:sz w:val="24"/>
        </w:rPr>
        <w:t xml:space="preserve">, avec la collaboration de Catherine </w:t>
      </w:r>
      <w:proofErr w:type="spellStart"/>
      <w:r w:rsidRPr="00237A48">
        <w:rPr>
          <w:sz w:val="24"/>
        </w:rPr>
        <w:t>Chédeau</w:t>
      </w:r>
      <w:proofErr w:type="spellEnd"/>
      <w:r w:rsidRPr="00237A48">
        <w:rPr>
          <w:sz w:val="24"/>
        </w:rPr>
        <w:t xml:space="preserve">, Besançon, Presses Universitaires de </w:t>
      </w:r>
      <w:proofErr w:type="spellStart"/>
      <w:r w:rsidRPr="00237A48">
        <w:rPr>
          <w:sz w:val="24"/>
        </w:rPr>
        <w:t>France-Comté</w:t>
      </w:r>
      <w:proofErr w:type="spellEnd"/>
      <w:r w:rsidRPr="00237A48">
        <w:rPr>
          <w:sz w:val="24"/>
        </w:rPr>
        <w:t>, 2010 (Annales littéraires de l’Université de Franche-Comté, vol. 859, Série “Histoire de l’art et archéologie”, vol. 48), p. 59-71.</w:t>
      </w:r>
    </w:p>
    <w:p w14:paraId="346C424D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 xml:space="preserve">“Le ‘corps couleur’ du </w:t>
      </w:r>
      <w:proofErr w:type="gramStart"/>
      <w:r w:rsidRPr="00237A48">
        <w:rPr>
          <w:sz w:val="24"/>
        </w:rPr>
        <w:t>théâtre:</w:t>
      </w:r>
      <w:proofErr w:type="gramEnd"/>
      <w:r w:rsidRPr="00237A48">
        <w:rPr>
          <w:sz w:val="24"/>
        </w:rPr>
        <w:t xml:space="preserve"> Vassily Kandinsky et Arnold Schönberg”, in </w:t>
      </w:r>
      <w:r w:rsidRPr="00237A48">
        <w:rPr>
          <w:i/>
          <w:sz w:val="24"/>
        </w:rPr>
        <w:t xml:space="preserve">Corps du théâtre. Organicité, contemporanéité, interculturalité / Il corpo </w:t>
      </w:r>
      <w:proofErr w:type="spellStart"/>
      <w:r w:rsidRPr="00237A48">
        <w:rPr>
          <w:i/>
          <w:sz w:val="24"/>
        </w:rPr>
        <w:t>del</w:t>
      </w:r>
      <w:proofErr w:type="spellEnd"/>
      <w:r w:rsidRPr="00237A48">
        <w:rPr>
          <w:i/>
          <w:sz w:val="24"/>
        </w:rPr>
        <w:t xml:space="preserve"> </w:t>
      </w:r>
      <w:proofErr w:type="spellStart"/>
      <w:r w:rsidRPr="00237A48">
        <w:rPr>
          <w:i/>
          <w:sz w:val="24"/>
        </w:rPr>
        <w:t>teatro</w:t>
      </w:r>
      <w:proofErr w:type="spellEnd"/>
      <w:r w:rsidRPr="00237A48">
        <w:rPr>
          <w:i/>
          <w:sz w:val="24"/>
        </w:rPr>
        <w:t>…,</w:t>
      </w:r>
      <w:r w:rsidRPr="00237A48">
        <w:rPr>
          <w:sz w:val="24"/>
        </w:rPr>
        <w:t xml:space="preserve"> sous la direction de / a cura di Ulf </w:t>
      </w:r>
      <w:proofErr w:type="spellStart"/>
      <w:r w:rsidRPr="00237A48">
        <w:rPr>
          <w:sz w:val="24"/>
        </w:rPr>
        <w:t>Birbaumer</w:t>
      </w:r>
      <w:proofErr w:type="spellEnd"/>
      <w:r w:rsidRPr="00237A48">
        <w:rPr>
          <w:sz w:val="24"/>
        </w:rPr>
        <w:t xml:space="preserve">, Michael </w:t>
      </w:r>
      <w:proofErr w:type="spellStart"/>
      <w:r w:rsidRPr="00237A48">
        <w:rPr>
          <w:sz w:val="24"/>
        </w:rPr>
        <w:t>Hüttler</w:t>
      </w:r>
      <w:proofErr w:type="spellEnd"/>
      <w:r w:rsidRPr="00237A48">
        <w:rPr>
          <w:sz w:val="24"/>
        </w:rPr>
        <w:t xml:space="preserve">, Guido di Palma, Vienne, </w:t>
      </w:r>
      <w:proofErr w:type="spellStart"/>
      <w:r w:rsidRPr="00237A48">
        <w:rPr>
          <w:sz w:val="24"/>
        </w:rPr>
        <w:t>Hollitzer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Wissenschaftsverlag</w:t>
      </w:r>
      <w:proofErr w:type="spellEnd"/>
      <w:r w:rsidRPr="00237A48">
        <w:rPr>
          <w:sz w:val="24"/>
        </w:rPr>
        <w:t xml:space="preserve"> Johann Lehner, 2010 (Don Juan </w:t>
      </w:r>
      <w:proofErr w:type="spellStart"/>
      <w:r w:rsidRPr="00237A48">
        <w:rPr>
          <w:sz w:val="24"/>
        </w:rPr>
        <w:t>Archiv</w:t>
      </w:r>
      <w:proofErr w:type="spellEnd"/>
      <w:r w:rsidRPr="00237A48">
        <w:rPr>
          <w:sz w:val="24"/>
        </w:rPr>
        <w:t xml:space="preserve"> Wien – </w:t>
      </w:r>
      <w:proofErr w:type="spellStart"/>
      <w:r w:rsidRPr="00237A48">
        <w:rPr>
          <w:sz w:val="24"/>
        </w:rPr>
        <w:t>Specula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Spectacula</w:t>
      </w:r>
      <w:proofErr w:type="spellEnd"/>
      <w:r w:rsidRPr="00237A48">
        <w:rPr>
          <w:sz w:val="24"/>
        </w:rPr>
        <w:t>, vol. 1), p. 39-50.</w:t>
      </w:r>
    </w:p>
    <w:p w14:paraId="383845D6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0E0C5D">
        <w:rPr>
          <w:rFonts w:cs="Verdana-Italic"/>
          <w:iCs/>
          <w:sz w:val="24"/>
        </w:rPr>
        <w:t xml:space="preserve">« Nietzsche et le « surhomme Renaissance » : réception critique du </w:t>
      </w:r>
      <w:r w:rsidRPr="000E0C5D">
        <w:rPr>
          <w:rFonts w:cs="Verdana-Italic"/>
          <w:i/>
          <w:iCs/>
          <w:sz w:val="24"/>
        </w:rPr>
        <w:t>Faust</w:t>
      </w:r>
      <w:r w:rsidRPr="000E0C5D">
        <w:rPr>
          <w:rFonts w:cs="Verdana-Italic"/>
          <w:iCs/>
          <w:sz w:val="24"/>
        </w:rPr>
        <w:t xml:space="preserve"> de Goethe et préférence pour la Renaissance italienne », in </w:t>
      </w:r>
      <w:r w:rsidRPr="000E0C5D">
        <w:rPr>
          <w:rFonts w:cs="Verdana-Italic"/>
          <w:i/>
          <w:iCs/>
          <w:sz w:val="24"/>
        </w:rPr>
        <w:t xml:space="preserve">Faust, homme Renaissance, </w:t>
      </w:r>
      <w:r w:rsidRPr="000E0C5D">
        <w:rPr>
          <w:rFonts w:cs="Verdana-Italic"/>
          <w:iCs/>
          <w:sz w:val="24"/>
        </w:rPr>
        <w:t xml:space="preserve">sous la </w:t>
      </w:r>
      <w:proofErr w:type="spellStart"/>
      <w:r w:rsidRPr="000E0C5D">
        <w:rPr>
          <w:rFonts w:cs="Verdana-Italic"/>
          <w:iCs/>
          <w:sz w:val="24"/>
        </w:rPr>
        <w:t>dir</w:t>
      </w:r>
      <w:proofErr w:type="spellEnd"/>
      <w:r w:rsidRPr="000E0C5D">
        <w:rPr>
          <w:rFonts w:cs="Verdana-Italic"/>
          <w:iCs/>
          <w:sz w:val="24"/>
        </w:rPr>
        <w:t xml:space="preserve">. de Jacques Le Rider et Bernard </w:t>
      </w:r>
      <w:proofErr w:type="spellStart"/>
      <w:r w:rsidRPr="000E0C5D">
        <w:rPr>
          <w:rFonts w:cs="Verdana-Italic"/>
          <w:iCs/>
          <w:sz w:val="24"/>
        </w:rPr>
        <w:t>Pouderon</w:t>
      </w:r>
      <w:proofErr w:type="spellEnd"/>
      <w:r w:rsidRPr="000E0C5D">
        <w:rPr>
          <w:rFonts w:cs="Verdana-Italic"/>
          <w:iCs/>
          <w:sz w:val="24"/>
        </w:rPr>
        <w:t>, Paris, Beauchesne, 2010, p. 127-149.</w:t>
      </w:r>
    </w:p>
    <w:p w14:paraId="61DBEF9E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0D0D4E">
        <w:rPr>
          <w:sz w:val="24"/>
        </w:rPr>
        <w:t xml:space="preserve">« La connaissance de la Galicie en France avant la Première Guerre mondiale », in </w:t>
      </w:r>
      <w:r w:rsidRPr="000D0D4E">
        <w:rPr>
          <w:i/>
          <w:sz w:val="24"/>
        </w:rPr>
        <w:t>La Galicie au temps des Habsbourg (1772-1918). Histoire, société, cultures en contact,</w:t>
      </w:r>
      <w:r w:rsidRPr="000D0D4E">
        <w:rPr>
          <w:sz w:val="24"/>
        </w:rPr>
        <w:t xml:space="preserve"> éd. </w:t>
      </w:r>
      <w:proofErr w:type="gramStart"/>
      <w:r w:rsidRPr="000D0D4E">
        <w:rPr>
          <w:sz w:val="24"/>
        </w:rPr>
        <w:t>par</w:t>
      </w:r>
      <w:proofErr w:type="gramEnd"/>
      <w:r w:rsidRPr="000D0D4E">
        <w:rPr>
          <w:sz w:val="24"/>
        </w:rPr>
        <w:t xml:space="preserve"> J. Le Rider et Heinz </w:t>
      </w:r>
      <w:proofErr w:type="spellStart"/>
      <w:r w:rsidRPr="000D0D4E">
        <w:rPr>
          <w:sz w:val="24"/>
        </w:rPr>
        <w:t>Raschel</w:t>
      </w:r>
      <w:proofErr w:type="spellEnd"/>
      <w:r w:rsidRPr="000D0D4E">
        <w:rPr>
          <w:sz w:val="24"/>
        </w:rPr>
        <w:t>, Tours, Presses Universitaires François Rabelais, 2010, p. 333-350.</w:t>
      </w:r>
    </w:p>
    <w:p w14:paraId="4D84682C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0E0C5D">
        <w:rPr>
          <w:rFonts w:cs="Verdana-Italic"/>
          <w:iCs/>
          <w:sz w:val="24"/>
        </w:rPr>
        <w:t>« La production du national en Europe centrale et orientale au XIX</w:t>
      </w:r>
      <w:r w:rsidRPr="005C5501">
        <w:rPr>
          <w:rFonts w:cs="Verdana-Italic"/>
          <w:iCs/>
          <w:sz w:val="24"/>
          <w:vertAlign w:val="superscript"/>
        </w:rPr>
        <w:t>e</w:t>
      </w:r>
      <w:r w:rsidRPr="000E0C5D">
        <w:rPr>
          <w:rFonts w:cs="Verdana-Italic"/>
          <w:iCs/>
          <w:sz w:val="24"/>
        </w:rPr>
        <w:t xml:space="preserve"> siècle ou la conversion de la discontinuité en continuité », in </w:t>
      </w:r>
      <w:r w:rsidRPr="000D0D4E">
        <w:rPr>
          <w:i/>
          <w:sz w:val="24"/>
        </w:rPr>
        <w:t xml:space="preserve">Mémoire et histoire en Europe centrale et orientale, </w:t>
      </w:r>
      <w:r w:rsidRPr="000D0D4E">
        <w:rPr>
          <w:sz w:val="24"/>
        </w:rPr>
        <w:t xml:space="preserve">sous la direction de Daniel </w:t>
      </w:r>
      <w:proofErr w:type="spellStart"/>
      <w:r w:rsidRPr="000D0D4E">
        <w:rPr>
          <w:sz w:val="24"/>
        </w:rPr>
        <w:t>Baric</w:t>
      </w:r>
      <w:proofErr w:type="spellEnd"/>
      <w:r w:rsidRPr="000D0D4E">
        <w:rPr>
          <w:sz w:val="24"/>
        </w:rPr>
        <w:t xml:space="preserve">, Jacques Le Rider et Drago </w:t>
      </w:r>
      <w:proofErr w:type="spellStart"/>
      <w:r w:rsidRPr="000D0D4E">
        <w:rPr>
          <w:sz w:val="24"/>
        </w:rPr>
        <w:t>Roksandic</w:t>
      </w:r>
      <w:proofErr w:type="spellEnd"/>
      <w:r w:rsidRPr="000D0D4E">
        <w:rPr>
          <w:sz w:val="24"/>
        </w:rPr>
        <w:t>, Rennes, Presses Universitaires de Rennes, 2010, p. 15-31.</w:t>
      </w:r>
    </w:p>
    <w:p w14:paraId="6B9D4FC6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0D0D4E">
        <w:rPr>
          <w:sz w:val="24"/>
        </w:rPr>
        <w:t xml:space="preserve">« L’expérience du moi de Jean-Jacques Rousseau à Franz Kafka », in Jürgen Henkel / Eugène van </w:t>
      </w:r>
      <w:proofErr w:type="spellStart"/>
      <w:r w:rsidRPr="000D0D4E">
        <w:rPr>
          <w:sz w:val="24"/>
        </w:rPr>
        <w:t>Itterbeck</w:t>
      </w:r>
      <w:proofErr w:type="spellEnd"/>
      <w:r w:rsidRPr="000D0D4E">
        <w:rPr>
          <w:sz w:val="24"/>
        </w:rPr>
        <w:t xml:space="preserve"> (</w:t>
      </w:r>
      <w:proofErr w:type="spellStart"/>
      <w:r w:rsidRPr="000D0D4E">
        <w:rPr>
          <w:sz w:val="24"/>
        </w:rPr>
        <w:t>ed</w:t>
      </w:r>
      <w:proofErr w:type="spellEnd"/>
      <w:r w:rsidRPr="000D0D4E">
        <w:rPr>
          <w:sz w:val="24"/>
        </w:rPr>
        <w:t xml:space="preserve">.), </w:t>
      </w:r>
      <w:r w:rsidRPr="000D0D4E">
        <w:rPr>
          <w:i/>
          <w:sz w:val="24"/>
        </w:rPr>
        <w:t xml:space="preserve">Die </w:t>
      </w:r>
      <w:proofErr w:type="spellStart"/>
      <w:r w:rsidRPr="000D0D4E">
        <w:rPr>
          <w:i/>
          <w:sz w:val="24"/>
        </w:rPr>
        <w:t>Ich-Erfahrung</w:t>
      </w:r>
      <w:proofErr w:type="spellEnd"/>
      <w:r w:rsidRPr="000D0D4E">
        <w:rPr>
          <w:i/>
          <w:sz w:val="24"/>
        </w:rPr>
        <w:t xml:space="preserve"> in der </w:t>
      </w:r>
      <w:proofErr w:type="spellStart"/>
      <w:r w:rsidRPr="000D0D4E">
        <w:rPr>
          <w:i/>
          <w:sz w:val="24"/>
        </w:rPr>
        <w:t>zeitgenössichen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europäischen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Literatur</w:t>
      </w:r>
      <w:proofErr w:type="spellEnd"/>
      <w:r w:rsidRPr="000D0D4E">
        <w:rPr>
          <w:i/>
          <w:sz w:val="24"/>
        </w:rPr>
        <w:t xml:space="preserve"> von Ost </w:t>
      </w:r>
      <w:proofErr w:type="spellStart"/>
      <w:r w:rsidRPr="000D0D4E">
        <w:rPr>
          <w:i/>
          <w:sz w:val="24"/>
        </w:rPr>
        <w:t>und</w:t>
      </w:r>
      <w:proofErr w:type="spellEnd"/>
      <w:r w:rsidRPr="000D0D4E">
        <w:rPr>
          <w:i/>
          <w:sz w:val="24"/>
        </w:rPr>
        <w:t xml:space="preserve"> West – </w:t>
      </w:r>
      <w:proofErr w:type="spellStart"/>
      <w:r w:rsidRPr="000D0D4E">
        <w:rPr>
          <w:i/>
          <w:sz w:val="24"/>
        </w:rPr>
        <w:t>Experienta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Eului</w:t>
      </w:r>
      <w:proofErr w:type="spellEnd"/>
      <w:r w:rsidRPr="000D0D4E">
        <w:rPr>
          <w:i/>
          <w:sz w:val="24"/>
        </w:rPr>
        <w:t xml:space="preserve"> in </w:t>
      </w:r>
      <w:proofErr w:type="spellStart"/>
      <w:r w:rsidRPr="000D0D4E">
        <w:rPr>
          <w:i/>
          <w:sz w:val="24"/>
        </w:rPr>
        <w:t>literatura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europeana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contemporana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din</w:t>
      </w:r>
      <w:proofErr w:type="spellEnd"/>
      <w:r w:rsidRPr="000D0D4E">
        <w:rPr>
          <w:i/>
          <w:sz w:val="24"/>
        </w:rPr>
        <w:t xml:space="preserve"> Est si </w:t>
      </w:r>
      <w:proofErr w:type="spellStart"/>
      <w:r w:rsidRPr="000D0D4E">
        <w:rPr>
          <w:i/>
          <w:sz w:val="24"/>
        </w:rPr>
        <w:t>Vest</w:t>
      </w:r>
      <w:proofErr w:type="spellEnd"/>
      <w:r w:rsidRPr="000D0D4E">
        <w:rPr>
          <w:i/>
          <w:sz w:val="24"/>
        </w:rPr>
        <w:t xml:space="preserve">, </w:t>
      </w:r>
      <w:r w:rsidRPr="000D0D4E">
        <w:rPr>
          <w:sz w:val="24"/>
        </w:rPr>
        <w:t>Sibiu/</w:t>
      </w:r>
      <w:proofErr w:type="spellStart"/>
      <w:r w:rsidRPr="000D0D4E">
        <w:rPr>
          <w:sz w:val="24"/>
        </w:rPr>
        <w:t>Hermannstadt</w:t>
      </w:r>
      <w:proofErr w:type="spellEnd"/>
      <w:r w:rsidRPr="000D0D4E">
        <w:rPr>
          <w:sz w:val="24"/>
        </w:rPr>
        <w:t xml:space="preserve">, </w:t>
      </w:r>
      <w:proofErr w:type="spellStart"/>
      <w:r w:rsidRPr="000D0D4E">
        <w:rPr>
          <w:sz w:val="24"/>
        </w:rPr>
        <w:t>Honterus</w:t>
      </w:r>
      <w:proofErr w:type="spellEnd"/>
      <w:r w:rsidRPr="000D0D4E">
        <w:rPr>
          <w:sz w:val="24"/>
        </w:rPr>
        <w:t>, 2010 (</w:t>
      </w:r>
      <w:proofErr w:type="spellStart"/>
      <w:r w:rsidRPr="000D0D4E">
        <w:rPr>
          <w:sz w:val="24"/>
        </w:rPr>
        <w:t>Evangelische</w:t>
      </w:r>
      <w:proofErr w:type="spellEnd"/>
      <w:r w:rsidRPr="000D0D4E">
        <w:rPr>
          <w:sz w:val="24"/>
        </w:rPr>
        <w:t xml:space="preserve"> </w:t>
      </w:r>
      <w:proofErr w:type="spellStart"/>
      <w:r w:rsidRPr="000D0D4E">
        <w:rPr>
          <w:sz w:val="24"/>
        </w:rPr>
        <w:t>Akademie</w:t>
      </w:r>
      <w:proofErr w:type="spellEnd"/>
      <w:r w:rsidRPr="000D0D4E">
        <w:rPr>
          <w:sz w:val="24"/>
        </w:rPr>
        <w:t xml:space="preserve"> </w:t>
      </w:r>
      <w:proofErr w:type="spellStart"/>
      <w:r w:rsidRPr="000D0D4E">
        <w:rPr>
          <w:sz w:val="24"/>
        </w:rPr>
        <w:t>Siebenbürgen</w:t>
      </w:r>
      <w:proofErr w:type="spellEnd"/>
      <w:r w:rsidRPr="000D0D4E">
        <w:rPr>
          <w:sz w:val="24"/>
        </w:rPr>
        <w:t xml:space="preserve">, </w:t>
      </w:r>
      <w:proofErr w:type="spellStart"/>
      <w:r w:rsidRPr="000D0D4E">
        <w:rPr>
          <w:sz w:val="24"/>
        </w:rPr>
        <w:t>Seria</w:t>
      </w:r>
      <w:proofErr w:type="spellEnd"/>
      <w:r w:rsidRPr="000D0D4E">
        <w:rPr>
          <w:sz w:val="24"/>
        </w:rPr>
        <w:t xml:space="preserve"> Academia, vol. IX), p. 29-47 (trad. en roumain par </w:t>
      </w:r>
      <w:proofErr w:type="spellStart"/>
      <w:r w:rsidRPr="000D0D4E">
        <w:rPr>
          <w:sz w:val="24"/>
        </w:rPr>
        <w:t>Mihaela</w:t>
      </w:r>
      <w:proofErr w:type="spellEnd"/>
      <w:r w:rsidRPr="000D0D4E">
        <w:rPr>
          <w:sz w:val="24"/>
        </w:rPr>
        <w:t xml:space="preserve">-Gentiana </w:t>
      </w:r>
      <w:proofErr w:type="spellStart"/>
      <w:r w:rsidRPr="000D0D4E">
        <w:rPr>
          <w:sz w:val="24"/>
        </w:rPr>
        <w:t>Stanisor</w:t>
      </w:r>
      <w:proofErr w:type="spellEnd"/>
      <w:r w:rsidRPr="000D0D4E">
        <w:rPr>
          <w:sz w:val="24"/>
        </w:rPr>
        <w:t>, p. 48-65).</w:t>
      </w:r>
    </w:p>
    <w:p w14:paraId="0D0A5F6F" w14:textId="77777777" w:rsidR="00225BF0" w:rsidRPr="006940DE" w:rsidRDefault="00225BF0" w:rsidP="000040FD">
      <w:pPr>
        <w:numPr>
          <w:ilvl w:val="0"/>
          <w:numId w:val="4"/>
        </w:numPr>
        <w:rPr>
          <w:sz w:val="24"/>
        </w:rPr>
      </w:pPr>
      <w:r w:rsidRPr="006940DE">
        <w:rPr>
          <w:sz w:val="24"/>
        </w:rPr>
        <w:t>« </w:t>
      </w:r>
      <w:proofErr w:type="spellStart"/>
      <w:r w:rsidRPr="006940DE">
        <w:rPr>
          <w:sz w:val="24"/>
        </w:rPr>
        <w:t>Warum</w:t>
      </w:r>
      <w:proofErr w:type="spellEnd"/>
      <w:r w:rsidRPr="006940DE">
        <w:rPr>
          <w:sz w:val="24"/>
        </w:rPr>
        <w:t xml:space="preserve"> </w:t>
      </w:r>
      <w:proofErr w:type="spellStart"/>
      <w:r w:rsidRPr="006940DE">
        <w:rPr>
          <w:sz w:val="24"/>
        </w:rPr>
        <w:t>Goethes</w:t>
      </w:r>
      <w:proofErr w:type="spellEnd"/>
      <w:r w:rsidRPr="006940DE">
        <w:rPr>
          <w:sz w:val="24"/>
        </w:rPr>
        <w:t xml:space="preserve"> </w:t>
      </w:r>
      <w:proofErr w:type="spellStart"/>
      <w:r w:rsidRPr="006940DE">
        <w:rPr>
          <w:sz w:val="24"/>
        </w:rPr>
        <w:t>Farbenlehre</w:t>
      </w:r>
      <w:proofErr w:type="spellEnd"/>
      <w:r w:rsidRPr="006940DE">
        <w:rPr>
          <w:sz w:val="24"/>
        </w:rPr>
        <w:t xml:space="preserve"> in </w:t>
      </w:r>
      <w:proofErr w:type="spellStart"/>
      <w:r w:rsidRPr="006940DE">
        <w:rPr>
          <w:sz w:val="24"/>
        </w:rPr>
        <w:t>Frankreich</w:t>
      </w:r>
      <w:proofErr w:type="spellEnd"/>
      <w:r w:rsidRPr="006940DE">
        <w:rPr>
          <w:sz w:val="24"/>
        </w:rPr>
        <w:t xml:space="preserve"> </w:t>
      </w:r>
      <w:proofErr w:type="spellStart"/>
      <w:r w:rsidRPr="006940DE">
        <w:rPr>
          <w:sz w:val="24"/>
        </w:rPr>
        <w:t>kaum</w:t>
      </w:r>
      <w:proofErr w:type="spellEnd"/>
      <w:r w:rsidRPr="006940DE">
        <w:rPr>
          <w:sz w:val="24"/>
        </w:rPr>
        <w:t xml:space="preserve"> </w:t>
      </w:r>
      <w:proofErr w:type="spellStart"/>
      <w:r w:rsidRPr="006940DE">
        <w:rPr>
          <w:sz w:val="24"/>
        </w:rPr>
        <w:t>rezipiert</w:t>
      </w:r>
      <w:proofErr w:type="spellEnd"/>
      <w:r w:rsidRPr="006940DE">
        <w:rPr>
          <w:sz w:val="24"/>
        </w:rPr>
        <w:t xml:space="preserve"> </w:t>
      </w:r>
      <w:proofErr w:type="spellStart"/>
      <w:r w:rsidRPr="006940DE">
        <w:rPr>
          <w:sz w:val="24"/>
        </w:rPr>
        <w:t>wurde</w:t>
      </w:r>
      <w:proofErr w:type="spellEnd"/>
      <w:r w:rsidRPr="006940DE">
        <w:rPr>
          <w:sz w:val="24"/>
        </w:rPr>
        <w:t xml:space="preserve"> », in </w:t>
      </w:r>
      <w:proofErr w:type="spellStart"/>
      <w:r w:rsidRPr="006940DE">
        <w:rPr>
          <w:i/>
          <w:sz w:val="24"/>
        </w:rPr>
        <w:t>Farben</w:t>
      </w:r>
      <w:proofErr w:type="spellEnd"/>
      <w:r w:rsidRPr="006940DE">
        <w:rPr>
          <w:i/>
          <w:sz w:val="24"/>
        </w:rPr>
        <w:t xml:space="preserve"> in Kunst- </w:t>
      </w:r>
      <w:proofErr w:type="spellStart"/>
      <w:r w:rsidRPr="006940DE">
        <w:rPr>
          <w:i/>
          <w:sz w:val="24"/>
        </w:rPr>
        <w:t>und</w:t>
      </w:r>
      <w:proofErr w:type="spellEnd"/>
      <w:r w:rsidRPr="006940DE">
        <w:rPr>
          <w:i/>
          <w:sz w:val="24"/>
        </w:rPr>
        <w:t xml:space="preserve"> </w:t>
      </w:r>
      <w:proofErr w:type="spellStart"/>
      <w:r w:rsidRPr="006940DE">
        <w:rPr>
          <w:i/>
          <w:sz w:val="24"/>
        </w:rPr>
        <w:t>Geisteswissenschaften</w:t>
      </w:r>
      <w:proofErr w:type="spellEnd"/>
      <w:r w:rsidRPr="006940DE">
        <w:rPr>
          <w:i/>
          <w:sz w:val="24"/>
        </w:rPr>
        <w:t xml:space="preserve">, </w:t>
      </w:r>
      <w:r w:rsidRPr="006940DE">
        <w:rPr>
          <w:sz w:val="24"/>
        </w:rPr>
        <w:t xml:space="preserve">éd. </w:t>
      </w:r>
      <w:proofErr w:type="gramStart"/>
      <w:r w:rsidRPr="006940DE">
        <w:rPr>
          <w:sz w:val="24"/>
        </w:rPr>
        <w:t>par</w:t>
      </w:r>
      <w:proofErr w:type="gramEnd"/>
      <w:r w:rsidRPr="006940DE">
        <w:rPr>
          <w:sz w:val="24"/>
        </w:rPr>
        <w:t xml:space="preserve"> Jakob </w:t>
      </w:r>
      <w:proofErr w:type="spellStart"/>
      <w:r w:rsidRPr="006940DE">
        <w:rPr>
          <w:sz w:val="24"/>
        </w:rPr>
        <w:t>Steinbrenner</w:t>
      </w:r>
      <w:proofErr w:type="spellEnd"/>
      <w:r w:rsidRPr="006940DE">
        <w:rPr>
          <w:sz w:val="24"/>
        </w:rPr>
        <w:t xml:space="preserve">, Christoph Wagner et Oliver </w:t>
      </w:r>
      <w:proofErr w:type="spellStart"/>
      <w:r w:rsidRPr="006940DE">
        <w:rPr>
          <w:sz w:val="24"/>
        </w:rPr>
        <w:t>Jehle</w:t>
      </w:r>
      <w:proofErr w:type="spellEnd"/>
      <w:r w:rsidRPr="006940DE">
        <w:rPr>
          <w:sz w:val="24"/>
        </w:rPr>
        <w:t xml:space="preserve">, </w:t>
      </w:r>
      <w:proofErr w:type="spellStart"/>
      <w:r w:rsidRPr="006940DE">
        <w:rPr>
          <w:sz w:val="24"/>
        </w:rPr>
        <w:t>Regensburg</w:t>
      </w:r>
      <w:proofErr w:type="spellEnd"/>
      <w:r w:rsidRPr="006940DE">
        <w:rPr>
          <w:sz w:val="24"/>
        </w:rPr>
        <w:t xml:space="preserve">, </w:t>
      </w:r>
      <w:proofErr w:type="spellStart"/>
      <w:r w:rsidRPr="006940DE">
        <w:rPr>
          <w:sz w:val="24"/>
        </w:rPr>
        <w:t>Schnell</w:t>
      </w:r>
      <w:proofErr w:type="spellEnd"/>
      <w:r w:rsidRPr="006940DE">
        <w:rPr>
          <w:sz w:val="24"/>
        </w:rPr>
        <w:t xml:space="preserve"> &amp; Steiner, 2011 (</w:t>
      </w:r>
      <w:proofErr w:type="spellStart"/>
      <w:r w:rsidRPr="006940DE">
        <w:rPr>
          <w:sz w:val="24"/>
        </w:rPr>
        <w:t>Regensburger</w:t>
      </w:r>
      <w:proofErr w:type="spellEnd"/>
      <w:r w:rsidRPr="006940DE">
        <w:rPr>
          <w:sz w:val="24"/>
        </w:rPr>
        <w:t xml:space="preserve"> </w:t>
      </w:r>
      <w:proofErr w:type="spellStart"/>
      <w:r w:rsidRPr="006940DE">
        <w:rPr>
          <w:sz w:val="24"/>
        </w:rPr>
        <w:t>Studien</w:t>
      </w:r>
      <w:proofErr w:type="spellEnd"/>
      <w:r w:rsidRPr="006940DE">
        <w:rPr>
          <w:sz w:val="24"/>
        </w:rPr>
        <w:t xml:space="preserve"> </w:t>
      </w:r>
      <w:proofErr w:type="spellStart"/>
      <w:r w:rsidRPr="006940DE">
        <w:rPr>
          <w:sz w:val="24"/>
        </w:rPr>
        <w:t>zur</w:t>
      </w:r>
      <w:proofErr w:type="spellEnd"/>
      <w:r w:rsidRPr="006940DE">
        <w:rPr>
          <w:sz w:val="24"/>
        </w:rPr>
        <w:t xml:space="preserve"> </w:t>
      </w:r>
      <w:proofErr w:type="spellStart"/>
      <w:r w:rsidRPr="006940DE">
        <w:rPr>
          <w:sz w:val="24"/>
        </w:rPr>
        <w:t>Kunstgeschichte</w:t>
      </w:r>
      <w:proofErr w:type="spellEnd"/>
      <w:r w:rsidRPr="006940DE">
        <w:rPr>
          <w:sz w:val="24"/>
        </w:rPr>
        <w:t>, vol. 9), p. 190-201.</w:t>
      </w:r>
    </w:p>
    <w:p w14:paraId="61FBEC94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0D0D4E">
        <w:rPr>
          <w:sz w:val="24"/>
        </w:rPr>
        <w:t xml:space="preserve">« L’Europe selon Hugo von Hofmannsthal, de la Première Guerre mondiale à 1929 », in </w:t>
      </w:r>
      <w:r w:rsidRPr="000D0D4E">
        <w:rPr>
          <w:i/>
          <w:sz w:val="24"/>
        </w:rPr>
        <w:t xml:space="preserve">La République des Lettres dans la tourmente (1919-1939), </w:t>
      </w:r>
      <w:r w:rsidRPr="000D0D4E">
        <w:rPr>
          <w:sz w:val="24"/>
        </w:rPr>
        <w:t xml:space="preserve">sous la </w:t>
      </w:r>
      <w:proofErr w:type="spellStart"/>
      <w:r w:rsidRPr="000D0D4E">
        <w:rPr>
          <w:sz w:val="24"/>
        </w:rPr>
        <w:t>dir</w:t>
      </w:r>
      <w:proofErr w:type="spellEnd"/>
      <w:r w:rsidRPr="000D0D4E">
        <w:rPr>
          <w:sz w:val="24"/>
        </w:rPr>
        <w:t>. d’Antoine Compagnon, Paris, CNRS / Alain Baudry et Cie, 2011, p. 61-73.</w:t>
      </w:r>
    </w:p>
    <w:p w14:paraId="18AFE001" w14:textId="77777777" w:rsidR="00225BF0" w:rsidRPr="006B0D0E" w:rsidRDefault="00225BF0" w:rsidP="000040FD">
      <w:pPr>
        <w:numPr>
          <w:ilvl w:val="0"/>
          <w:numId w:val="4"/>
        </w:numPr>
        <w:rPr>
          <w:sz w:val="24"/>
          <w:lang w:val="en-GB"/>
        </w:rPr>
      </w:pPr>
      <w:r w:rsidRPr="000D0D4E">
        <w:rPr>
          <w:sz w:val="24"/>
        </w:rPr>
        <w:t xml:space="preserve">« Sigmund Freud, entre science et savoir », in </w:t>
      </w:r>
      <w:proofErr w:type="spellStart"/>
      <w:r w:rsidRPr="000D0D4E">
        <w:rPr>
          <w:i/>
          <w:sz w:val="24"/>
        </w:rPr>
        <w:t>Encyclopaedia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Universalis</w:t>
      </w:r>
      <w:proofErr w:type="spellEnd"/>
      <w:r w:rsidRPr="000D0D4E">
        <w:rPr>
          <w:i/>
          <w:sz w:val="24"/>
        </w:rPr>
        <w:t xml:space="preserve">. </w:t>
      </w:r>
      <w:proofErr w:type="spellStart"/>
      <w:r w:rsidRPr="000D0D4E">
        <w:rPr>
          <w:i/>
          <w:sz w:val="24"/>
        </w:rPr>
        <w:t>Universalia</w:t>
      </w:r>
      <w:proofErr w:type="spellEnd"/>
      <w:r w:rsidRPr="000D0D4E">
        <w:rPr>
          <w:i/>
          <w:sz w:val="24"/>
        </w:rPr>
        <w:t xml:space="preserve"> 2011, </w:t>
      </w:r>
      <w:r w:rsidRPr="000D0D4E">
        <w:rPr>
          <w:sz w:val="24"/>
        </w:rPr>
        <w:t>Paris, 2011, p. 125-131.</w:t>
      </w:r>
    </w:p>
    <w:p w14:paraId="2E3151F8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Préface à Otto Gross, </w:t>
      </w:r>
      <w:r>
        <w:rPr>
          <w:i/>
          <w:sz w:val="24"/>
        </w:rPr>
        <w:t xml:space="preserve">Psychanalyse et révolution. Essais, </w:t>
      </w:r>
      <w:r>
        <w:rPr>
          <w:sz w:val="24"/>
        </w:rPr>
        <w:t xml:space="preserve">Paris, Éditions du Sandre, 2011, p. 7-86 (réédition révisée et augmentée de Otto Gross, </w:t>
      </w:r>
      <w:r>
        <w:rPr>
          <w:i/>
          <w:sz w:val="24"/>
        </w:rPr>
        <w:t>La Révolution sur le divan</w:t>
      </w:r>
      <w:r>
        <w:rPr>
          <w:sz w:val="24"/>
        </w:rPr>
        <w:t>, Paris, Éditions Solin, 1988).</w:t>
      </w:r>
    </w:p>
    <w:p w14:paraId="35225523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« Le texte engendré par l’image. Les références picturales dans le Second Faust de Goethe », in </w:t>
      </w:r>
      <w:r>
        <w:rPr>
          <w:i/>
          <w:sz w:val="24"/>
        </w:rPr>
        <w:t xml:space="preserve">Les Sciences humaines et leurs langages. Artifices et adoptions, </w:t>
      </w:r>
      <w:r>
        <w:rPr>
          <w:sz w:val="24"/>
        </w:rPr>
        <w:t xml:space="preserve">sous la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 xml:space="preserve">. de Sabine </w:t>
      </w:r>
      <w:proofErr w:type="spellStart"/>
      <w:r>
        <w:rPr>
          <w:sz w:val="24"/>
        </w:rPr>
        <w:t>Frommel</w:t>
      </w:r>
      <w:proofErr w:type="spellEnd"/>
      <w:r>
        <w:rPr>
          <w:sz w:val="24"/>
        </w:rPr>
        <w:t xml:space="preserve"> et Gernot </w:t>
      </w:r>
      <w:proofErr w:type="spellStart"/>
      <w:r>
        <w:rPr>
          <w:sz w:val="24"/>
        </w:rPr>
        <w:t>Kamecke</w:t>
      </w:r>
      <w:proofErr w:type="spellEnd"/>
      <w:r>
        <w:rPr>
          <w:sz w:val="24"/>
        </w:rPr>
        <w:t xml:space="preserve">, Rome, </w:t>
      </w:r>
      <w:proofErr w:type="spellStart"/>
      <w:r>
        <w:rPr>
          <w:sz w:val="24"/>
        </w:rPr>
        <w:t>Campisano</w:t>
      </w:r>
      <w:proofErr w:type="spellEnd"/>
      <w:r>
        <w:rPr>
          <w:sz w:val="24"/>
        </w:rPr>
        <w:t>, 2011, p. 135-140.</w:t>
      </w:r>
    </w:p>
    <w:p w14:paraId="0128E27B" w14:textId="77777777" w:rsidR="00225BF0" w:rsidRPr="00237A48" w:rsidRDefault="00225BF0" w:rsidP="000040FD">
      <w:pPr>
        <w:numPr>
          <w:ilvl w:val="0"/>
          <w:numId w:val="4"/>
        </w:numPr>
        <w:rPr>
          <w:sz w:val="24"/>
        </w:rPr>
      </w:pPr>
      <w:r w:rsidRPr="000D0D4E">
        <w:rPr>
          <w:sz w:val="24"/>
        </w:rPr>
        <w:t xml:space="preserve">« De </w:t>
      </w:r>
      <w:proofErr w:type="spellStart"/>
      <w:r w:rsidRPr="000D0D4E">
        <w:rPr>
          <w:sz w:val="24"/>
        </w:rPr>
        <w:t>Bernays</w:t>
      </w:r>
      <w:proofErr w:type="spellEnd"/>
      <w:r w:rsidRPr="000D0D4E">
        <w:rPr>
          <w:sz w:val="24"/>
        </w:rPr>
        <w:t xml:space="preserve"> à </w:t>
      </w:r>
      <w:proofErr w:type="spellStart"/>
      <w:r w:rsidRPr="000D0D4E">
        <w:rPr>
          <w:sz w:val="24"/>
        </w:rPr>
        <w:t>Gomperz</w:t>
      </w:r>
      <w:proofErr w:type="spellEnd"/>
      <w:r w:rsidRPr="000D0D4E">
        <w:rPr>
          <w:sz w:val="24"/>
        </w:rPr>
        <w:t xml:space="preserve"> : les références philologiques à la </w:t>
      </w:r>
      <w:r w:rsidRPr="006B0D0E">
        <w:rPr>
          <w:i/>
          <w:sz w:val="24"/>
        </w:rPr>
        <w:t>catharsis</w:t>
      </w:r>
      <w:r w:rsidRPr="000D0D4E">
        <w:rPr>
          <w:sz w:val="24"/>
        </w:rPr>
        <w:t xml:space="preserve"> chez Freud », in </w:t>
      </w:r>
      <w:r w:rsidRPr="006B0D0E">
        <w:rPr>
          <w:i/>
          <w:sz w:val="24"/>
        </w:rPr>
        <w:t>Littérature et thérapeutique des passions. La catharsis en question</w:t>
      </w:r>
      <w:r w:rsidRPr="006B0D0E">
        <w:rPr>
          <w:sz w:val="24"/>
        </w:rPr>
        <w:t xml:space="preserve">, sous la </w:t>
      </w:r>
      <w:proofErr w:type="spellStart"/>
      <w:r w:rsidRPr="006B0D0E">
        <w:rPr>
          <w:sz w:val="24"/>
        </w:rPr>
        <w:t>dir</w:t>
      </w:r>
      <w:proofErr w:type="spellEnd"/>
      <w:r w:rsidRPr="006B0D0E">
        <w:rPr>
          <w:sz w:val="24"/>
        </w:rPr>
        <w:t>. de Jean-Charles Darmon, Paris, Hermann, 2011, p. 153-165.</w:t>
      </w:r>
    </w:p>
    <w:p w14:paraId="18853618" w14:textId="77777777" w:rsidR="00225BF0" w:rsidRPr="00BE197F" w:rsidRDefault="00225BF0" w:rsidP="000040FD">
      <w:pPr>
        <w:numPr>
          <w:ilvl w:val="0"/>
          <w:numId w:val="4"/>
        </w:numPr>
        <w:rPr>
          <w:sz w:val="24"/>
          <w:lang w:val="en-GB"/>
        </w:rPr>
      </w:pPr>
      <w:r w:rsidRPr="00237A48">
        <w:rPr>
          <w:sz w:val="24"/>
          <w:lang w:val="en-US"/>
        </w:rPr>
        <w:t>« </w:t>
      </w:r>
      <w:proofErr w:type="spellStart"/>
      <w:r w:rsidRPr="00237A48">
        <w:rPr>
          <w:sz w:val="24"/>
          <w:lang w:val="en-US"/>
        </w:rPr>
        <w:t>Malwida</w:t>
      </w:r>
      <w:proofErr w:type="spellEnd"/>
      <w:r w:rsidRPr="00237A48">
        <w:rPr>
          <w:sz w:val="24"/>
          <w:lang w:val="en-US"/>
        </w:rPr>
        <w:t xml:space="preserve"> von </w:t>
      </w:r>
      <w:proofErr w:type="spellStart"/>
      <w:r w:rsidRPr="00237A48">
        <w:rPr>
          <w:sz w:val="24"/>
          <w:lang w:val="en-US"/>
        </w:rPr>
        <w:t>Meysenbug</w:t>
      </w:r>
      <w:proofErr w:type="spellEnd"/>
      <w:r w:rsidRPr="00237A48">
        <w:rPr>
          <w:sz w:val="24"/>
          <w:lang w:val="en-US"/>
        </w:rPr>
        <w:t xml:space="preserve"> (1816-1903). Eine </w:t>
      </w:r>
      <w:proofErr w:type="spellStart"/>
      <w:r w:rsidRPr="00237A48">
        <w:rPr>
          <w:sz w:val="24"/>
          <w:lang w:val="en-US"/>
        </w:rPr>
        <w:t>Demokratin</w:t>
      </w:r>
      <w:proofErr w:type="spellEnd"/>
      <w:r w:rsidRPr="00237A48">
        <w:rPr>
          <w:sz w:val="24"/>
          <w:lang w:val="en-US"/>
        </w:rPr>
        <w:t xml:space="preserve"> </w:t>
      </w:r>
      <w:proofErr w:type="spellStart"/>
      <w:r w:rsidRPr="00237A48">
        <w:rPr>
          <w:sz w:val="24"/>
          <w:lang w:val="en-US"/>
        </w:rPr>
        <w:t>zwischen</w:t>
      </w:r>
      <w:proofErr w:type="spellEnd"/>
      <w:r w:rsidRPr="00237A48">
        <w:rPr>
          <w:sz w:val="24"/>
          <w:lang w:val="en-US"/>
        </w:rPr>
        <w:t xml:space="preserve"> Deutschland und </w:t>
      </w:r>
      <w:proofErr w:type="spellStart"/>
      <w:r w:rsidRPr="00237A48">
        <w:rPr>
          <w:sz w:val="24"/>
          <w:lang w:val="en-US"/>
        </w:rPr>
        <w:t>Frankreich</w:t>
      </w:r>
      <w:proofErr w:type="spellEnd"/>
      <w:r w:rsidRPr="00237A48">
        <w:rPr>
          <w:sz w:val="24"/>
          <w:lang w:val="en-US"/>
        </w:rPr>
        <w:t xml:space="preserve"> », in </w:t>
      </w:r>
      <w:r w:rsidRPr="00237A48">
        <w:rPr>
          <w:i/>
          <w:sz w:val="24"/>
          <w:lang w:val="en-US"/>
        </w:rPr>
        <w:t xml:space="preserve">Europa </w:t>
      </w:r>
      <w:proofErr w:type="spellStart"/>
      <w:r w:rsidRPr="00237A48">
        <w:rPr>
          <w:i/>
          <w:sz w:val="24"/>
          <w:lang w:val="en-US"/>
        </w:rPr>
        <w:t>denken</w:t>
      </w:r>
      <w:proofErr w:type="spellEnd"/>
      <w:r w:rsidRPr="00237A48">
        <w:rPr>
          <w:i/>
          <w:sz w:val="24"/>
          <w:lang w:val="en-US"/>
        </w:rPr>
        <w:t xml:space="preserve"> – </w:t>
      </w:r>
      <w:proofErr w:type="spellStart"/>
      <w:r w:rsidRPr="00237A48">
        <w:rPr>
          <w:i/>
          <w:sz w:val="24"/>
          <w:lang w:val="en-US"/>
        </w:rPr>
        <w:t>europäisch</w:t>
      </w:r>
      <w:proofErr w:type="spellEnd"/>
      <w:r w:rsidRPr="00237A48">
        <w:rPr>
          <w:i/>
          <w:sz w:val="24"/>
          <w:lang w:val="en-US"/>
        </w:rPr>
        <w:t xml:space="preserve"> </w:t>
      </w:r>
      <w:proofErr w:type="spellStart"/>
      <w:r w:rsidRPr="00237A48">
        <w:rPr>
          <w:i/>
          <w:sz w:val="24"/>
          <w:lang w:val="en-US"/>
        </w:rPr>
        <w:t>denken</w:t>
      </w:r>
      <w:proofErr w:type="spellEnd"/>
      <w:r w:rsidRPr="00237A48">
        <w:rPr>
          <w:i/>
          <w:sz w:val="24"/>
          <w:lang w:val="en-US"/>
        </w:rPr>
        <w:t>. Deutsch-</w:t>
      </w:r>
      <w:proofErr w:type="spellStart"/>
      <w:r w:rsidRPr="00237A48">
        <w:rPr>
          <w:i/>
          <w:sz w:val="24"/>
          <w:lang w:val="en-US"/>
        </w:rPr>
        <w:t>französische</w:t>
      </w:r>
      <w:proofErr w:type="spellEnd"/>
      <w:r w:rsidRPr="00237A48">
        <w:rPr>
          <w:i/>
          <w:sz w:val="24"/>
          <w:lang w:val="en-US"/>
        </w:rPr>
        <w:t xml:space="preserve"> </w:t>
      </w:r>
      <w:proofErr w:type="spellStart"/>
      <w:r w:rsidRPr="00237A48">
        <w:rPr>
          <w:i/>
          <w:sz w:val="24"/>
          <w:lang w:val="en-US"/>
        </w:rPr>
        <w:t>Wechselwirkungen</w:t>
      </w:r>
      <w:proofErr w:type="spellEnd"/>
      <w:r w:rsidRPr="00237A48">
        <w:rPr>
          <w:i/>
          <w:sz w:val="24"/>
          <w:lang w:val="en-US"/>
        </w:rPr>
        <w:t xml:space="preserve">, </w:t>
      </w:r>
      <w:proofErr w:type="spellStart"/>
      <w:r w:rsidRPr="00237A48">
        <w:rPr>
          <w:sz w:val="24"/>
          <w:lang w:val="en-US"/>
        </w:rPr>
        <w:t>éd</w:t>
      </w:r>
      <w:proofErr w:type="spellEnd"/>
      <w:r w:rsidRPr="00237A48">
        <w:rPr>
          <w:sz w:val="24"/>
          <w:lang w:val="en-US"/>
        </w:rPr>
        <w:t xml:space="preserve">. par Georg </w:t>
      </w:r>
      <w:proofErr w:type="spellStart"/>
      <w:r w:rsidRPr="00237A48">
        <w:rPr>
          <w:sz w:val="24"/>
          <w:lang w:val="en-US"/>
        </w:rPr>
        <w:t>Maag</w:t>
      </w:r>
      <w:proofErr w:type="spellEnd"/>
      <w:r w:rsidRPr="00237A48">
        <w:rPr>
          <w:sz w:val="24"/>
          <w:lang w:val="en-US"/>
        </w:rPr>
        <w:t>, Berlin – Münster – Wien, LIT (</w:t>
      </w:r>
      <w:r w:rsidRPr="00237A48">
        <w:rPr>
          <w:rFonts w:cs="Times-Bold"/>
          <w:bCs/>
          <w:sz w:val="24"/>
          <w:lang w:val="en-US"/>
        </w:rPr>
        <w:t xml:space="preserve">Kultur und </w:t>
      </w:r>
      <w:r w:rsidRPr="00237A48">
        <w:rPr>
          <w:rFonts w:cs="Times-Bold"/>
          <w:bCs/>
          <w:sz w:val="24"/>
          <w:lang w:val="en-US"/>
        </w:rPr>
        <w:lastRenderedPageBreak/>
        <w:t xml:space="preserve">Technik. </w:t>
      </w:r>
      <w:proofErr w:type="spellStart"/>
      <w:r w:rsidRPr="00377ACF">
        <w:rPr>
          <w:rFonts w:cs="Times-Bold"/>
          <w:bCs/>
          <w:sz w:val="24"/>
        </w:rPr>
        <w:t>Schriftenreihe</w:t>
      </w:r>
      <w:proofErr w:type="spellEnd"/>
      <w:r w:rsidRPr="00377ACF">
        <w:rPr>
          <w:rFonts w:cs="Times-Bold"/>
          <w:bCs/>
          <w:sz w:val="24"/>
        </w:rPr>
        <w:t xml:space="preserve"> des </w:t>
      </w:r>
      <w:proofErr w:type="spellStart"/>
      <w:r w:rsidRPr="00377ACF">
        <w:rPr>
          <w:rFonts w:cs="Times-Bold"/>
          <w:bCs/>
          <w:sz w:val="24"/>
        </w:rPr>
        <w:t>Internationalen</w:t>
      </w:r>
      <w:proofErr w:type="spellEnd"/>
      <w:r w:rsidRPr="00377ACF">
        <w:rPr>
          <w:rFonts w:cs="Times-Bold"/>
          <w:bCs/>
          <w:sz w:val="24"/>
        </w:rPr>
        <w:t xml:space="preserve"> </w:t>
      </w:r>
      <w:proofErr w:type="spellStart"/>
      <w:r w:rsidRPr="00377ACF">
        <w:rPr>
          <w:rFonts w:cs="Times-Bold"/>
          <w:bCs/>
          <w:sz w:val="24"/>
        </w:rPr>
        <w:t>Zentrums</w:t>
      </w:r>
      <w:proofErr w:type="spellEnd"/>
      <w:r w:rsidRPr="00377ACF">
        <w:rPr>
          <w:rFonts w:cs="Times-Bold"/>
          <w:bCs/>
          <w:sz w:val="24"/>
        </w:rPr>
        <w:t xml:space="preserve"> </w:t>
      </w:r>
      <w:proofErr w:type="spellStart"/>
      <w:r w:rsidRPr="00377ACF">
        <w:rPr>
          <w:rFonts w:cs="Times-Bold"/>
          <w:bCs/>
          <w:sz w:val="24"/>
        </w:rPr>
        <w:t>für</w:t>
      </w:r>
      <w:proofErr w:type="spellEnd"/>
      <w:r w:rsidRPr="00377ACF">
        <w:rPr>
          <w:rFonts w:cs="Times-Bold"/>
          <w:bCs/>
          <w:sz w:val="24"/>
        </w:rPr>
        <w:t xml:space="preserve"> </w:t>
      </w:r>
      <w:proofErr w:type="spellStart"/>
      <w:r w:rsidRPr="00377ACF">
        <w:rPr>
          <w:rFonts w:cs="Times-Bold"/>
          <w:bCs/>
          <w:sz w:val="24"/>
        </w:rPr>
        <w:t>Kultur</w:t>
      </w:r>
      <w:proofErr w:type="spellEnd"/>
      <w:r w:rsidRPr="00377ACF">
        <w:rPr>
          <w:rFonts w:cs="Times-Bold"/>
          <w:bCs/>
          <w:sz w:val="24"/>
        </w:rPr>
        <w:t xml:space="preserve">- </w:t>
      </w:r>
      <w:proofErr w:type="spellStart"/>
      <w:r w:rsidRPr="00377ACF">
        <w:rPr>
          <w:rFonts w:cs="Times-Bold"/>
          <w:bCs/>
          <w:sz w:val="24"/>
        </w:rPr>
        <w:t>und</w:t>
      </w:r>
      <w:proofErr w:type="spellEnd"/>
      <w:r w:rsidRPr="00377ACF">
        <w:rPr>
          <w:rFonts w:cs="Times-Bold"/>
          <w:bCs/>
          <w:sz w:val="24"/>
        </w:rPr>
        <w:t xml:space="preserve"> </w:t>
      </w:r>
      <w:proofErr w:type="spellStart"/>
      <w:r w:rsidRPr="00377ACF">
        <w:rPr>
          <w:rFonts w:cs="Times-Bold"/>
          <w:bCs/>
          <w:sz w:val="24"/>
        </w:rPr>
        <w:t>Technikforschung</w:t>
      </w:r>
      <w:proofErr w:type="spellEnd"/>
      <w:r w:rsidRPr="00377ACF">
        <w:rPr>
          <w:rFonts w:cs="Times-Bold"/>
          <w:bCs/>
          <w:sz w:val="24"/>
        </w:rPr>
        <w:t xml:space="preserve"> der </w:t>
      </w:r>
      <w:proofErr w:type="spellStart"/>
      <w:r w:rsidRPr="00377ACF">
        <w:rPr>
          <w:rFonts w:cs="Times-Bold"/>
          <w:bCs/>
          <w:sz w:val="24"/>
        </w:rPr>
        <w:t>Universität</w:t>
      </w:r>
      <w:proofErr w:type="spellEnd"/>
      <w:r w:rsidRPr="00377ACF">
        <w:rPr>
          <w:rFonts w:cs="Times-Bold"/>
          <w:bCs/>
          <w:sz w:val="24"/>
        </w:rPr>
        <w:t xml:space="preserve"> Stuttgart, vol. 21), p. 2-15.</w:t>
      </w:r>
    </w:p>
    <w:p w14:paraId="4978ED0B" w14:textId="77777777" w:rsidR="00225BF0" w:rsidRPr="00237A48" w:rsidRDefault="00225BF0" w:rsidP="00BE197F">
      <w:pPr>
        <w:numPr>
          <w:ilvl w:val="0"/>
          <w:numId w:val="4"/>
        </w:numPr>
        <w:rPr>
          <w:sz w:val="24"/>
        </w:rPr>
      </w:pPr>
      <w:r w:rsidRPr="00BE197F">
        <w:rPr>
          <w:rFonts w:cs="Times-Bold"/>
          <w:bCs/>
          <w:sz w:val="24"/>
        </w:rPr>
        <w:t>« </w:t>
      </w:r>
      <w:r w:rsidRPr="00BE197F">
        <w:rPr>
          <w:rFonts w:cs="Candara"/>
          <w:sz w:val="24"/>
        </w:rPr>
        <w:t xml:space="preserve">Du scepticisme linguistique à la « mystique sans Dieu » et à l'histoire de l'athéisme : Fritz </w:t>
      </w:r>
      <w:proofErr w:type="spellStart"/>
      <w:r w:rsidRPr="00BE197F">
        <w:rPr>
          <w:rFonts w:cs="Candara"/>
          <w:sz w:val="24"/>
        </w:rPr>
        <w:t>Mauthner</w:t>
      </w:r>
      <w:proofErr w:type="spellEnd"/>
      <w:r w:rsidRPr="00BE197F">
        <w:rPr>
          <w:rFonts w:cs="Candara"/>
          <w:sz w:val="24"/>
        </w:rPr>
        <w:t> »,</w:t>
      </w:r>
      <w:r>
        <w:rPr>
          <w:rFonts w:ascii="Candara" w:hAnsi="Candara" w:cs="Candara"/>
          <w:sz w:val="24"/>
        </w:rPr>
        <w:t xml:space="preserve"> </w:t>
      </w:r>
      <w:r w:rsidRPr="00BE197F">
        <w:rPr>
          <w:rFonts w:cs="Candara"/>
          <w:sz w:val="24"/>
        </w:rPr>
        <w:t>i</w:t>
      </w:r>
      <w:r w:rsidRPr="00BE197F">
        <w:rPr>
          <w:rFonts w:cs="Times-Bold"/>
          <w:bCs/>
          <w:sz w:val="24"/>
        </w:rPr>
        <w:t>n</w:t>
      </w:r>
      <w:r w:rsidRPr="00377ACF">
        <w:rPr>
          <w:rFonts w:cs="Times-Bold"/>
          <w:bCs/>
          <w:sz w:val="24"/>
        </w:rPr>
        <w:t xml:space="preserve"> </w:t>
      </w:r>
      <w:r w:rsidRPr="00BE197F">
        <w:rPr>
          <w:rFonts w:cs="Times-Bold"/>
          <w:bCs/>
          <w:i/>
          <w:sz w:val="24"/>
        </w:rPr>
        <w:t>Les Religions du XIX</w:t>
      </w:r>
      <w:r w:rsidRPr="00BE197F">
        <w:rPr>
          <w:rFonts w:cs="Times-Bold"/>
          <w:bCs/>
          <w:i/>
          <w:sz w:val="24"/>
          <w:vertAlign w:val="superscript"/>
        </w:rPr>
        <w:t>e</w:t>
      </w:r>
      <w:r w:rsidRPr="00BE197F">
        <w:rPr>
          <w:rFonts w:cs="Times-Bold"/>
          <w:bCs/>
          <w:i/>
          <w:sz w:val="24"/>
        </w:rPr>
        <w:t xml:space="preserve"> siècle</w:t>
      </w:r>
      <w:r w:rsidRPr="00BE197F">
        <w:rPr>
          <w:rFonts w:cs="Times-Bold"/>
          <w:bCs/>
          <w:sz w:val="24"/>
        </w:rPr>
        <w:t xml:space="preserve"> (IV</w:t>
      </w:r>
      <w:r w:rsidRPr="00BE197F">
        <w:rPr>
          <w:rFonts w:cs="Times-Bold"/>
          <w:bCs/>
          <w:sz w:val="24"/>
          <w:vertAlign w:val="superscript"/>
        </w:rPr>
        <w:t>e</w:t>
      </w:r>
      <w:r w:rsidRPr="00BE197F">
        <w:rPr>
          <w:rFonts w:cs="Times-Bold"/>
          <w:bCs/>
          <w:sz w:val="24"/>
        </w:rPr>
        <w:t xml:space="preserve"> congrès de la </w:t>
      </w:r>
      <w:r w:rsidRPr="009C01E5">
        <w:rPr>
          <w:rFonts w:cs="Candara-Bold"/>
          <w:bCs/>
          <w:sz w:val="24"/>
        </w:rPr>
        <w:t xml:space="preserve">Société des Études romantiques et </w:t>
      </w:r>
      <w:proofErr w:type="spellStart"/>
      <w:r w:rsidRPr="009C01E5">
        <w:rPr>
          <w:rFonts w:cs="Candara-Bold"/>
          <w:bCs/>
          <w:sz w:val="24"/>
        </w:rPr>
        <w:t>dix-neuviémistes</w:t>
      </w:r>
      <w:proofErr w:type="spellEnd"/>
      <w:r w:rsidRPr="00BE197F">
        <w:rPr>
          <w:rFonts w:cs="Times-Bold"/>
          <w:bCs/>
          <w:sz w:val="24"/>
        </w:rPr>
        <w:t xml:space="preserve">, Paris, Fondation Singer-Polignac, BNF &amp; INHA, 26-28 novembre 2009), actes édités par Sophie </w:t>
      </w:r>
      <w:proofErr w:type="spellStart"/>
      <w:r w:rsidRPr="00BE197F">
        <w:rPr>
          <w:rFonts w:cs="Times-Bold"/>
          <w:bCs/>
          <w:sz w:val="24"/>
        </w:rPr>
        <w:t>Guermès</w:t>
      </w:r>
      <w:proofErr w:type="spellEnd"/>
      <w:r w:rsidRPr="00BE197F">
        <w:rPr>
          <w:rFonts w:cs="Times-Bold"/>
          <w:bCs/>
          <w:sz w:val="24"/>
        </w:rPr>
        <w:t xml:space="preserve"> et Bertrand Marchal (mise en ligne septembre 2011) </w:t>
      </w:r>
      <w:r w:rsidRPr="00377ACF">
        <w:rPr>
          <w:rFonts w:cs="Times-Bold"/>
          <w:bCs/>
          <w:sz w:val="24"/>
        </w:rPr>
        <w:t>&lt;</w:t>
      </w:r>
      <w:hyperlink r:id="rId7" w:history="1">
        <w:r w:rsidRPr="00BD5A13">
          <w:rPr>
            <w:rStyle w:val="Lienhype1"/>
            <w:rFonts w:cs="Times-Bold"/>
            <w:bCs/>
          </w:rPr>
          <w:t>http://etudes-romantiques.ish-lyon.cnrs.fr/cariboost_files/JacquesLeRider.pdf</w:t>
        </w:r>
      </w:hyperlink>
      <w:r w:rsidRPr="00BD5A13">
        <w:t>&gt;</w:t>
      </w:r>
    </w:p>
    <w:p w14:paraId="3F2A986C" w14:textId="77777777" w:rsidR="00225BF0" w:rsidRPr="00237A48" w:rsidRDefault="00225BF0" w:rsidP="00BE197F">
      <w:pPr>
        <w:numPr>
          <w:ilvl w:val="0"/>
          <w:numId w:val="4"/>
        </w:numPr>
        <w:rPr>
          <w:sz w:val="24"/>
        </w:rPr>
      </w:pPr>
      <w:r w:rsidRPr="000E7A9D">
        <w:rPr>
          <w:rFonts w:cs="Courier"/>
          <w:sz w:val="24"/>
        </w:rPr>
        <w:t xml:space="preserve">« Conversations et correspondances avec Cioran, à propos d’Otto </w:t>
      </w:r>
      <w:proofErr w:type="spellStart"/>
      <w:r w:rsidRPr="000E7A9D">
        <w:rPr>
          <w:rFonts w:cs="Courier"/>
          <w:sz w:val="24"/>
        </w:rPr>
        <w:t>Weininger</w:t>
      </w:r>
      <w:proofErr w:type="spellEnd"/>
      <w:r w:rsidRPr="000E7A9D">
        <w:rPr>
          <w:rFonts w:cs="Courier"/>
          <w:sz w:val="24"/>
        </w:rPr>
        <w:t xml:space="preserve">, puis de l’entretien de Tübingen », in </w:t>
      </w:r>
      <w:r w:rsidRPr="00BD5A13">
        <w:rPr>
          <w:rFonts w:cs="Courier"/>
          <w:i/>
          <w:sz w:val="24"/>
        </w:rPr>
        <w:t>Cioran et ses contemporains. Essais</w:t>
      </w:r>
      <w:r w:rsidRPr="000E7A9D">
        <w:rPr>
          <w:rFonts w:cs="Courier"/>
          <w:sz w:val="24"/>
        </w:rPr>
        <w:t xml:space="preserve">, sous la direction de Yun Sun </w:t>
      </w:r>
      <w:proofErr w:type="spellStart"/>
      <w:r w:rsidRPr="000E7A9D">
        <w:rPr>
          <w:rFonts w:cs="Courier"/>
          <w:sz w:val="24"/>
        </w:rPr>
        <w:t>Limet</w:t>
      </w:r>
      <w:proofErr w:type="spellEnd"/>
      <w:r w:rsidRPr="000E7A9D">
        <w:rPr>
          <w:rFonts w:cs="Courier"/>
          <w:sz w:val="24"/>
        </w:rPr>
        <w:t xml:space="preserve"> &amp; Pierre-Emmanuel Dauzat, Paris, Éditions Pierre-Guillaume de Roux, 2011, p. 123-130.</w:t>
      </w:r>
      <w:r>
        <w:rPr>
          <w:rFonts w:cs="Courier"/>
          <w:sz w:val="24"/>
        </w:rPr>
        <w:t xml:space="preserve"> Traduction hongroise par Andor </w:t>
      </w:r>
      <w:proofErr w:type="spellStart"/>
      <w:r>
        <w:rPr>
          <w:rFonts w:cs="Courier"/>
          <w:sz w:val="24"/>
        </w:rPr>
        <w:t>Horv</w:t>
      </w:r>
      <w:r>
        <w:rPr>
          <w:sz w:val="24"/>
        </w:rPr>
        <w:t>á</w:t>
      </w:r>
      <w:proofErr w:type="spellEnd"/>
      <w:r>
        <w:rPr>
          <w:rFonts w:cs="Courier"/>
          <w:sz w:val="24"/>
        </w:rPr>
        <w:t> : « </w:t>
      </w:r>
      <w:proofErr w:type="spellStart"/>
      <w:r>
        <w:rPr>
          <w:rFonts w:cs="Courier"/>
          <w:sz w:val="24"/>
        </w:rPr>
        <w:t>Beszélgetések</w:t>
      </w:r>
      <w:proofErr w:type="spellEnd"/>
      <w:r>
        <w:rPr>
          <w:rFonts w:cs="Courier"/>
          <w:sz w:val="24"/>
        </w:rPr>
        <w:t xml:space="preserve"> </w:t>
      </w:r>
      <w:proofErr w:type="spellStart"/>
      <w:r>
        <w:rPr>
          <w:rFonts w:cs="Courier"/>
          <w:sz w:val="24"/>
        </w:rPr>
        <w:t>és</w:t>
      </w:r>
      <w:proofErr w:type="spellEnd"/>
      <w:r>
        <w:rPr>
          <w:rFonts w:cs="Courier"/>
          <w:sz w:val="24"/>
        </w:rPr>
        <w:t xml:space="preserve"> </w:t>
      </w:r>
      <w:proofErr w:type="spellStart"/>
      <w:r>
        <w:rPr>
          <w:rFonts w:cs="Courier"/>
          <w:sz w:val="24"/>
        </w:rPr>
        <w:t>levélv</w:t>
      </w:r>
      <w:r>
        <w:rPr>
          <w:sz w:val="24"/>
        </w:rPr>
        <w:t>á</w:t>
      </w:r>
      <w:r>
        <w:rPr>
          <w:rFonts w:cs="Courier"/>
          <w:sz w:val="24"/>
        </w:rPr>
        <w:t>lt</w:t>
      </w:r>
      <w:r>
        <w:rPr>
          <w:sz w:val="24"/>
        </w:rPr>
        <w:t>á</w:t>
      </w:r>
      <w:r>
        <w:rPr>
          <w:rFonts w:cs="Courier"/>
          <w:sz w:val="24"/>
        </w:rPr>
        <w:t>s</w:t>
      </w:r>
      <w:proofErr w:type="spellEnd"/>
      <w:r>
        <w:rPr>
          <w:rFonts w:cs="Courier"/>
          <w:sz w:val="24"/>
        </w:rPr>
        <w:t xml:space="preserve"> </w:t>
      </w:r>
      <w:proofErr w:type="spellStart"/>
      <w:r>
        <w:rPr>
          <w:rFonts w:cs="Courier"/>
          <w:sz w:val="24"/>
        </w:rPr>
        <w:t>Ciorannal</w:t>
      </w:r>
      <w:proofErr w:type="spellEnd"/>
      <w:r>
        <w:rPr>
          <w:rFonts w:cs="Courier"/>
          <w:sz w:val="24"/>
        </w:rPr>
        <w:t xml:space="preserve"> Otto </w:t>
      </w:r>
      <w:proofErr w:type="spellStart"/>
      <w:r>
        <w:rPr>
          <w:rFonts w:cs="Courier"/>
          <w:sz w:val="24"/>
        </w:rPr>
        <w:t>Weininger</w:t>
      </w:r>
      <w:proofErr w:type="spellEnd"/>
      <w:r>
        <w:rPr>
          <w:rFonts w:cs="Courier"/>
          <w:sz w:val="24"/>
        </w:rPr>
        <w:t xml:space="preserve"> </w:t>
      </w:r>
      <w:proofErr w:type="spellStart"/>
      <w:r>
        <w:rPr>
          <w:rFonts w:cs="Courier"/>
          <w:sz w:val="24"/>
        </w:rPr>
        <w:t>és</w:t>
      </w:r>
      <w:proofErr w:type="spellEnd"/>
      <w:r>
        <w:rPr>
          <w:rFonts w:cs="Courier"/>
          <w:sz w:val="24"/>
        </w:rPr>
        <w:t xml:space="preserve"> </w:t>
      </w:r>
      <w:proofErr w:type="spellStart"/>
      <w:r>
        <w:rPr>
          <w:rFonts w:cs="Courier"/>
          <w:sz w:val="24"/>
        </w:rPr>
        <w:t>tübingeni</w:t>
      </w:r>
      <w:proofErr w:type="spellEnd"/>
      <w:r>
        <w:rPr>
          <w:rFonts w:cs="Courier"/>
          <w:sz w:val="24"/>
        </w:rPr>
        <w:t xml:space="preserve"> </w:t>
      </w:r>
      <w:proofErr w:type="spellStart"/>
      <w:r>
        <w:rPr>
          <w:rFonts w:cs="Courier"/>
          <w:sz w:val="24"/>
        </w:rPr>
        <w:t>l</w:t>
      </w:r>
      <w:r>
        <w:rPr>
          <w:sz w:val="24"/>
        </w:rPr>
        <w:t>á</w:t>
      </w:r>
      <w:r>
        <w:rPr>
          <w:rFonts w:cs="Courier"/>
          <w:sz w:val="24"/>
        </w:rPr>
        <w:t>togat</w:t>
      </w:r>
      <w:r>
        <w:rPr>
          <w:sz w:val="24"/>
        </w:rPr>
        <w:t>á</w:t>
      </w:r>
      <w:r>
        <w:rPr>
          <w:rFonts w:cs="Courier"/>
          <w:sz w:val="24"/>
        </w:rPr>
        <w:t>sa</w:t>
      </w:r>
      <w:proofErr w:type="spellEnd"/>
      <w:r>
        <w:rPr>
          <w:rFonts w:cs="Courier"/>
          <w:sz w:val="24"/>
        </w:rPr>
        <w:t xml:space="preserve"> </w:t>
      </w:r>
      <w:proofErr w:type="spellStart"/>
      <w:r>
        <w:rPr>
          <w:rFonts w:cs="Courier"/>
          <w:sz w:val="24"/>
        </w:rPr>
        <w:t>kapcs</w:t>
      </w:r>
      <w:r>
        <w:rPr>
          <w:sz w:val="24"/>
        </w:rPr>
        <w:t>án</w:t>
      </w:r>
      <w:proofErr w:type="spellEnd"/>
      <w:r>
        <w:rPr>
          <w:rFonts w:cs="Courier"/>
          <w:sz w:val="24"/>
        </w:rPr>
        <w:t xml:space="preserve"> », in </w:t>
      </w:r>
      <w:r>
        <w:rPr>
          <w:rFonts w:cs="Courier"/>
          <w:i/>
          <w:sz w:val="24"/>
        </w:rPr>
        <w:t xml:space="preserve">Nagy </w:t>
      </w:r>
      <w:proofErr w:type="spellStart"/>
      <w:r>
        <w:rPr>
          <w:rFonts w:cs="Courier"/>
          <w:i/>
          <w:sz w:val="24"/>
        </w:rPr>
        <w:t>Vil</w:t>
      </w:r>
      <w:r>
        <w:rPr>
          <w:i/>
          <w:sz w:val="24"/>
        </w:rPr>
        <w:t>á</w:t>
      </w:r>
      <w:r>
        <w:rPr>
          <w:rFonts w:cs="Courier"/>
          <w:i/>
          <w:sz w:val="24"/>
        </w:rPr>
        <w:t>g</w:t>
      </w:r>
      <w:proofErr w:type="spellEnd"/>
      <w:r>
        <w:rPr>
          <w:rFonts w:cs="Courier"/>
          <w:i/>
          <w:sz w:val="24"/>
        </w:rPr>
        <w:t>,</w:t>
      </w:r>
      <w:r>
        <w:rPr>
          <w:rFonts w:cs="Courier"/>
          <w:sz w:val="24"/>
        </w:rPr>
        <w:t xml:space="preserve"> 2012/6 (« Hommage à E. M. Cioran »), p. 508-514.</w:t>
      </w:r>
    </w:p>
    <w:p w14:paraId="60264C16" w14:textId="77777777" w:rsidR="00225BF0" w:rsidRPr="00237A48" w:rsidRDefault="00225BF0" w:rsidP="00BE197F">
      <w:pPr>
        <w:numPr>
          <w:ilvl w:val="0"/>
          <w:numId w:val="4"/>
        </w:numPr>
        <w:rPr>
          <w:sz w:val="24"/>
        </w:rPr>
      </w:pPr>
      <w:r w:rsidRPr="000E7A9D">
        <w:rPr>
          <w:rFonts w:cs="Courier"/>
          <w:sz w:val="24"/>
        </w:rPr>
        <w:t xml:space="preserve">« Les travaux de traduction de </w:t>
      </w:r>
      <w:proofErr w:type="spellStart"/>
      <w:r w:rsidRPr="000E7A9D">
        <w:rPr>
          <w:rFonts w:cs="Courier"/>
          <w:sz w:val="24"/>
        </w:rPr>
        <w:t>Malwida</w:t>
      </w:r>
      <w:proofErr w:type="spellEnd"/>
      <w:r w:rsidRPr="000E7A9D">
        <w:rPr>
          <w:rFonts w:cs="Courier"/>
          <w:sz w:val="24"/>
        </w:rPr>
        <w:t xml:space="preserve"> von </w:t>
      </w:r>
      <w:proofErr w:type="spellStart"/>
      <w:r w:rsidRPr="000E7A9D">
        <w:rPr>
          <w:rFonts w:cs="Courier"/>
          <w:sz w:val="24"/>
        </w:rPr>
        <w:t>Meysenbug</w:t>
      </w:r>
      <w:proofErr w:type="spellEnd"/>
      <w:r w:rsidRPr="000E7A9D">
        <w:rPr>
          <w:rFonts w:cs="Courier"/>
          <w:sz w:val="24"/>
        </w:rPr>
        <w:t xml:space="preserve"> (1816-1903) à l’époque de son exil à Londres (1852-1862) », in </w:t>
      </w:r>
      <w:r w:rsidRPr="000E7A9D">
        <w:rPr>
          <w:rFonts w:cs="Courier"/>
          <w:i/>
          <w:sz w:val="24"/>
        </w:rPr>
        <w:t xml:space="preserve">Migrations, exil et traduction. Espaces francophone et germanophone XVIIIe-XXe siècles, </w:t>
      </w:r>
      <w:r w:rsidRPr="000E7A9D">
        <w:rPr>
          <w:rFonts w:cs="Courier"/>
          <w:sz w:val="24"/>
        </w:rPr>
        <w:t xml:space="preserve">sous la </w:t>
      </w:r>
      <w:proofErr w:type="spellStart"/>
      <w:r w:rsidRPr="000E7A9D">
        <w:rPr>
          <w:rFonts w:cs="Courier"/>
          <w:sz w:val="24"/>
        </w:rPr>
        <w:t>dir</w:t>
      </w:r>
      <w:proofErr w:type="spellEnd"/>
      <w:r w:rsidRPr="000E7A9D">
        <w:rPr>
          <w:rFonts w:cs="Courier"/>
          <w:sz w:val="24"/>
        </w:rPr>
        <w:t xml:space="preserve">. de Bernard </w:t>
      </w:r>
      <w:proofErr w:type="spellStart"/>
      <w:r w:rsidRPr="000E7A9D">
        <w:rPr>
          <w:rFonts w:cs="Courier"/>
          <w:sz w:val="24"/>
        </w:rPr>
        <w:t>Banoun</w:t>
      </w:r>
      <w:proofErr w:type="spellEnd"/>
      <w:r w:rsidRPr="000E7A9D">
        <w:rPr>
          <w:rFonts w:cs="Courier"/>
          <w:sz w:val="24"/>
        </w:rPr>
        <w:t xml:space="preserve">, Michaela </w:t>
      </w:r>
      <w:proofErr w:type="spellStart"/>
      <w:r w:rsidRPr="000E7A9D">
        <w:rPr>
          <w:rFonts w:cs="Courier"/>
          <w:sz w:val="24"/>
        </w:rPr>
        <w:t>Enderle-Ristori</w:t>
      </w:r>
      <w:proofErr w:type="spellEnd"/>
      <w:r w:rsidRPr="000E7A9D">
        <w:rPr>
          <w:rFonts w:cs="Courier"/>
          <w:sz w:val="24"/>
        </w:rPr>
        <w:t xml:space="preserve">, Sylvie Le </w:t>
      </w:r>
      <w:proofErr w:type="spellStart"/>
      <w:r w:rsidRPr="000E7A9D">
        <w:rPr>
          <w:rFonts w:cs="Courier"/>
          <w:sz w:val="24"/>
        </w:rPr>
        <w:t>Moël</w:t>
      </w:r>
      <w:proofErr w:type="spellEnd"/>
      <w:r w:rsidRPr="000E7A9D">
        <w:rPr>
          <w:rFonts w:cs="Courier"/>
          <w:sz w:val="24"/>
        </w:rPr>
        <w:t>, Tours, Presses Universitaires François Rabelais, 2011, p. 341-357.</w:t>
      </w:r>
    </w:p>
    <w:p w14:paraId="3841D490" w14:textId="77777777" w:rsidR="00225BF0" w:rsidRPr="00237A48" w:rsidRDefault="00225BF0" w:rsidP="00BE197F">
      <w:pPr>
        <w:numPr>
          <w:ilvl w:val="0"/>
          <w:numId w:val="4"/>
        </w:numPr>
        <w:rPr>
          <w:sz w:val="24"/>
        </w:rPr>
      </w:pPr>
      <w:r w:rsidRPr="000E7A9D">
        <w:rPr>
          <w:rFonts w:cs="Courier"/>
          <w:sz w:val="24"/>
        </w:rPr>
        <w:t xml:space="preserve">Préface à Fritz </w:t>
      </w:r>
      <w:proofErr w:type="spellStart"/>
      <w:r w:rsidRPr="000E7A9D">
        <w:rPr>
          <w:rFonts w:cs="Courier"/>
          <w:sz w:val="24"/>
        </w:rPr>
        <w:t>Mauthner</w:t>
      </w:r>
      <w:proofErr w:type="spellEnd"/>
      <w:r w:rsidRPr="000E7A9D">
        <w:rPr>
          <w:rFonts w:cs="Courier"/>
          <w:sz w:val="24"/>
        </w:rPr>
        <w:t xml:space="preserve">, </w:t>
      </w:r>
      <w:r w:rsidRPr="000E7A9D">
        <w:rPr>
          <w:rFonts w:cs="Courier"/>
          <w:i/>
          <w:sz w:val="24"/>
        </w:rPr>
        <w:t xml:space="preserve">Le Langage, </w:t>
      </w:r>
      <w:r w:rsidRPr="000E7A9D">
        <w:rPr>
          <w:rFonts w:cs="Courier"/>
          <w:sz w:val="24"/>
        </w:rPr>
        <w:t xml:space="preserve">Paris, </w:t>
      </w:r>
      <w:proofErr w:type="spellStart"/>
      <w:r w:rsidRPr="000E7A9D">
        <w:rPr>
          <w:rFonts w:cs="Courier"/>
          <w:sz w:val="24"/>
        </w:rPr>
        <w:t>Bartillat</w:t>
      </w:r>
      <w:proofErr w:type="spellEnd"/>
      <w:r w:rsidRPr="000E7A9D">
        <w:rPr>
          <w:rFonts w:cs="Courier"/>
          <w:sz w:val="24"/>
        </w:rPr>
        <w:t>, 2012, p. 7-28.</w:t>
      </w:r>
    </w:p>
    <w:p w14:paraId="508479B8" w14:textId="77777777" w:rsidR="00225BF0" w:rsidRPr="00237A48" w:rsidRDefault="00225BF0" w:rsidP="00BE197F">
      <w:pPr>
        <w:numPr>
          <w:ilvl w:val="0"/>
          <w:numId w:val="4"/>
        </w:numPr>
        <w:rPr>
          <w:sz w:val="24"/>
        </w:rPr>
      </w:pPr>
      <w:r w:rsidRPr="000E7A9D">
        <w:rPr>
          <w:rFonts w:cs="Courier"/>
          <w:sz w:val="24"/>
        </w:rPr>
        <w:t xml:space="preserve">« “... Je mettrai en branle l’Achéron” : une citation de Virgile, de Goethe et de Schiller à </w:t>
      </w:r>
      <w:r w:rsidRPr="000E7A9D">
        <w:rPr>
          <w:rFonts w:cs="Courier"/>
          <w:i/>
          <w:sz w:val="24"/>
        </w:rPr>
        <w:t xml:space="preserve">L’Interprétation des rêves </w:t>
      </w:r>
      <w:r w:rsidRPr="000E7A9D">
        <w:rPr>
          <w:rFonts w:cs="Courier"/>
          <w:sz w:val="24"/>
        </w:rPr>
        <w:t xml:space="preserve">de Freud », in </w:t>
      </w:r>
      <w:r w:rsidRPr="000E7A9D">
        <w:rPr>
          <w:rFonts w:cs="Courier"/>
          <w:i/>
          <w:sz w:val="24"/>
        </w:rPr>
        <w:t xml:space="preserve">Sans le latin..., </w:t>
      </w:r>
      <w:r w:rsidRPr="000E7A9D">
        <w:rPr>
          <w:rFonts w:cs="Courier"/>
          <w:sz w:val="24"/>
        </w:rPr>
        <w:t xml:space="preserve">sous la </w:t>
      </w:r>
      <w:proofErr w:type="spellStart"/>
      <w:r w:rsidRPr="000E7A9D">
        <w:rPr>
          <w:rFonts w:cs="Courier"/>
          <w:sz w:val="24"/>
        </w:rPr>
        <w:t>dir</w:t>
      </w:r>
      <w:proofErr w:type="spellEnd"/>
      <w:r w:rsidRPr="000E7A9D">
        <w:rPr>
          <w:rFonts w:cs="Courier"/>
          <w:sz w:val="24"/>
        </w:rPr>
        <w:t xml:space="preserve">. de Cecilia </w:t>
      </w:r>
      <w:proofErr w:type="spellStart"/>
      <w:r w:rsidRPr="000E7A9D">
        <w:rPr>
          <w:rFonts w:cs="Courier"/>
          <w:sz w:val="24"/>
        </w:rPr>
        <w:t>Suzzoni</w:t>
      </w:r>
      <w:proofErr w:type="spellEnd"/>
      <w:r w:rsidRPr="000E7A9D">
        <w:rPr>
          <w:rFonts w:cs="Courier"/>
          <w:sz w:val="24"/>
        </w:rPr>
        <w:t xml:space="preserve"> et Hubert Aupetit, Paris, Mille et une nuits, 2012, p. 139-155.</w:t>
      </w:r>
    </w:p>
    <w:p w14:paraId="053E66C8" w14:textId="77777777" w:rsidR="00225BF0" w:rsidRPr="00237A48" w:rsidRDefault="00225BF0" w:rsidP="00BE197F">
      <w:pPr>
        <w:numPr>
          <w:ilvl w:val="0"/>
          <w:numId w:val="4"/>
        </w:numPr>
        <w:rPr>
          <w:sz w:val="24"/>
        </w:rPr>
      </w:pPr>
      <w:r w:rsidRPr="000E7A9D">
        <w:rPr>
          <w:rFonts w:cs="Courier"/>
          <w:sz w:val="24"/>
        </w:rPr>
        <w:t xml:space="preserve">« Perspectives de la culture-analyse », in </w:t>
      </w:r>
      <w:r w:rsidRPr="000E7A9D">
        <w:rPr>
          <w:rFonts w:cs="Courier"/>
          <w:i/>
          <w:sz w:val="24"/>
        </w:rPr>
        <w:t xml:space="preserve">Lire </w:t>
      </w:r>
      <w:r w:rsidRPr="00AD7725">
        <w:rPr>
          <w:rFonts w:cs="Courier"/>
          <w:i/>
          <w:sz w:val="24"/>
        </w:rPr>
        <w:t>depuis “Le Malaise dans la culture”</w:t>
      </w:r>
      <w:r w:rsidRPr="000E7A9D">
        <w:rPr>
          <w:rFonts w:cs="Courier"/>
          <w:sz w:val="24"/>
        </w:rPr>
        <w:t xml:space="preserve">, sous la </w:t>
      </w:r>
      <w:proofErr w:type="spellStart"/>
      <w:r w:rsidRPr="000E7A9D">
        <w:rPr>
          <w:rFonts w:cs="Courier"/>
          <w:sz w:val="24"/>
        </w:rPr>
        <w:t>dir</w:t>
      </w:r>
      <w:proofErr w:type="spellEnd"/>
      <w:r w:rsidRPr="000E7A9D">
        <w:rPr>
          <w:rFonts w:cs="Courier"/>
          <w:sz w:val="24"/>
        </w:rPr>
        <w:t xml:space="preserve">. d’Isabelle </w:t>
      </w:r>
      <w:proofErr w:type="spellStart"/>
      <w:r w:rsidRPr="000E7A9D">
        <w:rPr>
          <w:rFonts w:cs="Courier"/>
          <w:sz w:val="24"/>
        </w:rPr>
        <w:t>Alfandary</w:t>
      </w:r>
      <w:proofErr w:type="spellEnd"/>
      <w:r w:rsidRPr="000E7A9D">
        <w:rPr>
          <w:rFonts w:cs="Courier"/>
          <w:sz w:val="24"/>
        </w:rPr>
        <w:t xml:space="preserve">, Chantal </w:t>
      </w:r>
      <w:proofErr w:type="spellStart"/>
      <w:r w:rsidRPr="000E7A9D">
        <w:rPr>
          <w:rFonts w:cs="Courier"/>
          <w:sz w:val="24"/>
        </w:rPr>
        <w:t>Delourme</w:t>
      </w:r>
      <w:proofErr w:type="spellEnd"/>
      <w:r w:rsidRPr="000E7A9D">
        <w:rPr>
          <w:rFonts w:cs="Courier"/>
          <w:sz w:val="24"/>
        </w:rPr>
        <w:t xml:space="preserve"> et Richard </w:t>
      </w:r>
      <w:proofErr w:type="spellStart"/>
      <w:r w:rsidRPr="000E7A9D">
        <w:rPr>
          <w:rFonts w:cs="Courier"/>
          <w:sz w:val="24"/>
        </w:rPr>
        <w:t>Pedot</w:t>
      </w:r>
      <w:proofErr w:type="spellEnd"/>
      <w:r w:rsidRPr="000E7A9D">
        <w:rPr>
          <w:rFonts w:cs="Courier"/>
          <w:sz w:val="24"/>
        </w:rPr>
        <w:t>, Paris, Hermann, 2012, p. 99-114.</w:t>
      </w:r>
    </w:p>
    <w:p w14:paraId="45F9BF74" w14:textId="77777777" w:rsidR="00225BF0" w:rsidRPr="00237A48" w:rsidRDefault="00225BF0" w:rsidP="00BE197F">
      <w:pPr>
        <w:numPr>
          <w:ilvl w:val="0"/>
          <w:numId w:val="4"/>
        </w:numPr>
        <w:rPr>
          <w:sz w:val="24"/>
        </w:rPr>
      </w:pPr>
      <w:r w:rsidRPr="000E7A9D">
        <w:rPr>
          <w:rFonts w:cs="Courier"/>
          <w:sz w:val="24"/>
        </w:rPr>
        <w:t xml:space="preserve">« Le modèle judéo-autrichien (Vienne, 1800-1914) », in </w:t>
      </w:r>
      <w:r w:rsidRPr="000E7A9D">
        <w:rPr>
          <w:rFonts w:cs="Courier"/>
          <w:i/>
          <w:sz w:val="24"/>
        </w:rPr>
        <w:t xml:space="preserve">La Civilisation du judaïsme. De l’exil à la diaspora, </w:t>
      </w:r>
      <w:r w:rsidRPr="000E7A9D">
        <w:rPr>
          <w:rFonts w:cs="Courier"/>
          <w:sz w:val="24"/>
        </w:rPr>
        <w:t xml:space="preserve">sous la </w:t>
      </w:r>
      <w:proofErr w:type="spellStart"/>
      <w:r w:rsidRPr="000E7A9D">
        <w:rPr>
          <w:rFonts w:cs="Courier"/>
          <w:sz w:val="24"/>
        </w:rPr>
        <w:t>dir</w:t>
      </w:r>
      <w:proofErr w:type="spellEnd"/>
      <w:r w:rsidRPr="000E7A9D">
        <w:rPr>
          <w:rFonts w:cs="Courier"/>
          <w:sz w:val="24"/>
        </w:rPr>
        <w:t xml:space="preserve">. de </w:t>
      </w:r>
      <w:proofErr w:type="spellStart"/>
      <w:r w:rsidRPr="000E7A9D">
        <w:rPr>
          <w:rFonts w:cs="Courier"/>
          <w:sz w:val="24"/>
        </w:rPr>
        <w:t>Shmuel</w:t>
      </w:r>
      <w:proofErr w:type="spellEnd"/>
      <w:r w:rsidRPr="000E7A9D">
        <w:rPr>
          <w:rFonts w:cs="Courier"/>
          <w:sz w:val="24"/>
        </w:rPr>
        <w:t xml:space="preserve"> Trigano, Paris, </w:t>
      </w:r>
      <w:proofErr w:type="spellStart"/>
      <w:r w:rsidRPr="000E7A9D">
        <w:rPr>
          <w:rFonts w:cs="Courier"/>
          <w:sz w:val="24"/>
        </w:rPr>
        <w:t>Editions</w:t>
      </w:r>
      <w:proofErr w:type="spellEnd"/>
      <w:r w:rsidRPr="000E7A9D">
        <w:rPr>
          <w:rFonts w:cs="Courier"/>
          <w:sz w:val="24"/>
        </w:rPr>
        <w:t xml:space="preserve"> de l’éclat, 2012 (Bibliothèque des fondations), p. 311-322.</w:t>
      </w:r>
    </w:p>
    <w:p w14:paraId="193292D8" w14:textId="77777777" w:rsidR="00225BF0" w:rsidRPr="00237A48" w:rsidRDefault="00225BF0">
      <w:pPr>
        <w:numPr>
          <w:ilvl w:val="0"/>
          <w:numId w:val="4"/>
        </w:numPr>
        <w:rPr>
          <w:rFonts w:cs="Verdana"/>
          <w:sz w:val="24"/>
          <w:lang w:val="en-US"/>
        </w:rPr>
      </w:pPr>
      <w:r w:rsidRPr="00237A48">
        <w:rPr>
          <w:rFonts w:cs="Courier"/>
          <w:sz w:val="24"/>
          <w:lang w:val="en-US"/>
        </w:rPr>
        <w:t xml:space="preserve">« Arbeit am </w:t>
      </w:r>
      <w:proofErr w:type="spellStart"/>
      <w:r w:rsidRPr="00237A48">
        <w:rPr>
          <w:rFonts w:cs="Courier"/>
          <w:sz w:val="24"/>
          <w:lang w:val="en-US"/>
        </w:rPr>
        <w:t>Habsburgischen</w:t>
      </w:r>
      <w:proofErr w:type="spellEnd"/>
      <w:r w:rsidRPr="00237A48">
        <w:rPr>
          <w:rFonts w:cs="Courier"/>
          <w:sz w:val="24"/>
          <w:lang w:val="en-US"/>
        </w:rPr>
        <w:t xml:space="preserve"> Mythos. Joseph Roth und Robert </w:t>
      </w:r>
      <w:proofErr w:type="spellStart"/>
      <w:r w:rsidRPr="00237A48">
        <w:rPr>
          <w:rFonts w:cs="Courier"/>
          <w:sz w:val="24"/>
          <w:lang w:val="en-US"/>
        </w:rPr>
        <w:t>Musil</w:t>
      </w:r>
      <w:proofErr w:type="spellEnd"/>
      <w:r w:rsidRPr="00237A48">
        <w:rPr>
          <w:rFonts w:cs="Courier"/>
          <w:sz w:val="24"/>
          <w:lang w:val="en-US"/>
        </w:rPr>
        <w:t xml:space="preserve"> </w:t>
      </w:r>
      <w:proofErr w:type="spellStart"/>
      <w:r w:rsidRPr="00237A48">
        <w:rPr>
          <w:rFonts w:cs="Courier"/>
          <w:sz w:val="24"/>
          <w:lang w:val="en-US"/>
        </w:rPr>
        <w:t>im</w:t>
      </w:r>
      <w:proofErr w:type="spellEnd"/>
      <w:r w:rsidRPr="00237A48">
        <w:rPr>
          <w:rFonts w:cs="Courier"/>
          <w:sz w:val="24"/>
          <w:lang w:val="en-US"/>
        </w:rPr>
        <w:t xml:space="preserve"> </w:t>
      </w:r>
      <w:proofErr w:type="spellStart"/>
      <w:r w:rsidRPr="00237A48">
        <w:rPr>
          <w:rFonts w:cs="Courier"/>
          <w:sz w:val="24"/>
          <w:lang w:val="en-US"/>
        </w:rPr>
        <w:t>Vergleich</w:t>
      </w:r>
      <w:proofErr w:type="spellEnd"/>
      <w:r w:rsidRPr="00237A48">
        <w:rPr>
          <w:rFonts w:cs="Courier"/>
          <w:sz w:val="24"/>
          <w:lang w:val="en-US"/>
        </w:rPr>
        <w:t xml:space="preserve"> », in Hans Richard </w:t>
      </w:r>
      <w:proofErr w:type="spellStart"/>
      <w:r w:rsidRPr="00237A48">
        <w:rPr>
          <w:rFonts w:cs="Courier"/>
          <w:sz w:val="24"/>
          <w:lang w:val="en-US"/>
        </w:rPr>
        <w:t>Brittnacher</w:t>
      </w:r>
      <w:proofErr w:type="spellEnd"/>
      <w:r w:rsidRPr="00237A48">
        <w:rPr>
          <w:rFonts w:cs="Courier"/>
          <w:sz w:val="24"/>
          <w:lang w:val="en-US"/>
        </w:rPr>
        <w:t xml:space="preserve"> et </w:t>
      </w:r>
      <w:proofErr w:type="spellStart"/>
      <w:r w:rsidRPr="00237A48">
        <w:rPr>
          <w:rFonts w:cs="Courier"/>
          <w:sz w:val="24"/>
          <w:lang w:val="en-US"/>
        </w:rPr>
        <w:t>Wiebke</w:t>
      </w:r>
      <w:proofErr w:type="spellEnd"/>
      <w:r w:rsidRPr="00237A48">
        <w:rPr>
          <w:rFonts w:cs="Courier"/>
          <w:sz w:val="24"/>
          <w:lang w:val="en-US"/>
        </w:rPr>
        <w:t xml:space="preserve"> </w:t>
      </w:r>
      <w:proofErr w:type="spellStart"/>
      <w:r w:rsidRPr="00237A48">
        <w:rPr>
          <w:rFonts w:cs="Courier"/>
          <w:sz w:val="24"/>
          <w:lang w:val="en-US"/>
        </w:rPr>
        <w:t>Amthor</w:t>
      </w:r>
      <w:proofErr w:type="spellEnd"/>
      <w:r w:rsidRPr="00237A48">
        <w:rPr>
          <w:rFonts w:cs="Courier"/>
          <w:sz w:val="24"/>
          <w:lang w:val="en-US"/>
        </w:rPr>
        <w:t xml:space="preserve"> (</w:t>
      </w:r>
      <w:proofErr w:type="spellStart"/>
      <w:r w:rsidRPr="00237A48">
        <w:rPr>
          <w:rFonts w:cs="Courier"/>
          <w:sz w:val="24"/>
          <w:lang w:val="en-US"/>
        </w:rPr>
        <w:t>éds</w:t>
      </w:r>
      <w:proofErr w:type="spellEnd"/>
      <w:r w:rsidRPr="00237A48">
        <w:rPr>
          <w:rFonts w:cs="Courier"/>
          <w:sz w:val="24"/>
          <w:lang w:val="en-US"/>
        </w:rPr>
        <w:t xml:space="preserve">), </w:t>
      </w:r>
      <w:r w:rsidRPr="00237A48">
        <w:rPr>
          <w:rFonts w:cs="Courier"/>
          <w:i/>
          <w:sz w:val="24"/>
          <w:lang w:val="en-US"/>
        </w:rPr>
        <w:t xml:space="preserve">Joseph Roth – </w:t>
      </w:r>
      <w:proofErr w:type="spellStart"/>
      <w:r w:rsidRPr="00237A48">
        <w:rPr>
          <w:rFonts w:cs="Courier"/>
          <w:i/>
          <w:sz w:val="24"/>
          <w:lang w:val="en-US"/>
        </w:rPr>
        <w:t>Zur</w:t>
      </w:r>
      <w:proofErr w:type="spellEnd"/>
      <w:r w:rsidRPr="00237A48">
        <w:rPr>
          <w:rFonts w:cs="Courier"/>
          <w:i/>
          <w:sz w:val="24"/>
          <w:lang w:val="en-US"/>
        </w:rPr>
        <w:t xml:space="preserve"> </w:t>
      </w:r>
      <w:proofErr w:type="spellStart"/>
      <w:r w:rsidRPr="00237A48">
        <w:rPr>
          <w:rFonts w:cs="Courier"/>
          <w:i/>
          <w:sz w:val="24"/>
          <w:lang w:val="en-US"/>
        </w:rPr>
        <w:t>Modernität</w:t>
      </w:r>
      <w:proofErr w:type="spellEnd"/>
      <w:r w:rsidRPr="00237A48">
        <w:rPr>
          <w:rFonts w:cs="Courier"/>
          <w:i/>
          <w:sz w:val="24"/>
          <w:lang w:val="en-US"/>
        </w:rPr>
        <w:t xml:space="preserve"> des </w:t>
      </w:r>
      <w:proofErr w:type="spellStart"/>
      <w:r w:rsidRPr="00237A48">
        <w:rPr>
          <w:rFonts w:cs="Courier"/>
          <w:i/>
          <w:sz w:val="24"/>
          <w:lang w:val="en-US"/>
        </w:rPr>
        <w:t>melancholischen</w:t>
      </w:r>
      <w:proofErr w:type="spellEnd"/>
      <w:r w:rsidRPr="00237A48">
        <w:rPr>
          <w:rFonts w:cs="Courier"/>
          <w:i/>
          <w:sz w:val="24"/>
          <w:lang w:val="en-US"/>
        </w:rPr>
        <w:t xml:space="preserve"> </w:t>
      </w:r>
      <w:proofErr w:type="spellStart"/>
      <w:r w:rsidRPr="00237A48">
        <w:rPr>
          <w:rFonts w:cs="Courier"/>
          <w:i/>
          <w:sz w:val="24"/>
          <w:lang w:val="en-US"/>
        </w:rPr>
        <w:t>Blicks</w:t>
      </w:r>
      <w:proofErr w:type="spellEnd"/>
      <w:r w:rsidRPr="00237A48">
        <w:rPr>
          <w:rFonts w:cs="Courier"/>
          <w:i/>
          <w:sz w:val="24"/>
          <w:lang w:val="en-US"/>
        </w:rPr>
        <w:t xml:space="preserve">, </w:t>
      </w:r>
      <w:r w:rsidRPr="00237A48">
        <w:rPr>
          <w:rFonts w:cs="Courier"/>
          <w:sz w:val="24"/>
          <w:lang w:val="en-US"/>
        </w:rPr>
        <w:t>Berlin – Boston, Walter de Gruyter, 2012 (</w:t>
      </w:r>
      <w:proofErr w:type="spellStart"/>
      <w:r w:rsidRPr="00237A48">
        <w:rPr>
          <w:rFonts w:cs="Courier"/>
          <w:sz w:val="24"/>
          <w:lang w:val="en-US"/>
        </w:rPr>
        <w:t>Untersuchungen</w:t>
      </w:r>
      <w:proofErr w:type="spellEnd"/>
      <w:r w:rsidRPr="00237A48">
        <w:rPr>
          <w:rFonts w:cs="Courier"/>
          <w:sz w:val="24"/>
          <w:lang w:val="en-US"/>
        </w:rPr>
        <w:t xml:space="preserve"> </w:t>
      </w:r>
      <w:proofErr w:type="spellStart"/>
      <w:r w:rsidRPr="00237A48">
        <w:rPr>
          <w:rFonts w:cs="Courier"/>
          <w:sz w:val="24"/>
          <w:lang w:val="en-US"/>
        </w:rPr>
        <w:t>zur</w:t>
      </w:r>
      <w:proofErr w:type="spellEnd"/>
      <w:r w:rsidRPr="00237A48">
        <w:rPr>
          <w:rFonts w:cs="Courier"/>
          <w:sz w:val="24"/>
          <w:lang w:val="en-US"/>
        </w:rPr>
        <w:t xml:space="preserve"> </w:t>
      </w:r>
      <w:proofErr w:type="spellStart"/>
      <w:r w:rsidRPr="00237A48">
        <w:rPr>
          <w:rFonts w:cs="Courier"/>
          <w:sz w:val="24"/>
          <w:lang w:val="en-US"/>
        </w:rPr>
        <w:t>deutschen</w:t>
      </w:r>
      <w:proofErr w:type="spellEnd"/>
      <w:r w:rsidRPr="00237A48">
        <w:rPr>
          <w:rFonts w:cs="Courier"/>
          <w:sz w:val="24"/>
          <w:lang w:val="en-US"/>
        </w:rPr>
        <w:t xml:space="preserve"> </w:t>
      </w:r>
      <w:proofErr w:type="spellStart"/>
      <w:r w:rsidRPr="00237A48">
        <w:rPr>
          <w:rFonts w:cs="Courier"/>
          <w:sz w:val="24"/>
          <w:lang w:val="en-US"/>
        </w:rPr>
        <w:t>Literaturgeschichte</w:t>
      </w:r>
      <w:proofErr w:type="spellEnd"/>
      <w:r w:rsidRPr="00237A48">
        <w:rPr>
          <w:rFonts w:cs="Courier"/>
          <w:sz w:val="24"/>
          <w:lang w:val="en-US"/>
        </w:rPr>
        <w:t>, vol. 142), p. 19-28.</w:t>
      </w:r>
    </w:p>
    <w:p w14:paraId="443829CE" w14:textId="77777777" w:rsidR="00225BF0" w:rsidRPr="008E634A" w:rsidRDefault="00225BF0">
      <w:pPr>
        <w:numPr>
          <w:ilvl w:val="0"/>
          <w:numId w:val="4"/>
        </w:numPr>
        <w:rPr>
          <w:rFonts w:cs="Verdana"/>
          <w:sz w:val="24"/>
        </w:rPr>
      </w:pPr>
      <w:r w:rsidRPr="008D6779">
        <w:rPr>
          <w:rFonts w:cs="Verdana"/>
          <w:sz w:val="24"/>
        </w:rPr>
        <w:t xml:space="preserve">« L'Autriche-Hongrie dans les discours savants français de 1867 à 1914 », in </w:t>
      </w:r>
      <w:proofErr w:type="spellStart"/>
      <w:r w:rsidRPr="008D6779">
        <w:rPr>
          <w:rFonts w:cs="Verdana-Bold"/>
          <w:bCs/>
          <w:i/>
          <w:sz w:val="24"/>
        </w:rPr>
        <w:t>Österreichisch-französische</w:t>
      </w:r>
      <w:proofErr w:type="spellEnd"/>
      <w:r w:rsidRPr="008D6779">
        <w:rPr>
          <w:rFonts w:cs="Verdana-Bold"/>
          <w:bCs/>
          <w:i/>
          <w:sz w:val="24"/>
        </w:rPr>
        <w:t xml:space="preserve"> </w:t>
      </w:r>
      <w:proofErr w:type="spellStart"/>
      <w:r w:rsidRPr="008D6779">
        <w:rPr>
          <w:rFonts w:cs="Verdana-Bold"/>
          <w:bCs/>
          <w:i/>
          <w:sz w:val="24"/>
        </w:rPr>
        <w:t>Kulturbeziehungen</w:t>
      </w:r>
      <w:proofErr w:type="spellEnd"/>
      <w:r w:rsidRPr="008D6779">
        <w:rPr>
          <w:rFonts w:cs="Verdana-Bold"/>
          <w:bCs/>
          <w:i/>
          <w:sz w:val="24"/>
        </w:rPr>
        <w:t xml:space="preserve"> 1867-1938. France-</w:t>
      </w:r>
      <w:proofErr w:type="gramStart"/>
      <w:r w:rsidRPr="008D6779">
        <w:rPr>
          <w:rFonts w:cs="Verdana-Bold"/>
          <w:bCs/>
          <w:i/>
          <w:sz w:val="24"/>
        </w:rPr>
        <w:t>Autriche:</w:t>
      </w:r>
      <w:proofErr w:type="gramEnd"/>
      <w:r w:rsidRPr="008D6779">
        <w:rPr>
          <w:rFonts w:cs="Verdana-Bold"/>
          <w:bCs/>
          <w:i/>
          <w:sz w:val="24"/>
        </w:rPr>
        <w:t xml:space="preserve"> leurs relations culturelles de 1867 à </w:t>
      </w:r>
      <w:r w:rsidRPr="008E634A">
        <w:rPr>
          <w:rFonts w:cs="Verdana-Bold"/>
          <w:bCs/>
          <w:i/>
          <w:sz w:val="24"/>
        </w:rPr>
        <w:t>1938</w:t>
      </w:r>
      <w:r w:rsidRPr="008E634A">
        <w:rPr>
          <w:rFonts w:cs="Verdana-Bold"/>
          <w:bCs/>
          <w:sz w:val="24"/>
        </w:rPr>
        <w:t xml:space="preserve">, éd. </w:t>
      </w:r>
      <w:proofErr w:type="gramStart"/>
      <w:r w:rsidRPr="008E634A">
        <w:rPr>
          <w:rFonts w:cs="Verdana-Bold"/>
          <w:bCs/>
          <w:sz w:val="24"/>
        </w:rPr>
        <w:t>par</w:t>
      </w:r>
      <w:proofErr w:type="gramEnd"/>
      <w:r w:rsidRPr="008E634A">
        <w:rPr>
          <w:rFonts w:cs="Verdana-Bold"/>
          <w:bCs/>
          <w:sz w:val="24"/>
        </w:rPr>
        <w:t xml:space="preserve"> Sigurd Paul </w:t>
      </w:r>
      <w:proofErr w:type="spellStart"/>
      <w:r w:rsidRPr="008E634A">
        <w:rPr>
          <w:rFonts w:cs="Verdana-Bold"/>
          <w:bCs/>
          <w:sz w:val="24"/>
        </w:rPr>
        <w:t>Scheichl</w:t>
      </w:r>
      <w:proofErr w:type="spellEnd"/>
      <w:r w:rsidRPr="008E634A">
        <w:rPr>
          <w:rFonts w:cs="Verdana-Bold"/>
          <w:bCs/>
          <w:sz w:val="24"/>
        </w:rPr>
        <w:t xml:space="preserve"> et Karl </w:t>
      </w:r>
      <w:proofErr w:type="spellStart"/>
      <w:r w:rsidRPr="008E634A">
        <w:rPr>
          <w:rFonts w:cs="Verdana-Bold"/>
          <w:bCs/>
          <w:sz w:val="24"/>
        </w:rPr>
        <w:t>Zieger</w:t>
      </w:r>
      <w:proofErr w:type="spellEnd"/>
      <w:r w:rsidRPr="008E634A">
        <w:rPr>
          <w:rFonts w:cs="Verdana-Bold"/>
          <w:bCs/>
          <w:sz w:val="24"/>
        </w:rPr>
        <w:t xml:space="preserve">, Innsbruck, </w:t>
      </w:r>
      <w:r w:rsidRPr="008E634A">
        <w:rPr>
          <w:rFonts w:cs="Verdana"/>
          <w:sz w:val="24"/>
        </w:rPr>
        <w:t xml:space="preserve">Innsbruck </w:t>
      </w:r>
      <w:proofErr w:type="spellStart"/>
      <w:r w:rsidRPr="008E634A">
        <w:rPr>
          <w:rFonts w:cs="Verdana"/>
          <w:sz w:val="24"/>
        </w:rPr>
        <w:t>University</w:t>
      </w:r>
      <w:proofErr w:type="spellEnd"/>
      <w:r w:rsidRPr="008E634A">
        <w:rPr>
          <w:rFonts w:cs="Verdana"/>
          <w:sz w:val="24"/>
        </w:rPr>
        <w:t xml:space="preserve"> </w:t>
      </w:r>
      <w:proofErr w:type="spellStart"/>
      <w:r w:rsidRPr="008E634A">
        <w:rPr>
          <w:rFonts w:cs="Verdana"/>
          <w:sz w:val="24"/>
        </w:rPr>
        <w:t>Press</w:t>
      </w:r>
      <w:proofErr w:type="spellEnd"/>
      <w:r w:rsidRPr="008E634A">
        <w:rPr>
          <w:rFonts w:cs="Verdana"/>
          <w:sz w:val="24"/>
        </w:rPr>
        <w:t>, 2012 (</w:t>
      </w:r>
      <w:proofErr w:type="spellStart"/>
      <w:r w:rsidRPr="008E634A">
        <w:rPr>
          <w:rFonts w:cs="Verdana-Bold"/>
          <w:bCs/>
          <w:sz w:val="24"/>
        </w:rPr>
        <w:t>Germanistische</w:t>
      </w:r>
      <w:proofErr w:type="spellEnd"/>
      <w:r w:rsidRPr="008E634A">
        <w:rPr>
          <w:rFonts w:cs="Verdana-Bold"/>
          <w:bCs/>
          <w:sz w:val="24"/>
        </w:rPr>
        <w:t xml:space="preserve"> </w:t>
      </w:r>
      <w:proofErr w:type="spellStart"/>
      <w:r w:rsidRPr="008E634A">
        <w:rPr>
          <w:rFonts w:cs="Verdana-Bold"/>
          <w:bCs/>
          <w:sz w:val="24"/>
        </w:rPr>
        <w:t>Reihe</w:t>
      </w:r>
      <w:proofErr w:type="spellEnd"/>
      <w:r w:rsidRPr="008E634A">
        <w:rPr>
          <w:rFonts w:cs="Verdana-Bold"/>
          <w:bCs/>
          <w:sz w:val="24"/>
        </w:rPr>
        <w:t>, vol. 78)</w:t>
      </w:r>
      <w:r w:rsidRPr="008E634A">
        <w:rPr>
          <w:rFonts w:cs="Verdana"/>
          <w:sz w:val="24"/>
        </w:rPr>
        <w:t>, p. 23-41.</w:t>
      </w:r>
    </w:p>
    <w:p w14:paraId="39A8ACA9" w14:textId="77777777" w:rsidR="00225BF0" w:rsidRPr="00237A48" w:rsidRDefault="00225BF0" w:rsidP="00E853F2">
      <w:pPr>
        <w:numPr>
          <w:ilvl w:val="0"/>
          <w:numId w:val="4"/>
        </w:numPr>
        <w:rPr>
          <w:sz w:val="24"/>
        </w:rPr>
      </w:pPr>
      <w:r w:rsidRPr="008D6779">
        <w:rPr>
          <w:rFonts w:cs="Verdana"/>
          <w:sz w:val="24"/>
        </w:rPr>
        <w:t xml:space="preserve">« “Dès que nous exprimons quelque chose, nous le diminuons étrangement”. De Maurice Maeterlinck au scepticisme linguistique de Fritz </w:t>
      </w:r>
      <w:proofErr w:type="spellStart"/>
      <w:r w:rsidRPr="008D6779">
        <w:rPr>
          <w:rFonts w:cs="Verdana"/>
          <w:sz w:val="24"/>
        </w:rPr>
        <w:t>Mauthner</w:t>
      </w:r>
      <w:proofErr w:type="spellEnd"/>
      <w:r w:rsidRPr="008D6779">
        <w:rPr>
          <w:rFonts w:cs="Verdana"/>
          <w:sz w:val="24"/>
        </w:rPr>
        <w:t xml:space="preserve"> », in </w:t>
      </w:r>
      <w:proofErr w:type="spellStart"/>
      <w:r w:rsidRPr="008D6779">
        <w:rPr>
          <w:rFonts w:cs="Verdana-Bold"/>
          <w:bCs/>
          <w:i/>
          <w:sz w:val="24"/>
        </w:rPr>
        <w:t>Österreichisch-französische</w:t>
      </w:r>
      <w:proofErr w:type="spellEnd"/>
      <w:r w:rsidRPr="008D6779">
        <w:rPr>
          <w:rFonts w:cs="Verdana-Bold"/>
          <w:bCs/>
          <w:i/>
          <w:sz w:val="24"/>
        </w:rPr>
        <w:t xml:space="preserve"> </w:t>
      </w:r>
      <w:proofErr w:type="spellStart"/>
      <w:r w:rsidRPr="008D6779">
        <w:rPr>
          <w:rFonts w:cs="Verdana-Bold"/>
          <w:bCs/>
          <w:i/>
          <w:sz w:val="24"/>
        </w:rPr>
        <w:t>Kulturbeziehungen</w:t>
      </w:r>
      <w:proofErr w:type="spellEnd"/>
      <w:r w:rsidRPr="008D6779">
        <w:rPr>
          <w:rFonts w:cs="Verdana-Bold"/>
          <w:bCs/>
          <w:i/>
          <w:sz w:val="24"/>
        </w:rPr>
        <w:t xml:space="preserve"> 1867-1938. France-</w:t>
      </w:r>
      <w:proofErr w:type="gramStart"/>
      <w:r w:rsidRPr="008D6779">
        <w:rPr>
          <w:rFonts w:cs="Verdana-Bold"/>
          <w:bCs/>
          <w:i/>
          <w:sz w:val="24"/>
        </w:rPr>
        <w:t>Autriche:</w:t>
      </w:r>
      <w:proofErr w:type="gramEnd"/>
      <w:r w:rsidRPr="008D6779">
        <w:rPr>
          <w:rFonts w:cs="Verdana-Bold"/>
          <w:bCs/>
          <w:i/>
          <w:sz w:val="24"/>
        </w:rPr>
        <w:t xml:space="preserve"> leurs relations culturelles de 1867 à 1938</w:t>
      </w:r>
      <w:r w:rsidRPr="008E634A">
        <w:rPr>
          <w:rFonts w:cs="Verdana-Bold"/>
          <w:bCs/>
          <w:sz w:val="24"/>
        </w:rPr>
        <w:t xml:space="preserve">, éd. </w:t>
      </w:r>
      <w:proofErr w:type="gramStart"/>
      <w:r w:rsidRPr="008E634A">
        <w:rPr>
          <w:rFonts w:cs="Verdana-Bold"/>
          <w:bCs/>
          <w:sz w:val="24"/>
        </w:rPr>
        <w:t>par</w:t>
      </w:r>
      <w:proofErr w:type="gramEnd"/>
      <w:r w:rsidRPr="008E634A">
        <w:rPr>
          <w:rFonts w:cs="Verdana-Bold"/>
          <w:bCs/>
          <w:sz w:val="24"/>
        </w:rPr>
        <w:t xml:space="preserve"> Sigurd Paul </w:t>
      </w:r>
      <w:proofErr w:type="spellStart"/>
      <w:r w:rsidRPr="008E634A">
        <w:rPr>
          <w:rFonts w:cs="Verdana-Bold"/>
          <w:bCs/>
          <w:sz w:val="24"/>
        </w:rPr>
        <w:t>Scheichl</w:t>
      </w:r>
      <w:proofErr w:type="spellEnd"/>
      <w:r w:rsidRPr="008E634A">
        <w:rPr>
          <w:rFonts w:cs="Verdana-Bold"/>
          <w:bCs/>
          <w:sz w:val="24"/>
        </w:rPr>
        <w:t xml:space="preserve"> et Karl </w:t>
      </w:r>
      <w:proofErr w:type="spellStart"/>
      <w:r w:rsidRPr="008E634A">
        <w:rPr>
          <w:rFonts w:cs="Verdana-Bold"/>
          <w:bCs/>
          <w:sz w:val="24"/>
        </w:rPr>
        <w:t>Zieger</w:t>
      </w:r>
      <w:proofErr w:type="spellEnd"/>
      <w:r w:rsidRPr="008E634A">
        <w:rPr>
          <w:rFonts w:cs="Verdana-Bold"/>
          <w:bCs/>
          <w:sz w:val="24"/>
        </w:rPr>
        <w:t xml:space="preserve">, </w:t>
      </w:r>
      <w:r w:rsidRPr="008E634A">
        <w:rPr>
          <w:rFonts w:cs="Verdana-Bold"/>
          <w:bCs/>
          <w:i/>
          <w:sz w:val="24"/>
        </w:rPr>
        <w:t xml:space="preserve">op. </w:t>
      </w:r>
      <w:proofErr w:type="spellStart"/>
      <w:proofErr w:type="gramStart"/>
      <w:r w:rsidRPr="008E634A">
        <w:rPr>
          <w:rFonts w:cs="Verdana-Bold"/>
          <w:bCs/>
          <w:i/>
          <w:sz w:val="24"/>
        </w:rPr>
        <w:t>cit</w:t>
      </w:r>
      <w:proofErr w:type="spellEnd"/>
      <w:proofErr w:type="gramEnd"/>
      <w:r w:rsidRPr="008E634A">
        <w:rPr>
          <w:rFonts w:cs="Verdana-Bold"/>
          <w:bCs/>
          <w:i/>
          <w:sz w:val="24"/>
        </w:rPr>
        <w:t>.</w:t>
      </w:r>
      <w:r w:rsidRPr="008E634A">
        <w:rPr>
          <w:rFonts w:cs="Verdana-Bold"/>
          <w:bCs/>
          <w:sz w:val="24"/>
        </w:rPr>
        <w:t>, p. 125-159.</w:t>
      </w:r>
    </w:p>
    <w:p w14:paraId="16F4ADA8" w14:textId="77777777" w:rsidR="00225BF0" w:rsidRPr="00237A48" w:rsidRDefault="00225BF0" w:rsidP="00E853F2">
      <w:pPr>
        <w:numPr>
          <w:ilvl w:val="0"/>
          <w:numId w:val="4"/>
        </w:numPr>
        <w:rPr>
          <w:sz w:val="24"/>
        </w:rPr>
      </w:pPr>
      <w:r w:rsidRPr="00237A48">
        <w:rPr>
          <w:rFonts w:cs="Verdana-Bold"/>
          <w:bCs/>
          <w:sz w:val="24"/>
          <w:lang w:val="en-US"/>
        </w:rPr>
        <w:t xml:space="preserve">« Freud. </w:t>
      </w:r>
      <w:proofErr w:type="spellStart"/>
      <w:r w:rsidRPr="00237A48">
        <w:rPr>
          <w:rFonts w:cs="Verdana-Bold"/>
          <w:bCs/>
          <w:sz w:val="24"/>
          <w:lang w:val="en-US"/>
        </w:rPr>
        <w:t>Schreiben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, </w:t>
      </w:r>
      <w:proofErr w:type="spellStart"/>
      <w:r w:rsidRPr="00237A48">
        <w:rPr>
          <w:rFonts w:cs="Verdana-Bold"/>
          <w:bCs/>
          <w:sz w:val="24"/>
          <w:lang w:val="en-US"/>
        </w:rPr>
        <w:t>Lesen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und </w:t>
      </w:r>
      <w:proofErr w:type="spellStart"/>
      <w:r w:rsidRPr="00237A48">
        <w:rPr>
          <w:rFonts w:cs="Verdana-Bold"/>
          <w:bCs/>
          <w:sz w:val="24"/>
          <w:lang w:val="en-US"/>
        </w:rPr>
        <w:t>Heilen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 », in </w:t>
      </w:r>
      <w:r w:rsidRPr="00237A48">
        <w:rPr>
          <w:rFonts w:cs="Verdana-Bold"/>
          <w:bCs/>
          <w:i/>
          <w:sz w:val="24"/>
          <w:lang w:val="en-US"/>
        </w:rPr>
        <w:t xml:space="preserve">Die Lust an der Kultur / </w:t>
      </w:r>
      <w:proofErr w:type="spellStart"/>
      <w:r w:rsidRPr="00237A48">
        <w:rPr>
          <w:rFonts w:cs="Verdana-Bold"/>
          <w:bCs/>
          <w:i/>
          <w:sz w:val="24"/>
          <w:lang w:val="en-US"/>
        </w:rPr>
        <w:t>Theorie</w:t>
      </w:r>
      <w:proofErr w:type="spellEnd"/>
      <w:r w:rsidRPr="00237A48">
        <w:rPr>
          <w:rFonts w:cs="Verdana-Bold"/>
          <w:bCs/>
          <w:i/>
          <w:sz w:val="24"/>
          <w:lang w:val="en-US"/>
        </w:rPr>
        <w:t xml:space="preserve">. </w:t>
      </w:r>
      <w:proofErr w:type="spellStart"/>
      <w:r>
        <w:rPr>
          <w:rFonts w:cs="Verdana-Bold"/>
          <w:bCs/>
          <w:i/>
          <w:sz w:val="24"/>
        </w:rPr>
        <w:t>Transdisziplinäre</w:t>
      </w:r>
      <w:proofErr w:type="spellEnd"/>
      <w:r>
        <w:rPr>
          <w:rFonts w:cs="Verdana-Bold"/>
          <w:bCs/>
          <w:i/>
          <w:sz w:val="24"/>
        </w:rPr>
        <w:t xml:space="preserve"> </w:t>
      </w:r>
      <w:proofErr w:type="spellStart"/>
      <w:r>
        <w:rPr>
          <w:rFonts w:cs="Verdana-Bold"/>
          <w:bCs/>
          <w:i/>
          <w:sz w:val="24"/>
        </w:rPr>
        <w:t>Interventionen</w:t>
      </w:r>
      <w:proofErr w:type="spellEnd"/>
      <w:r>
        <w:rPr>
          <w:rFonts w:cs="Verdana-Bold"/>
          <w:bCs/>
          <w:i/>
          <w:sz w:val="24"/>
        </w:rPr>
        <w:t xml:space="preserve">. </w:t>
      </w:r>
      <w:proofErr w:type="spellStart"/>
      <w:r>
        <w:rPr>
          <w:rFonts w:cs="Verdana-Bold"/>
          <w:bCs/>
          <w:i/>
          <w:sz w:val="24"/>
        </w:rPr>
        <w:t>Für</w:t>
      </w:r>
      <w:proofErr w:type="spellEnd"/>
      <w:r>
        <w:rPr>
          <w:rFonts w:cs="Verdana-Bold"/>
          <w:bCs/>
          <w:i/>
          <w:sz w:val="24"/>
        </w:rPr>
        <w:t xml:space="preserve"> Wolfgang Müller-Funk, </w:t>
      </w:r>
      <w:r>
        <w:rPr>
          <w:rFonts w:cs="Verdana-Bold"/>
          <w:bCs/>
          <w:sz w:val="24"/>
        </w:rPr>
        <w:t xml:space="preserve">éd. </w:t>
      </w:r>
      <w:proofErr w:type="gramStart"/>
      <w:r>
        <w:rPr>
          <w:rFonts w:cs="Verdana-Bold"/>
          <w:bCs/>
          <w:sz w:val="24"/>
        </w:rPr>
        <w:t>par</w:t>
      </w:r>
      <w:proofErr w:type="gramEnd"/>
      <w:r>
        <w:rPr>
          <w:rFonts w:cs="Verdana-Bold"/>
          <w:bCs/>
          <w:sz w:val="24"/>
        </w:rPr>
        <w:t xml:space="preserve"> Anna </w:t>
      </w:r>
      <w:proofErr w:type="spellStart"/>
      <w:r>
        <w:rPr>
          <w:rFonts w:cs="Verdana-Bold"/>
          <w:bCs/>
          <w:sz w:val="24"/>
        </w:rPr>
        <w:t>Babka</w:t>
      </w:r>
      <w:proofErr w:type="spellEnd"/>
      <w:r>
        <w:rPr>
          <w:rFonts w:cs="Verdana-Bold"/>
          <w:bCs/>
          <w:sz w:val="24"/>
        </w:rPr>
        <w:t xml:space="preserve">, Daniela </w:t>
      </w:r>
      <w:proofErr w:type="spellStart"/>
      <w:r>
        <w:rPr>
          <w:rFonts w:cs="Verdana-Bold"/>
          <w:bCs/>
          <w:sz w:val="24"/>
        </w:rPr>
        <w:t>Finzi</w:t>
      </w:r>
      <w:proofErr w:type="spellEnd"/>
      <w:r>
        <w:rPr>
          <w:rFonts w:cs="Verdana-Bold"/>
          <w:bCs/>
          <w:sz w:val="24"/>
        </w:rPr>
        <w:t xml:space="preserve"> et Clemens </w:t>
      </w:r>
      <w:proofErr w:type="spellStart"/>
      <w:r>
        <w:rPr>
          <w:rFonts w:cs="Verdana-Bold"/>
          <w:bCs/>
          <w:sz w:val="24"/>
        </w:rPr>
        <w:t>Ruthner</w:t>
      </w:r>
      <w:proofErr w:type="spellEnd"/>
      <w:r>
        <w:rPr>
          <w:rFonts w:cs="Verdana-Bold"/>
          <w:bCs/>
          <w:sz w:val="24"/>
        </w:rPr>
        <w:t xml:space="preserve">, Vienne-Berlin, </w:t>
      </w:r>
      <w:proofErr w:type="spellStart"/>
      <w:r>
        <w:rPr>
          <w:rFonts w:cs="Verdana-Bold"/>
          <w:bCs/>
          <w:sz w:val="24"/>
        </w:rPr>
        <w:t>Turia</w:t>
      </w:r>
      <w:proofErr w:type="spellEnd"/>
      <w:r>
        <w:rPr>
          <w:rFonts w:cs="Verdana-Bold"/>
          <w:bCs/>
          <w:sz w:val="24"/>
        </w:rPr>
        <w:t xml:space="preserve"> &amp; Kant, 2012, p. 190-203.</w:t>
      </w:r>
    </w:p>
    <w:p w14:paraId="43B6CCD7" w14:textId="0871B326" w:rsidR="00225BF0" w:rsidRPr="00237A48" w:rsidRDefault="00225BF0" w:rsidP="00E853F2">
      <w:pPr>
        <w:numPr>
          <w:ilvl w:val="0"/>
          <w:numId w:val="4"/>
        </w:numPr>
        <w:rPr>
          <w:sz w:val="24"/>
        </w:rPr>
      </w:pPr>
      <w:r>
        <w:rPr>
          <w:rFonts w:cs="Verdana-Bold"/>
          <w:bCs/>
          <w:sz w:val="24"/>
        </w:rPr>
        <w:t xml:space="preserve">« Un humanisme cosmopolite », préface et « Note bibliographique », in Stefan Zweig, </w:t>
      </w:r>
      <w:r>
        <w:rPr>
          <w:rFonts w:cs="Verdana-Bold"/>
          <w:bCs/>
          <w:i/>
          <w:sz w:val="24"/>
        </w:rPr>
        <w:t xml:space="preserve">Derniers messages, </w:t>
      </w:r>
      <w:r>
        <w:rPr>
          <w:rFonts w:cs="Verdana-Bold"/>
          <w:bCs/>
          <w:sz w:val="24"/>
        </w:rPr>
        <w:t xml:space="preserve">Paris, </w:t>
      </w:r>
      <w:proofErr w:type="spellStart"/>
      <w:r>
        <w:rPr>
          <w:rFonts w:cs="Verdana-Bold"/>
          <w:bCs/>
          <w:sz w:val="24"/>
        </w:rPr>
        <w:t>Bartillat</w:t>
      </w:r>
      <w:proofErr w:type="spellEnd"/>
      <w:r>
        <w:rPr>
          <w:rFonts w:cs="Verdana-Bold"/>
          <w:bCs/>
          <w:sz w:val="24"/>
        </w:rPr>
        <w:t>, 2013</w:t>
      </w:r>
      <w:r w:rsidR="009E4CAE">
        <w:rPr>
          <w:rFonts w:cs="Verdana-Bold"/>
          <w:bCs/>
          <w:sz w:val="24"/>
        </w:rPr>
        <w:t xml:space="preserve"> (réédition </w:t>
      </w:r>
      <w:proofErr w:type="spellStart"/>
      <w:r w:rsidR="009E4CAE">
        <w:rPr>
          <w:rFonts w:cs="Verdana-Bold"/>
          <w:bCs/>
          <w:sz w:val="24"/>
        </w:rPr>
        <w:t>Omnia</w:t>
      </w:r>
      <w:proofErr w:type="spellEnd"/>
      <w:r w:rsidR="009E4CAE">
        <w:rPr>
          <w:rFonts w:cs="Verdana-Bold"/>
          <w:bCs/>
          <w:sz w:val="24"/>
        </w:rPr>
        <w:t xml:space="preserve"> Poche, </w:t>
      </w:r>
      <w:proofErr w:type="gramStart"/>
      <w:r w:rsidR="009E4CAE">
        <w:rPr>
          <w:rFonts w:cs="Verdana-Bold"/>
          <w:bCs/>
          <w:sz w:val="24"/>
        </w:rPr>
        <w:t>2014</w:t>
      </w:r>
      <w:r w:rsidR="007317A1">
        <w:rPr>
          <w:rFonts w:cs="Verdana-Bold"/>
          <w:bCs/>
          <w:sz w:val="24"/>
        </w:rPr>
        <w:t>;</w:t>
      </w:r>
      <w:proofErr w:type="gramEnd"/>
      <w:r w:rsidR="007317A1">
        <w:rPr>
          <w:rFonts w:cs="Verdana-Bold"/>
          <w:bCs/>
          <w:sz w:val="24"/>
        </w:rPr>
        <w:t xml:space="preserve"> deuxième tirage</w:t>
      </w:r>
      <w:r w:rsidR="009F5087">
        <w:rPr>
          <w:rFonts w:cs="Verdana-Bold"/>
          <w:bCs/>
          <w:sz w:val="24"/>
        </w:rPr>
        <w:t>,</w:t>
      </w:r>
      <w:r w:rsidR="007317A1">
        <w:rPr>
          <w:rFonts w:cs="Verdana-Bold"/>
          <w:bCs/>
          <w:sz w:val="24"/>
        </w:rPr>
        <w:t xml:space="preserve"> 2016</w:t>
      </w:r>
      <w:r w:rsidR="009F5087">
        <w:rPr>
          <w:rFonts w:cs="Verdana-Bold"/>
          <w:bCs/>
          <w:sz w:val="24"/>
        </w:rPr>
        <w:t> ; troisième tirage, 2021</w:t>
      </w:r>
      <w:r w:rsidR="009E4CAE">
        <w:rPr>
          <w:rFonts w:cs="Verdana-Bold"/>
          <w:bCs/>
          <w:sz w:val="24"/>
        </w:rPr>
        <w:t>)</w:t>
      </w:r>
      <w:r>
        <w:rPr>
          <w:rFonts w:cs="Verdana-Bold"/>
          <w:bCs/>
          <w:sz w:val="24"/>
        </w:rPr>
        <w:t>, p. 9-28 et p. 245-248.</w:t>
      </w:r>
    </w:p>
    <w:p w14:paraId="56DD2088" w14:textId="77777777" w:rsidR="00225BF0" w:rsidRPr="00237A48" w:rsidRDefault="00225BF0" w:rsidP="00E853F2">
      <w:pPr>
        <w:numPr>
          <w:ilvl w:val="0"/>
          <w:numId w:val="4"/>
        </w:numPr>
        <w:rPr>
          <w:sz w:val="24"/>
        </w:rPr>
      </w:pPr>
      <w:r>
        <w:rPr>
          <w:rFonts w:cs="Verdana-Bold"/>
          <w:bCs/>
          <w:sz w:val="24"/>
        </w:rPr>
        <w:t xml:space="preserve">Préface à Vincent </w:t>
      </w:r>
      <w:proofErr w:type="spellStart"/>
      <w:r>
        <w:rPr>
          <w:rFonts w:cs="Verdana-Bold"/>
          <w:bCs/>
          <w:sz w:val="24"/>
        </w:rPr>
        <w:t>Piednoir</w:t>
      </w:r>
      <w:proofErr w:type="spellEnd"/>
      <w:r>
        <w:rPr>
          <w:rFonts w:cs="Verdana-Bold"/>
          <w:bCs/>
          <w:sz w:val="24"/>
        </w:rPr>
        <w:t xml:space="preserve">, </w:t>
      </w:r>
      <w:r>
        <w:rPr>
          <w:rFonts w:cs="Verdana-Bold"/>
          <w:bCs/>
          <w:i/>
          <w:sz w:val="24"/>
        </w:rPr>
        <w:t xml:space="preserve">Cioran avant Cioran. Histoire d’une transfiguration, </w:t>
      </w:r>
      <w:r>
        <w:rPr>
          <w:rFonts w:cs="Verdana-Bold"/>
          <w:bCs/>
          <w:sz w:val="24"/>
        </w:rPr>
        <w:t>Marseille, Éditions Gaussen, 2013, p. 11 sq.</w:t>
      </w:r>
    </w:p>
    <w:p w14:paraId="7C35E5BB" w14:textId="77777777" w:rsidR="00225BF0" w:rsidRPr="00237A48" w:rsidRDefault="00225BF0" w:rsidP="005C6A59">
      <w:pPr>
        <w:numPr>
          <w:ilvl w:val="0"/>
          <w:numId w:val="4"/>
        </w:numPr>
        <w:rPr>
          <w:sz w:val="24"/>
        </w:rPr>
      </w:pPr>
      <w:r>
        <w:rPr>
          <w:rFonts w:cs="Verdana-Bold"/>
          <w:bCs/>
          <w:sz w:val="24"/>
        </w:rPr>
        <w:lastRenderedPageBreak/>
        <w:t xml:space="preserve">« Faust, humain trop surhumain et Allemand trop allemand », in </w:t>
      </w:r>
      <w:r>
        <w:rPr>
          <w:rFonts w:cs="Verdana-Bold"/>
          <w:bCs/>
          <w:i/>
          <w:sz w:val="24"/>
        </w:rPr>
        <w:t>De l’Allemagne. De Friedrich à Beckmann</w:t>
      </w:r>
      <w:r>
        <w:rPr>
          <w:rFonts w:cs="Verdana-Bold"/>
          <w:bCs/>
          <w:sz w:val="24"/>
        </w:rPr>
        <w:t>, ouvrage accompagnant l’exposition organisée au musée du Louvre du 28 mars au 24 juin 2013, Paris, Hazan-Louvre Éditions, 2013, p. 336-347.</w:t>
      </w:r>
    </w:p>
    <w:p w14:paraId="3ABB3F74" w14:textId="77777777" w:rsidR="00225BF0" w:rsidRPr="00EC3868" w:rsidRDefault="00225BF0" w:rsidP="003525B1">
      <w:pPr>
        <w:numPr>
          <w:ilvl w:val="0"/>
          <w:numId w:val="4"/>
        </w:numPr>
        <w:rPr>
          <w:sz w:val="24"/>
          <w:lang w:val="en-GB"/>
        </w:rPr>
      </w:pPr>
      <w:r w:rsidRPr="00237A48">
        <w:rPr>
          <w:rFonts w:cs="Verdana-Bold"/>
          <w:bCs/>
          <w:sz w:val="24"/>
          <w:lang w:val="en-US"/>
        </w:rPr>
        <w:t xml:space="preserve">« Hundert Jahre </w:t>
      </w:r>
      <w:proofErr w:type="spellStart"/>
      <w:r w:rsidRPr="00237A48">
        <w:rPr>
          <w:rFonts w:cs="Verdana-Bold"/>
          <w:bCs/>
          <w:sz w:val="24"/>
          <w:lang w:val="en-US"/>
        </w:rPr>
        <w:t>nach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dem </w:t>
      </w:r>
      <w:proofErr w:type="spellStart"/>
      <w:r w:rsidRPr="00237A48">
        <w:rPr>
          <w:rFonts w:cs="Verdana-Bold"/>
          <w:bCs/>
          <w:sz w:val="24"/>
          <w:lang w:val="en-US"/>
        </w:rPr>
        <w:t>Wörterbuch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der </w:t>
      </w:r>
      <w:proofErr w:type="gramStart"/>
      <w:r w:rsidRPr="00237A48">
        <w:rPr>
          <w:rFonts w:cs="Verdana-Bold"/>
          <w:bCs/>
          <w:sz w:val="24"/>
          <w:lang w:val="en-US"/>
        </w:rPr>
        <w:t>Philosophie :</w:t>
      </w:r>
      <w:proofErr w:type="gramEnd"/>
      <w:r w:rsidRPr="00237A48">
        <w:rPr>
          <w:rFonts w:cs="Verdana-Bold"/>
          <w:bCs/>
          <w:sz w:val="24"/>
          <w:lang w:val="en-US"/>
        </w:rPr>
        <w:t xml:space="preserve"> </w:t>
      </w:r>
      <w:proofErr w:type="spellStart"/>
      <w:r w:rsidRPr="00237A48">
        <w:rPr>
          <w:rFonts w:cs="Verdana-Bold"/>
          <w:bCs/>
          <w:sz w:val="24"/>
          <w:lang w:val="en-US"/>
        </w:rPr>
        <w:t>zu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Fritz </w:t>
      </w:r>
      <w:proofErr w:type="spellStart"/>
      <w:r w:rsidRPr="00237A48">
        <w:rPr>
          <w:rFonts w:cs="Verdana-Bold"/>
          <w:bCs/>
          <w:sz w:val="24"/>
          <w:lang w:val="en-US"/>
        </w:rPr>
        <w:t>Mauthners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</w:t>
      </w:r>
      <w:proofErr w:type="spellStart"/>
      <w:r w:rsidRPr="00237A48">
        <w:rPr>
          <w:rFonts w:cs="Verdana-Bold"/>
          <w:bCs/>
          <w:sz w:val="24"/>
          <w:lang w:val="en-US"/>
        </w:rPr>
        <w:t>Aktualität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 », in Gerald Hartung, </w:t>
      </w:r>
      <w:proofErr w:type="spellStart"/>
      <w:r w:rsidRPr="00237A48">
        <w:rPr>
          <w:rFonts w:cs="Verdana-Bold"/>
          <w:bCs/>
          <w:sz w:val="24"/>
          <w:lang w:val="en-US"/>
        </w:rPr>
        <w:t>éd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., </w:t>
      </w:r>
      <w:r w:rsidRPr="00237A48">
        <w:rPr>
          <w:rFonts w:cs="Verdana-Bold"/>
          <w:bCs/>
          <w:i/>
          <w:sz w:val="24"/>
          <w:lang w:val="en-US"/>
        </w:rPr>
        <w:t xml:space="preserve">An den </w:t>
      </w:r>
      <w:proofErr w:type="spellStart"/>
      <w:r w:rsidRPr="00237A48">
        <w:rPr>
          <w:rFonts w:cs="Verdana-Bold"/>
          <w:bCs/>
          <w:i/>
          <w:sz w:val="24"/>
          <w:lang w:val="en-US"/>
        </w:rPr>
        <w:t>Grenzen</w:t>
      </w:r>
      <w:proofErr w:type="spellEnd"/>
      <w:r w:rsidRPr="00237A48">
        <w:rPr>
          <w:rFonts w:cs="Verdana-Bold"/>
          <w:bCs/>
          <w:i/>
          <w:sz w:val="24"/>
          <w:lang w:val="en-US"/>
        </w:rPr>
        <w:t xml:space="preserve"> der </w:t>
      </w:r>
      <w:proofErr w:type="spellStart"/>
      <w:r w:rsidRPr="00237A48">
        <w:rPr>
          <w:rFonts w:cs="Verdana-Bold"/>
          <w:bCs/>
          <w:i/>
          <w:sz w:val="24"/>
          <w:lang w:val="en-US"/>
        </w:rPr>
        <w:t>Sprachkritik</w:t>
      </w:r>
      <w:proofErr w:type="spellEnd"/>
      <w:r w:rsidRPr="00237A48">
        <w:rPr>
          <w:rFonts w:cs="Verdana-Bold"/>
          <w:bCs/>
          <w:i/>
          <w:sz w:val="24"/>
          <w:lang w:val="en-US"/>
        </w:rPr>
        <w:t xml:space="preserve">. Fritz </w:t>
      </w:r>
      <w:proofErr w:type="spellStart"/>
      <w:r w:rsidRPr="00237A48">
        <w:rPr>
          <w:rFonts w:cs="Verdana-Bold"/>
          <w:bCs/>
          <w:i/>
          <w:sz w:val="24"/>
          <w:lang w:val="en-US"/>
        </w:rPr>
        <w:t>Mauthners</w:t>
      </w:r>
      <w:proofErr w:type="spellEnd"/>
      <w:r w:rsidRPr="00237A48">
        <w:rPr>
          <w:rFonts w:cs="Verdana-Bold"/>
          <w:bCs/>
          <w:i/>
          <w:sz w:val="24"/>
          <w:lang w:val="en-US"/>
        </w:rPr>
        <w:t xml:space="preserve"> </w:t>
      </w:r>
      <w:proofErr w:type="spellStart"/>
      <w:r w:rsidRPr="00237A48">
        <w:rPr>
          <w:rFonts w:cs="Verdana-Bold"/>
          <w:bCs/>
          <w:i/>
          <w:sz w:val="24"/>
          <w:lang w:val="en-US"/>
        </w:rPr>
        <w:t>Beiträge</w:t>
      </w:r>
      <w:proofErr w:type="spellEnd"/>
      <w:r w:rsidRPr="00237A48">
        <w:rPr>
          <w:rFonts w:cs="Verdana-Bold"/>
          <w:bCs/>
          <w:i/>
          <w:sz w:val="24"/>
          <w:lang w:val="en-US"/>
        </w:rPr>
        <w:t xml:space="preserve"> </w:t>
      </w:r>
      <w:proofErr w:type="spellStart"/>
      <w:r w:rsidRPr="00237A48">
        <w:rPr>
          <w:rFonts w:cs="Verdana-Bold"/>
          <w:bCs/>
          <w:i/>
          <w:sz w:val="24"/>
          <w:lang w:val="en-US"/>
        </w:rPr>
        <w:t>zur</w:t>
      </w:r>
      <w:proofErr w:type="spellEnd"/>
      <w:r w:rsidRPr="00237A48">
        <w:rPr>
          <w:rFonts w:cs="Verdana-Bold"/>
          <w:bCs/>
          <w:i/>
          <w:sz w:val="24"/>
          <w:lang w:val="en-US"/>
        </w:rPr>
        <w:t xml:space="preserve"> </w:t>
      </w:r>
      <w:proofErr w:type="spellStart"/>
      <w:r w:rsidRPr="00237A48">
        <w:rPr>
          <w:rFonts w:cs="Verdana-Bold"/>
          <w:bCs/>
          <w:i/>
          <w:sz w:val="24"/>
          <w:lang w:val="en-US"/>
        </w:rPr>
        <w:t>Sprach</w:t>
      </w:r>
      <w:proofErr w:type="spellEnd"/>
      <w:r w:rsidRPr="00237A48">
        <w:rPr>
          <w:rFonts w:cs="Verdana-Bold"/>
          <w:bCs/>
          <w:i/>
          <w:sz w:val="24"/>
          <w:lang w:val="en-US"/>
        </w:rPr>
        <w:t xml:space="preserve">- und </w:t>
      </w:r>
      <w:proofErr w:type="spellStart"/>
      <w:r w:rsidRPr="00237A48">
        <w:rPr>
          <w:rFonts w:cs="Verdana-Bold"/>
          <w:bCs/>
          <w:i/>
          <w:sz w:val="24"/>
          <w:lang w:val="en-US"/>
        </w:rPr>
        <w:t>Kulturtheorie</w:t>
      </w:r>
      <w:proofErr w:type="spellEnd"/>
      <w:r w:rsidRPr="00237A48">
        <w:rPr>
          <w:rFonts w:cs="Verdana-Bold"/>
          <w:bCs/>
          <w:i/>
          <w:sz w:val="24"/>
          <w:lang w:val="en-US"/>
        </w:rPr>
        <w:t xml:space="preserve">, </w:t>
      </w:r>
      <w:r w:rsidRPr="00237A48">
        <w:rPr>
          <w:rFonts w:cs="Verdana-Bold"/>
          <w:bCs/>
          <w:sz w:val="24"/>
          <w:lang w:val="en-US"/>
        </w:rPr>
        <w:t xml:space="preserve">Würzburg, </w:t>
      </w:r>
      <w:proofErr w:type="spellStart"/>
      <w:r w:rsidRPr="00237A48">
        <w:rPr>
          <w:rFonts w:cs="Verdana-Bold"/>
          <w:bCs/>
          <w:sz w:val="24"/>
          <w:lang w:val="en-US"/>
        </w:rPr>
        <w:t>Königshausen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&amp; Neumann, 2013, p. 51-66.</w:t>
      </w:r>
    </w:p>
    <w:p w14:paraId="26BD3FD3" w14:textId="61251678" w:rsidR="004509A8" w:rsidRPr="00237A48" w:rsidRDefault="00225BF0" w:rsidP="003525B1">
      <w:pPr>
        <w:numPr>
          <w:ilvl w:val="0"/>
          <w:numId w:val="4"/>
        </w:numPr>
        <w:rPr>
          <w:sz w:val="24"/>
        </w:rPr>
      </w:pPr>
      <w:r w:rsidRPr="00237A48">
        <w:rPr>
          <w:rFonts w:cs="Verdana-Bold"/>
          <w:bCs/>
          <w:sz w:val="24"/>
          <w:lang w:val="en-US"/>
        </w:rPr>
        <w:t>« </w:t>
      </w:r>
      <w:proofErr w:type="spellStart"/>
      <w:r w:rsidRPr="00237A48">
        <w:rPr>
          <w:rFonts w:cs="Verdana-Bold"/>
          <w:bCs/>
          <w:sz w:val="24"/>
          <w:lang w:val="en-US"/>
        </w:rPr>
        <w:t>Manès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Sperber </w:t>
      </w:r>
      <w:proofErr w:type="spellStart"/>
      <w:r w:rsidRPr="00237A48">
        <w:rPr>
          <w:rFonts w:cs="Verdana-Bold"/>
          <w:bCs/>
          <w:sz w:val="24"/>
          <w:lang w:val="en-US"/>
        </w:rPr>
        <w:t>oder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Der Wille </w:t>
      </w:r>
      <w:proofErr w:type="spellStart"/>
      <w:r w:rsidRPr="00237A48">
        <w:rPr>
          <w:rFonts w:cs="Verdana-Bold"/>
          <w:bCs/>
          <w:sz w:val="24"/>
          <w:lang w:val="en-US"/>
        </w:rPr>
        <w:t>zur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</w:t>
      </w:r>
      <w:proofErr w:type="spellStart"/>
      <w:r w:rsidRPr="00237A48">
        <w:rPr>
          <w:rFonts w:cs="Verdana-Bold"/>
          <w:bCs/>
          <w:sz w:val="24"/>
          <w:lang w:val="en-US"/>
        </w:rPr>
        <w:t>Hoffnung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 », in </w:t>
      </w:r>
      <w:r w:rsidRPr="00237A48">
        <w:rPr>
          <w:i/>
          <w:sz w:val="24"/>
          <w:lang w:val="en-US"/>
        </w:rPr>
        <w:t xml:space="preserve">Der Wille </w:t>
      </w:r>
      <w:proofErr w:type="spellStart"/>
      <w:r w:rsidRPr="00237A48">
        <w:rPr>
          <w:i/>
          <w:sz w:val="24"/>
          <w:lang w:val="en-US"/>
        </w:rPr>
        <w:t>zur</w:t>
      </w:r>
      <w:proofErr w:type="spellEnd"/>
      <w:r w:rsidRPr="00237A48">
        <w:rPr>
          <w:i/>
          <w:sz w:val="24"/>
          <w:lang w:val="en-US"/>
        </w:rPr>
        <w:t xml:space="preserve"> </w:t>
      </w:r>
      <w:proofErr w:type="spellStart"/>
      <w:r w:rsidRPr="00237A48">
        <w:rPr>
          <w:i/>
          <w:sz w:val="24"/>
          <w:lang w:val="en-US"/>
        </w:rPr>
        <w:t>Hoffnung</w:t>
      </w:r>
      <w:proofErr w:type="spellEnd"/>
      <w:r w:rsidRPr="00237A48">
        <w:rPr>
          <w:i/>
          <w:sz w:val="24"/>
          <w:lang w:val="en-US"/>
        </w:rPr>
        <w:t xml:space="preserve">. </w:t>
      </w:r>
      <w:r w:rsidRPr="000D0D4E">
        <w:rPr>
          <w:i/>
          <w:sz w:val="24"/>
        </w:rPr>
        <w:t xml:space="preserve">Manès </w:t>
      </w:r>
      <w:proofErr w:type="spellStart"/>
      <w:r w:rsidRPr="000D0D4E">
        <w:rPr>
          <w:i/>
          <w:sz w:val="24"/>
        </w:rPr>
        <w:t>Sperber</w:t>
      </w:r>
      <w:proofErr w:type="spellEnd"/>
      <w:r w:rsidRPr="000D0D4E">
        <w:rPr>
          <w:i/>
          <w:sz w:val="24"/>
        </w:rPr>
        <w:t xml:space="preserve"> – </w:t>
      </w:r>
      <w:proofErr w:type="spellStart"/>
      <w:r w:rsidRPr="000D0D4E">
        <w:rPr>
          <w:i/>
          <w:sz w:val="24"/>
        </w:rPr>
        <w:t>Ein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Intellektueller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im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europäischen</w:t>
      </w:r>
      <w:proofErr w:type="spellEnd"/>
      <w:r w:rsidRPr="000D0D4E">
        <w:rPr>
          <w:i/>
          <w:sz w:val="24"/>
        </w:rPr>
        <w:t xml:space="preserve"> </w:t>
      </w:r>
      <w:proofErr w:type="spellStart"/>
      <w:r w:rsidRPr="000D0D4E">
        <w:rPr>
          <w:i/>
          <w:sz w:val="24"/>
        </w:rPr>
        <w:t>Kontext</w:t>
      </w:r>
      <w:proofErr w:type="spellEnd"/>
      <w:r w:rsidRPr="000D0D4E">
        <w:rPr>
          <w:i/>
          <w:sz w:val="24"/>
        </w:rPr>
        <w:t>,</w:t>
      </w:r>
      <w:r w:rsidRPr="00EC3868">
        <w:rPr>
          <w:sz w:val="24"/>
        </w:rPr>
        <w:t xml:space="preserve"> éd. </w:t>
      </w:r>
      <w:proofErr w:type="gramStart"/>
      <w:r w:rsidRPr="00EC3868">
        <w:rPr>
          <w:sz w:val="24"/>
        </w:rPr>
        <w:t>par</w:t>
      </w:r>
      <w:proofErr w:type="gramEnd"/>
      <w:r w:rsidRPr="00EC3868">
        <w:rPr>
          <w:sz w:val="24"/>
        </w:rPr>
        <w:t xml:space="preserve"> Anne-Marie Corbin, J. Le Rider et Wolfgang Müller-Funk,</w:t>
      </w:r>
      <w:r w:rsidRPr="000D0D4E">
        <w:rPr>
          <w:i/>
          <w:sz w:val="24"/>
        </w:rPr>
        <w:t xml:space="preserve"> </w:t>
      </w:r>
      <w:r w:rsidRPr="000D0D4E">
        <w:rPr>
          <w:sz w:val="24"/>
        </w:rPr>
        <w:t xml:space="preserve">Vienne, </w:t>
      </w:r>
      <w:proofErr w:type="spellStart"/>
      <w:r w:rsidRPr="000D0D4E">
        <w:rPr>
          <w:sz w:val="24"/>
        </w:rPr>
        <w:t>Sonderzahl</w:t>
      </w:r>
      <w:proofErr w:type="spellEnd"/>
      <w:r w:rsidRPr="000D0D4E">
        <w:rPr>
          <w:sz w:val="24"/>
        </w:rPr>
        <w:t>, 2013, p. 45-67.</w:t>
      </w:r>
    </w:p>
    <w:p w14:paraId="66DBDE38" w14:textId="66250A97" w:rsidR="004509A8" w:rsidRDefault="004509A8" w:rsidP="003525B1">
      <w:pPr>
        <w:numPr>
          <w:ilvl w:val="0"/>
          <w:numId w:val="4"/>
        </w:numPr>
        <w:rPr>
          <w:sz w:val="24"/>
          <w:lang w:val="en-GB"/>
        </w:rPr>
      </w:pPr>
      <w:r>
        <w:rPr>
          <w:sz w:val="24"/>
          <w:lang w:val="en-GB"/>
        </w:rPr>
        <w:t xml:space="preserve">« Das Chaos </w:t>
      </w:r>
      <w:proofErr w:type="spellStart"/>
      <w:r w:rsidR="007D698D">
        <w:rPr>
          <w:sz w:val="24"/>
          <w:lang w:val="en-GB"/>
        </w:rPr>
        <w:t>ist</w:t>
      </w:r>
      <w:proofErr w:type="spellEnd"/>
      <w:r w:rsidR="007D698D">
        <w:rPr>
          <w:sz w:val="24"/>
          <w:lang w:val="en-GB"/>
        </w:rPr>
        <w:t xml:space="preserve"> </w:t>
      </w:r>
      <w:r>
        <w:rPr>
          <w:sz w:val="24"/>
          <w:lang w:val="en-GB"/>
        </w:rPr>
        <w:t xml:space="preserve">in </w:t>
      </w:r>
      <w:proofErr w:type="spellStart"/>
      <w:r>
        <w:rPr>
          <w:sz w:val="24"/>
          <w:lang w:val="en-GB"/>
        </w:rPr>
        <w:t>Ordnung</w:t>
      </w:r>
      <w:proofErr w:type="spellEnd"/>
      <w:r>
        <w:rPr>
          <w:sz w:val="24"/>
          <w:lang w:val="en-GB"/>
        </w:rPr>
        <w:t xml:space="preserve"> », in </w:t>
      </w:r>
      <w:proofErr w:type="spellStart"/>
      <w:r>
        <w:rPr>
          <w:i/>
          <w:sz w:val="24"/>
          <w:lang w:val="en-GB"/>
        </w:rPr>
        <w:t>Katalog</w:t>
      </w:r>
      <w:proofErr w:type="spellEnd"/>
      <w:r>
        <w:rPr>
          <w:i/>
          <w:sz w:val="24"/>
          <w:lang w:val="en-GB"/>
        </w:rPr>
        <w:t xml:space="preserve"> der </w:t>
      </w:r>
      <w:proofErr w:type="spellStart"/>
      <w:r>
        <w:rPr>
          <w:i/>
          <w:sz w:val="24"/>
          <w:lang w:val="en-GB"/>
        </w:rPr>
        <w:t>Unordnung</w:t>
      </w:r>
      <w:proofErr w:type="spellEnd"/>
      <w:r>
        <w:rPr>
          <w:i/>
          <w:sz w:val="24"/>
          <w:lang w:val="en-GB"/>
        </w:rPr>
        <w:t xml:space="preserve">, </w:t>
      </w:r>
      <w:proofErr w:type="spellStart"/>
      <w:r>
        <w:rPr>
          <w:sz w:val="24"/>
          <w:lang w:val="en-GB"/>
        </w:rPr>
        <w:t>éd</w:t>
      </w:r>
      <w:proofErr w:type="spellEnd"/>
      <w:r>
        <w:rPr>
          <w:sz w:val="24"/>
          <w:lang w:val="en-GB"/>
        </w:rPr>
        <w:t xml:space="preserve">. par Helmuth </w:t>
      </w:r>
      <w:proofErr w:type="spellStart"/>
      <w:r>
        <w:rPr>
          <w:sz w:val="24"/>
          <w:lang w:val="en-GB"/>
        </w:rPr>
        <w:t>Lethen</w:t>
      </w:r>
      <w:proofErr w:type="spellEnd"/>
      <w:r>
        <w:rPr>
          <w:sz w:val="24"/>
          <w:lang w:val="en-GB"/>
        </w:rPr>
        <w:t>, Vienne-Linz, IFK-</w:t>
      </w:r>
      <w:proofErr w:type="spellStart"/>
      <w:r>
        <w:rPr>
          <w:sz w:val="24"/>
          <w:lang w:val="en-GB"/>
        </w:rPr>
        <w:t>Kunstuniversität</w:t>
      </w:r>
      <w:proofErr w:type="spellEnd"/>
      <w:r>
        <w:rPr>
          <w:sz w:val="24"/>
          <w:lang w:val="en-GB"/>
        </w:rPr>
        <w:t xml:space="preserve"> Linz, 2013, p. 114-116.</w:t>
      </w:r>
    </w:p>
    <w:p w14:paraId="2926B3FF" w14:textId="77777777" w:rsidR="003B5229" w:rsidRPr="00237A48" w:rsidRDefault="00897EED" w:rsidP="003525B1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 xml:space="preserve">« Une découverte enthousiaste des années 1980 et </w:t>
      </w:r>
      <w:proofErr w:type="gramStart"/>
      <w:r w:rsidRPr="00237A48">
        <w:rPr>
          <w:sz w:val="24"/>
        </w:rPr>
        <w:t>1990:</w:t>
      </w:r>
      <w:proofErr w:type="gramEnd"/>
      <w:r w:rsidRPr="00237A48">
        <w:rPr>
          <w:sz w:val="24"/>
        </w:rPr>
        <w:t xml:space="preserve"> la modernité viennoise, de la fin du XIX</w:t>
      </w:r>
      <w:r w:rsidRPr="00237A48">
        <w:rPr>
          <w:sz w:val="24"/>
          <w:szCs w:val="24"/>
          <w:vertAlign w:val="superscript"/>
        </w:rPr>
        <w:t>e</w:t>
      </w:r>
      <w:r w:rsidRPr="00237A48">
        <w:rPr>
          <w:sz w:val="24"/>
        </w:rPr>
        <w:t xml:space="preserve"> siècle à 1938 », in Valérie de </w:t>
      </w:r>
      <w:proofErr w:type="spellStart"/>
      <w:r w:rsidRPr="00237A48">
        <w:rPr>
          <w:sz w:val="24"/>
        </w:rPr>
        <w:t>Daran</w:t>
      </w:r>
      <w:proofErr w:type="spellEnd"/>
      <w:r w:rsidRPr="00237A48">
        <w:rPr>
          <w:sz w:val="24"/>
        </w:rPr>
        <w:t xml:space="preserve"> et Marion George (</w:t>
      </w:r>
      <w:proofErr w:type="spellStart"/>
      <w:r w:rsidRPr="00237A48">
        <w:rPr>
          <w:sz w:val="24"/>
        </w:rPr>
        <w:t>éds</w:t>
      </w:r>
      <w:proofErr w:type="spellEnd"/>
      <w:r w:rsidRPr="00237A48">
        <w:rPr>
          <w:sz w:val="24"/>
        </w:rPr>
        <w:t xml:space="preserve">), </w:t>
      </w:r>
      <w:r w:rsidRPr="00237A48">
        <w:rPr>
          <w:i/>
          <w:sz w:val="24"/>
        </w:rPr>
        <w:t>Éclats d'Autriche. Vingt études sur l'image de la culture autrichienne aux XX</w:t>
      </w:r>
      <w:r w:rsidRPr="00237A48">
        <w:rPr>
          <w:i/>
          <w:iCs/>
          <w:sz w:val="24"/>
          <w:szCs w:val="24"/>
          <w:vertAlign w:val="superscript"/>
        </w:rPr>
        <w:t>e</w:t>
      </w:r>
      <w:r w:rsidRPr="00237A48">
        <w:rPr>
          <w:i/>
          <w:sz w:val="24"/>
        </w:rPr>
        <w:t xml:space="preserve"> et XXI</w:t>
      </w:r>
      <w:r w:rsidRPr="00237A48">
        <w:rPr>
          <w:i/>
          <w:iCs/>
          <w:sz w:val="24"/>
          <w:szCs w:val="24"/>
          <w:vertAlign w:val="superscript"/>
        </w:rPr>
        <w:t>e</w:t>
      </w:r>
      <w:r w:rsidRPr="00237A48">
        <w:rPr>
          <w:i/>
          <w:sz w:val="24"/>
        </w:rPr>
        <w:t xml:space="preserve"> </w:t>
      </w:r>
      <w:proofErr w:type="spellStart"/>
      <w:proofErr w:type="gramStart"/>
      <w:r w:rsidRPr="00237A48">
        <w:rPr>
          <w:i/>
          <w:sz w:val="24"/>
        </w:rPr>
        <w:t>siècles,</w:t>
      </w:r>
      <w:r w:rsidRPr="00237A48">
        <w:rPr>
          <w:sz w:val="24"/>
        </w:rPr>
        <w:t>Berne</w:t>
      </w:r>
      <w:proofErr w:type="spellEnd"/>
      <w:proofErr w:type="gramEnd"/>
      <w:r w:rsidRPr="00237A48">
        <w:rPr>
          <w:sz w:val="24"/>
        </w:rPr>
        <w:t>-Berlin-Bruxelles etc., Peter Lang (Travaux interdisciplinaires et plurilingues), 2014, p. 101-108.</w:t>
      </w:r>
    </w:p>
    <w:p w14:paraId="67A6ADCA" w14:textId="77777777" w:rsidR="00782685" w:rsidRPr="00237A48" w:rsidRDefault="003B5229" w:rsidP="003525B1">
      <w:pPr>
        <w:numPr>
          <w:ilvl w:val="0"/>
          <w:numId w:val="4"/>
        </w:numPr>
        <w:rPr>
          <w:sz w:val="24"/>
        </w:rPr>
      </w:pPr>
      <w:r>
        <w:rPr>
          <w:sz w:val="24"/>
          <w:lang w:val="en-GB"/>
        </w:rPr>
        <w:t xml:space="preserve">« Die Wiener </w:t>
      </w:r>
      <w:proofErr w:type="spellStart"/>
      <w:r>
        <w:rPr>
          <w:sz w:val="24"/>
          <w:lang w:val="en-GB"/>
        </w:rPr>
        <w:t>Juden</w:t>
      </w:r>
      <w:proofErr w:type="spellEnd"/>
      <w:r>
        <w:rPr>
          <w:sz w:val="24"/>
          <w:lang w:val="en-GB"/>
        </w:rPr>
        <w:t xml:space="preserve"> - Von der Welt von </w:t>
      </w:r>
      <w:proofErr w:type="spellStart"/>
      <w:r>
        <w:rPr>
          <w:sz w:val="24"/>
          <w:lang w:val="en-GB"/>
        </w:rPr>
        <w:t>gestern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zu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ihrer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Vernichtung</w:t>
      </w:r>
      <w:proofErr w:type="spellEnd"/>
      <w:r>
        <w:rPr>
          <w:sz w:val="24"/>
          <w:lang w:val="en-GB"/>
        </w:rPr>
        <w:t xml:space="preserve"> », in </w:t>
      </w:r>
      <w:r>
        <w:rPr>
          <w:i/>
          <w:sz w:val="24"/>
          <w:lang w:val="en-GB"/>
        </w:rPr>
        <w:t xml:space="preserve">Stefan Zweig. </w:t>
      </w:r>
      <w:proofErr w:type="spellStart"/>
      <w:r>
        <w:rPr>
          <w:i/>
          <w:sz w:val="24"/>
          <w:lang w:val="en-GB"/>
        </w:rPr>
        <w:t>Abschied</w:t>
      </w:r>
      <w:proofErr w:type="spellEnd"/>
      <w:r>
        <w:rPr>
          <w:i/>
          <w:sz w:val="24"/>
          <w:lang w:val="en-GB"/>
        </w:rPr>
        <w:t xml:space="preserve"> von Europa, </w:t>
      </w:r>
      <w:proofErr w:type="spellStart"/>
      <w:r>
        <w:rPr>
          <w:sz w:val="24"/>
          <w:lang w:val="en-GB"/>
        </w:rPr>
        <w:t>éd</w:t>
      </w:r>
      <w:proofErr w:type="spellEnd"/>
      <w:r>
        <w:rPr>
          <w:sz w:val="24"/>
          <w:lang w:val="en-GB"/>
        </w:rPr>
        <w:t xml:space="preserve">. par </w:t>
      </w:r>
      <w:proofErr w:type="spellStart"/>
      <w:r>
        <w:rPr>
          <w:sz w:val="24"/>
          <w:lang w:val="en-GB"/>
        </w:rPr>
        <w:t>Klemens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Renoldner</w:t>
      </w:r>
      <w:proofErr w:type="spellEnd"/>
      <w:r>
        <w:rPr>
          <w:sz w:val="24"/>
          <w:lang w:val="en-GB"/>
        </w:rPr>
        <w:t xml:space="preserve">, Vienne, Christian </w:t>
      </w:r>
      <w:proofErr w:type="spellStart"/>
      <w:r>
        <w:rPr>
          <w:sz w:val="24"/>
          <w:lang w:val="en-GB"/>
        </w:rPr>
        <w:t>Brandstätter</w:t>
      </w:r>
      <w:proofErr w:type="spellEnd"/>
      <w:r>
        <w:rPr>
          <w:sz w:val="24"/>
          <w:lang w:val="en-GB"/>
        </w:rPr>
        <w:t>/</w:t>
      </w:r>
      <w:proofErr w:type="spellStart"/>
      <w:r>
        <w:rPr>
          <w:sz w:val="24"/>
          <w:lang w:val="en-GB"/>
        </w:rPr>
        <w:t>Theatermuseum</w:t>
      </w:r>
      <w:proofErr w:type="spellEnd"/>
      <w:r>
        <w:rPr>
          <w:sz w:val="24"/>
          <w:lang w:val="en-GB"/>
        </w:rPr>
        <w:t xml:space="preserve">, 2014 (volume </w:t>
      </w:r>
      <w:proofErr w:type="spellStart"/>
      <w:r>
        <w:rPr>
          <w:sz w:val="24"/>
          <w:lang w:val="en-GB"/>
        </w:rPr>
        <w:t>accompagnant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l'exposition</w:t>
      </w:r>
      <w:proofErr w:type="spellEnd"/>
      <w:r>
        <w:rPr>
          <w:sz w:val="24"/>
          <w:lang w:val="en-GB"/>
        </w:rPr>
        <w:t xml:space="preserve"> "</w:t>
      </w:r>
      <w:proofErr w:type="spellStart"/>
      <w:r>
        <w:rPr>
          <w:sz w:val="24"/>
          <w:lang w:val="en-GB"/>
        </w:rPr>
        <w:t>Wir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brauchen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einen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ganz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anderen</w:t>
      </w:r>
      <w:proofErr w:type="spellEnd"/>
      <w:r>
        <w:rPr>
          <w:sz w:val="24"/>
          <w:lang w:val="en-GB"/>
        </w:rPr>
        <w:t xml:space="preserve"> Mut! </w:t>
      </w:r>
      <w:r w:rsidRPr="00237A48">
        <w:rPr>
          <w:sz w:val="24"/>
        </w:rPr>
        <w:t xml:space="preserve">Stefan Zweig - </w:t>
      </w:r>
      <w:proofErr w:type="spellStart"/>
      <w:r w:rsidRPr="00237A48">
        <w:rPr>
          <w:sz w:val="24"/>
        </w:rPr>
        <w:t>Abschied</w:t>
      </w:r>
      <w:proofErr w:type="spellEnd"/>
      <w:r w:rsidRPr="00237A48">
        <w:rPr>
          <w:sz w:val="24"/>
        </w:rPr>
        <w:t xml:space="preserve"> von Europa" au </w:t>
      </w:r>
      <w:proofErr w:type="spellStart"/>
      <w:r w:rsidRPr="00237A48">
        <w:rPr>
          <w:sz w:val="24"/>
        </w:rPr>
        <w:t>Theatermuseum</w:t>
      </w:r>
      <w:proofErr w:type="spellEnd"/>
      <w:r w:rsidRPr="00237A48">
        <w:rPr>
          <w:sz w:val="24"/>
        </w:rPr>
        <w:t xml:space="preserve"> de Vienne, 3 avril 2014-12 janvier 2015), p. 17-37.</w:t>
      </w:r>
    </w:p>
    <w:p w14:paraId="02441E54" w14:textId="0907DA0B" w:rsidR="009A4606" w:rsidRPr="00237A48" w:rsidRDefault="00782685" w:rsidP="003525B1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 xml:space="preserve">« L'Europe, "monde d'hier" et idée d'avenir », préface à Stefan Zweig, </w:t>
      </w:r>
      <w:r w:rsidRPr="00237A48">
        <w:rPr>
          <w:i/>
          <w:sz w:val="24"/>
        </w:rPr>
        <w:t xml:space="preserve">Appels aux Européens, </w:t>
      </w:r>
      <w:r w:rsidRPr="00237A48">
        <w:rPr>
          <w:sz w:val="24"/>
        </w:rPr>
        <w:t xml:space="preserve">Paris, </w:t>
      </w:r>
      <w:proofErr w:type="spellStart"/>
      <w:r w:rsidRPr="00237A48">
        <w:rPr>
          <w:sz w:val="24"/>
        </w:rPr>
        <w:t>Bartillat</w:t>
      </w:r>
      <w:proofErr w:type="spellEnd"/>
      <w:r w:rsidRPr="00237A48">
        <w:rPr>
          <w:sz w:val="24"/>
        </w:rPr>
        <w:t xml:space="preserve"> (</w:t>
      </w:r>
      <w:proofErr w:type="spellStart"/>
      <w:r w:rsidRPr="00237A48">
        <w:rPr>
          <w:sz w:val="24"/>
        </w:rPr>
        <w:t>Omnia</w:t>
      </w:r>
      <w:proofErr w:type="spellEnd"/>
      <w:r w:rsidRPr="00237A48">
        <w:rPr>
          <w:sz w:val="24"/>
        </w:rPr>
        <w:t xml:space="preserve"> Poche), </w:t>
      </w:r>
      <w:r w:rsidR="0059576E" w:rsidRPr="00237A48">
        <w:rPr>
          <w:sz w:val="24"/>
        </w:rPr>
        <w:t xml:space="preserve">2014, </w:t>
      </w:r>
      <w:r w:rsidRPr="00237A48">
        <w:rPr>
          <w:sz w:val="24"/>
        </w:rPr>
        <w:t>p. 7-67.</w:t>
      </w:r>
    </w:p>
    <w:p w14:paraId="18544EDD" w14:textId="250E3527" w:rsidR="00897EED" w:rsidRDefault="009A4606" w:rsidP="003525B1">
      <w:pPr>
        <w:numPr>
          <w:ilvl w:val="0"/>
          <w:numId w:val="4"/>
        </w:numPr>
        <w:rPr>
          <w:sz w:val="24"/>
          <w:lang w:val="en-GB"/>
        </w:rPr>
      </w:pPr>
      <w:r w:rsidRPr="00237A48">
        <w:rPr>
          <w:sz w:val="24"/>
          <w:lang w:val="en-US"/>
        </w:rPr>
        <w:t xml:space="preserve">« </w:t>
      </w:r>
      <w:proofErr w:type="spellStart"/>
      <w:r w:rsidRPr="00237A48">
        <w:rPr>
          <w:sz w:val="24"/>
          <w:lang w:val="en-US"/>
        </w:rPr>
        <w:t>Kakanien</w:t>
      </w:r>
      <w:proofErr w:type="spellEnd"/>
      <w:r w:rsidRPr="00237A48">
        <w:rPr>
          <w:sz w:val="24"/>
          <w:lang w:val="en-US"/>
        </w:rPr>
        <w:t xml:space="preserve">, </w:t>
      </w:r>
      <w:proofErr w:type="spellStart"/>
      <w:r w:rsidRPr="00237A48">
        <w:rPr>
          <w:sz w:val="24"/>
          <w:lang w:val="en-US"/>
        </w:rPr>
        <w:t>verhasst</w:t>
      </w:r>
      <w:proofErr w:type="spellEnd"/>
      <w:r w:rsidRPr="00237A48">
        <w:rPr>
          <w:sz w:val="24"/>
          <w:lang w:val="en-US"/>
        </w:rPr>
        <w:t xml:space="preserve"> und </w:t>
      </w:r>
      <w:proofErr w:type="spellStart"/>
      <w:r w:rsidRPr="00237A48">
        <w:rPr>
          <w:sz w:val="24"/>
          <w:lang w:val="en-US"/>
        </w:rPr>
        <w:t>verhöhnt</w:t>
      </w:r>
      <w:proofErr w:type="spellEnd"/>
      <w:r w:rsidRPr="00237A48">
        <w:rPr>
          <w:sz w:val="24"/>
          <w:lang w:val="en-US"/>
        </w:rPr>
        <w:t xml:space="preserve">, </w:t>
      </w:r>
      <w:proofErr w:type="spellStart"/>
      <w:r w:rsidRPr="00237A48">
        <w:rPr>
          <w:sz w:val="24"/>
          <w:lang w:val="en-US"/>
        </w:rPr>
        <w:t>solang</w:t>
      </w:r>
      <w:proofErr w:type="spellEnd"/>
      <w:r w:rsidRPr="00237A48">
        <w:rPr>
          <w:sz w:val="24"/>
          <w:lang w:val="en-US"/>
        </w:rPr>
        <w:t xml:space="preserve"> es </w:t>
      </w:r>
      <w:proofErr w:type="spellStart"/>
      <w:r w:rsidRPr="00237A48">
        <w:rPr>
          <w:sz w:val="24"/>
          <w:lang w:val="en-US"/>
        </w:rPr>
        <w:t>bestand</w:t>
      </w:r>
      <w:proofErr w:type="spellEnd"/>
      <w:r w:rsidRPr="00237A48">
        <w:rPr>
          <w:sz w:val="24"/>
          <w:lang w:val="en-US"/>
        </w:rPr>
        <w:t xml:space="preserve">, </w:t>
      </w:r>
      <w:proofErr w:type="spellStart"/>
      <w:r w:rsidRPr="00237A48">
        <w:rPr>
          <w:sz w:val="24"/>
          <w:lang w:val="en-US"/>
        </w:rPr>
        <w:t>verklärt</w:t>
      </w:r>
      <w:proofErr w:type="spellEnd"/>
      <w:r w:rsidRPr="00237A48">
        <w:rPr>
          <w:sz w:val="24"/>
          <w:lang w:val="en-US"/>
        </w:rPr>
        <w:t xml:space="preserve">, </w:t>
      </w:r>
      <w:proofErr w:type="spellStart"/>
      <w:r w:rsidRPr="00237A48">
        <w:rPr>
          <w:sz w:val="24"/>
          <w:lang w:val="en-US"/>
        </w:rPr>
        <w:t>als</w:t>
      </w:r>
      <w:proofErr w:type="spellEnd"/>
      <w:r w:rsidRPr="00237A48">
        <w:rPr>
          <w:sz w:val="24"/>
          <w:lang w:val="en-US"/>
        </w:rPr>
        <w:t xml:space="preserve"> es in </w:t>
      </w:r>
      <w:proofErr w:type="spellStart"/>
      <w:proofErr w:type="gramStart"/>
      <w:r w:rsidRPr="00237A48">
        <w:rPr>
          <w:sz w:val="24"/>
          <w:lang w:val="en-US"/>
        </w:rPr>
        <w:t>Trümmern</w:t>
      </w:r>
      <w:proofErr w:type="spellEnd"/>
      <w:r w:rsidRPr="00237A48">
        <w:rPr>
          <w:sz w:val="24"/>
          <w:lang w:val="en-US"/>
        </w:rPr>
        <w:t xml:space="preserve">  lag</w:t>
      </w:r>
      <w:proofErr w:type="gramEnd"/>
      <w:r w:rsidRPr="00237A48">
        <w:rPr>
          <w:sz w:val="24"/>
          <w:lang w:val="en-US"/>
        </w:rPr>
        <w:t xml:space="preserve"> », </w:t>
      </w:r>
      <w:r w:rsidRPr="009A4606">
        <w:rPr>
          <w:sz w:val="24"/>
          <w:lang w:val="en-GB"/>
        </w:rPr>
        <w:t xml:space="preserve">in </w:t>
      </w:r>
      <w:proofErr w:type="spellStart"/>
      <w:r w:rsidRPr="009A4606">
        <w:rPr>
          <w:i/>
          <w:sz w:val="24"/>
          <w:lang w:val="en-GB"/>
        </w:rPr>
        <w:t>Kakanische</w:t>
      </w:r>
      <w:proofErr w:type="spellEnd"/>
      <w:r w:rsidRPr="009A4606">
        <w:rPr>
          <w:i/>
          <w:sz w:val="24"/>
          <w:lang w:val="en-GB"/>
        </w:rPr>
        <w:t xml:space="preserve"> </w:t>
      </w:r>
      <w:proofErr w:type="spellStart"/>
      <w:r w:rsidRPr="009A4606">
        <w:rPr>
          <w:i/>
          <w:sz w:val="24"/>
          <w:lang w:val="en-GB"/>
        </w:rPr>
        <w:t>Kontexte</w:t>
      </w:r>
      <w:proofErr w:type="spellEnd"/>
      <w:r w:rsidRPr="009A4606">
        <w:rPr>
          <w:i/>
          <w:sz w:val="24"/>
          <w:lang w:val="en-GB"/>
        </w:rPr>
        <w:t xml:space="preserve">. </w:t>
      </w:r>
      <w:proofErr w:type="spellStart"/>
      <w:r w:rsidRPr="009A4606">
        <w:rPr>
          <w:i/>
          <w:sz w:val="24"/>
          <w:lang w:val="en-GB"/>
        </w:rPr>
        <w:t>Reden</w:t>
      </w:r>
      <w:proofErr w:type="spellEnd"/>
      <w:r w:rsidRPr="009A4606">
        <w:rPr>
          <w:i/>
          <w:sz w:val="24"/>
          <w:lang w:val="en-GB"/>
        </w:rPr>
        <w:t xml:space="preserve"> </w:t>
      </w:r>
      <w:proofErr w:type="spellStart"/>
      <w:r w:rsidRPr="009A4606">
        <w:rPr>
          <w:i/>
          <w:sz w:val="24"/>
          <w:lang w:val="en-GB"/>
        </w:rPr>
        <w:t>über</w:t>
      </w:r>
      <w:proofErr w:type="spellEnd"/>
      <w:r w:rsidRPr="009A4606">
        <w:rPr>
          <w:i/>
          <w:sz w:val="24"/>
          <w:lang w:val="en-GB"/>
        </w:rPr>
        <w:t xml:space="preserve"> die Mitte </w:t>
      </w:r>
      <w:proofErr w:type="spellStart"/>
      <w:r w:rsidRPr="009A4606">
        <w:rPr>
          <w:i/>
          <w:sz w:val="24"/>
          <w:lang w:val="en-GB"/>
        </w:rPr>
        <w:t>Europas</w:t>
      </w:r>
      <w:proofErr w:type="spellEnd"/>
      <w:r w:rsidRPr="009A4606">
        <w:rPr>
          <w:i/>
          <w:sz w:val="24"/>
          <w:lang w:val="en-GB"/>
        </w:rPr>
        <w:t xml:space="preserve">, </w:t>
      </w:r>
      <w:proofErr w:type="spellStart"/>
      <w:r w:rsidRPr="009A4606">
        <w:rPr>
          <w:sz w:val="24"/>
          <w:lang w:val="en-GB"/>
        </w:rPr>
        <w:t>éd</w:t>
      </w:r>
      <w:proofErr w:type="spellEnd"/>
      <w:r w:rsidRPr="009A4606">
        <w:rPr>
          <w:sz w:val="24"/>
          <w:lang w:val="en-GB"/>
        </w:rPr>
        <w:t xml:space="preserve">. par Peter Becher, </w:t>
      </w:r>
      <w:proofErr w:type="spellStart"/>
      <w:r w:rsidRPr="009A4606">
        <w:rPr>
          <w:sz w:val="24"/>
          <w:lang w:val="en-GB"/>
        </w:rPr>
        <w:t>Salzbourg</w:t>
      </w:r>
      <w:proofErr w:type="spellEnd"/>
      <w:r w:rsidRPr="009A4606">
        <w:rPr>
          <w:sz w:val="24"/>
          <w:lang w:val="en-GB"/>
        </w:rPr>
        <w:t>-Vienne, Otto Müller, 2014, p. 173-200.</w:t>
      </w:r>
    </w:p>
    <w:p w14:paraId="2319BA47" w14:textId="6E730501" w:rsidR="00DA6468" w:rsidRPr="00237A48" w:rsidRDefault="003C7F76" w:rsidP="003525B1">
      <w:pPr>
        <w:numPr>
          <w:ilvl w:val="0"/>
          <w:numId w:val="4"/>
        </w:numPr>
        <w:rPr>
          <w:sz w:val="24"/>
        </w:rPr>
      </w:pPr>
      <w:r w:rsidRPr="009A4606">
        <w:rPr>
          <w:sz w:val="24"/>
        </w:rPr>
        <w:t>«</w:t>
      </w:r>
      <w:r>
        <w:rPr>
          <w:sz w:val="24"/>
        </w:rPr>
        <w:t xml:space="preserve"> La singularité de l'expérience et l'expérience de la singularité selon Fritz </w:t>
      </w:r>
      <w:proofErr w:type="spellStart"/>
      <w:r>
        <w:rPr>
          <w:sz w:val="24"/>
        </w:rPr>
        <w:t>Mauthner</w:t>
      </w:r>
      <w:proofErr w:type="spellEnd"/>
      <w:r>
        <w:rPr>
          <w:sz w:val="24"/>
        </w:rPr>
        <w:t xml:space="preserve"> </w:t>
      </w:r>
      <w:r w:rsidRPr="009A4606">
        <w:rPr>
          <w:sz w:val="24"/>
        </w:rPr>
        <w:t>»</w:t>
      </w:r>
      <w:r>
        <w:rPr>
          <w:sz w:val="24"/>
        </w:rPr>
        <w:t xml:space="preserve">, </w:t>
      </w:r>
      <w:r w:rsidRPr="00237A48">
        <w:rPr>
          <w:sz w:val="24"/>
        </w:rPr>
        <w:t xml:space="preserve">in Figures de la singularité, éd. </w:t>
      </w:r>
      <w:proofErr w:type="gramStart"/>
      <w:r w:rsidRPr="00237A48">
        <w:rPr>
          <w:sz w:val="24"/>
        </w:rPr>
        <w:t>par</w:t>
      </w:r>
      <w:proofErr w:type="gramEnd"/>
      <w:r w:rsidRPr="00237A48">
        <w:rPr>
          <w:sz w:val="24"/>
        </w:rPr>
        <w:t xml:space="preserve"> Rolf </w:t>
      </w:r>
      <w:proofErr w:type="spellStart"/>
      <w:r w:rsidRPr="00237A48">
        <w:rPr>
          <w:sz w:val="24"/>
        </w:rPr>
        <w:t>Wintermeyer</w:t>
      </w:r>
      <w:proofErr w:type="spellEnd"/>
      <w:r w:rsidRPr="00237A48">
        <w:rPr>
          <w:sz w:val="24"/>
        </w:rPr>
        <w:t xml:space="preserve"> et Michel Kauffmann, Paris, Presses Sorbonne nouvelle, 2014, p. 89-97.</w:t>
      </w:r>
    </w:p>
    <w:p w14:paraId="6C2809DB" w14:textId="25CCB785" w:rsidR="00563841" w:rsidRPr="00237A48" w:rsidRDefault="00563841" w:rsidP="003525B1">
      <w:pPr>
        <w:numPr>
          <w:ilvl w:val="0"/>
          <w:numId w:val="4"/>
        </w:numPr>
        <w:rPr>
          <w:sz w:val="24"/>
        </w:rPr>
      </w:pPr>
      <w:r w:rsidRPr="00287BE3">
        <w:rPr>
          <w:sz w:val="24"/>
        </w:rPr>
        <w:t>« </w:t>
      </w:r>
      <w:r>
        <w:rPr>
          <w:sz w:val="24"/>
        </w:rPr>
        <w:t>Quelle est ma</w:t>
      </w:r>
      <w:r w:rsidRPr="00287BE3">
        <w:rPr>
          <w:sz w:val="24"/>
        </w:rPr>
        <w:t xml:space="preserve"> langue maternelle ? Réflexions sur Fritz </w:t>
      </w:r>
      <w:proofErr w:type="spellStart"/>
      <w:r w:rsidRPr="00287BE3">
        <w:rPr>
          <w:sz w:val="24"/>
        </w:rPr>
        <w:t>Mauthner</w:t>
      </w:r>
      <w:proofErr w:type="spellEnd"/>
      <w:r w:rsidRPr="00287BE3">
        <w:rPr>
          <w:sz w:val="24"/>
        </w:rPr>
        <w:t xml:space="preserve">, Franz Kafka et Elias Canetti », </w:t>
      </w:r>
      <w:r>
        <w:rPr>
          <w:sz w:val="24"/>
        </w:rPr>
        <w:t xml:space="preserve">in </w:t>
      </w:r>
      <w:r w:rsidRPr="00563841">
        <w:rPr>
          <w:i/>
          <w:sz w:val="24"/>
        </w:rPr>
        <w:t>D’autres langues que la mienne</w:t>
      </w:r>
      <w:r>
        <w:rPr>
          <w:sz w:val="24"/>
        </w:rPr>
        <w:t xml:space="preserve">, sous la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 xml:space="preserve">. de Michel </w:t>
      </w:r>
      <w:proofErr w:type="spellStart"/>
      <w:r>
        <w:rPr>
          <w:sz w:val="24"/>
        </w:rPr>
        <w:t>Zink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Paris:</w:t>
      </w:r>
      <w:proofErr w:type="gramEnd"/>
      <w:r>
        <w:rPr>
          <w:sz w:val="24"/>
        </w:rPr>
        <w:t xml:space="preserve"> Odile Jacob (</w:t>
      </w:r>
      <w:r w:rsidRPr="00287BE3">
        <w:rPr>
          <w:sz w:val="24"/>
        </w:rPr>
        <w:t>Collège de France</w:t>
      </w:r>
      <w:r>
        <w:rPr>
          <w:sz w:val="24"/>
        </w:rPr>
        <w:t>), 2014, p. 79-100.</w:t>
      </w:r>
    </w:p>
    <w:p w14:paraId="728BAA4C" w14:textId="1C3ACDF1" w:rsidR="00191386" w:rsidRPr="00237A48" w:rsidRDefault="00191386" w:rsidP="003525B1">
      <w:pPr>
        <w:numPr>
          <w:ilvl w:val="0"/>
          <w:numId w:val="4"/>
        </w:numPr>
        <w:rPr>
          <w:sz w:val="24"/>
        </w:rPr>
      </w:pPr>
      <w:r w:rsidRPr="00287BE3">
        <w:rPr>
          <w:sz w:val="24"/>
        </w:rPr>
        <w:t>«</w:t>
      </w:r>
      <w:r>
        <w:rPr>
          <w:sz w:val="24"/>
        </w:rPr>
        <w:t xml:space="preserve"> Parler = traduire. Le scepticisme linguistique de Fritz </w:t>
      </w:r>
      <w:proofErr w:type="spellStart"/>
      <w:r>
        <w:rPr>
          <w:sz w:val="24"/>
        </w:rPr>
        <w:t>Mauthner</w:t>
      </w:r>
      <w:proofErr w:type="spellEnd"/>
      <w:r>
        <w:rPr>
          <w:sz w:val="24"/>
        </w:rPr>
        <w:t xml:space="preserve"> </w:t>
      </w:r>
      <w:r w:rsidRPr="00287BE3">
        <w:rPr>
          <w:sz w:val="24"/>
        </w:rPr>
        <w:t>»,</w:t>
      </w:r>
      <w:r>
        <w:rPr>
          <w:sz w:val="24"/>
        </w:rPr>
        <w:t xml:space="preserve"> in </w:t>
      </w:r>
      <w:r>
        <w:rPr>
          <w:i/>
          <w:sz w:val="24"/>
        </w:rPr>
        <w:t xml:space="preserve">La Lisibilité de la traduction,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Christophe </w:t>
      </w:r>
      <w:proofErr w:type="spellStart"/>
      <w:r>
        <w:rPr>
          <w:sz w:val="24"/>
        </w:rPr>
        <w:t>Gutbub</w:t>
      </w:r>
      <w:proofErr w:type="spellEnd"/>
      <w:r>
        <w:rPr>
          <w:sz w:val="24"/>
        </w:rPr>
        <w:t>, Rennes-Poitiers: Presses Universitaires de Rennes (La Licorne, vol. 110), 2014, p. 157-166.</w:t>
      </w:r>
    </w:p>
    <w:p w14:paraId="4D93EFC6" w14:textId="07079B2B" w:rsidR="00DA6468" w:rsidRPr="00237A48" w:rsidRDefault="00DA6468" w:rsidP="003525B1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>"</w:t>
      </w:r>
      <w:proofErr w:type="spellStart"/>
      <w:r w:rsidRPr="00237A48">
        <w:rPr>
          <w:sz w:val="24"/>
        </w:rPr>
        <w:t>Tiefenpsychologie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und</w:t>
      </w:r>
      <w:proofErr w:type="spellEnd"/>
      <w:r w:rsidRPr="00237A48">
        <w:rPr>
          <w:sz w:val="24"/>
        </w:rPr>
        <w:t xml:space="preserve"> Psychiatrie" et "</w:t>
      </w:r>
      <w:proofErr w:type="spellStart"/>
      <w:r w:rsidRPr="00237A48">
        <w:rPr>
          <w:sz w:val="24"/>
        </w:rPr>
        <w:t>Medizinische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Schriften</w:t>
      </w:r>
      <w:proofErr w:type="spellEnd"/>
      <w:r w:rsidRPr="00237A48">
        <w:rPr>
          <w:sz w:val="24"/>
        </w:rPr>
        <w:t xml:space="preserve">", in Christoph </w:t>
      </w:r>
      <w:proofErr w:type="spellStart"/>
      <w:r w:rsidRPr="00237A48">
        <w:rPr>
          <w:sz w:val="24"/>
        </w:rPr>
        <w:t>Jü</w:t>
      </w:r>
      <w:r w:rsidR="00925828">
        <w:rPr>
          <w:sz w:val="24"/>
        </w:rPr>
        <w:t>r</w:t>
      </w:r>
      <w:r w:rsidRPr="00237A48">
        <w:rPr>
          <w:sz w:val="24"/>
        </w:rPr>
        <w:t>gensen</w:t>
      </w:r>
      <w:proofErr w:type="spellEnd"/>
      <w:r w:rsidRPr="00237A48">
        <w:rPr>
          <w:sz w:val="24"/>
        </w:rPr>
        <w:t>, Wolfgang Lukas et Michael Scheffel (</w:t>
      </w:r>
      <w:proofErr w:type="spellStart"/>
      <w:r w:rsidRPr="00237A48">
        <w:rPr>
          <w:sz w:val="24"/>
        </w:rPr>
        <w:t>éds</w:t>
      </w:r>
      <w:proofErr w:type="spellEnd"/>
      <w:r w:rsidRPr="00237A48">
        <w:rPr>
          <w:sz w:val="24"/>
        </w:rPr>
        <w:t xml:space="preserve">), </w:t>
      </w:r>
      <w:r w:rsidRPr="00237A48">
        <w:rPr>
          <w:i/>
          <w:sz w:val="24"/>
        </w:rPr>
        <w:t>Schnitzler-</w:t>
      </w:r>
      <w:proofErr w:type="spellStart"/>
      <w:r w:rsidRPr="00237A48">
        <w:rPr>
          <w:i/>
          <w:sz w:val="24"/>
        </w:rPr>
        <w:t>Handbuch</w:t>
      </w:r>
      <w:proofErr w:type="spellEnd"/>
      <w:r w:rsidRPr="00237A48">
        <w:rPr>
          <w:i/>
          <w:sz w:val="24"/>
        </w:rPr>
        <w:t xml:space="preserve">. Leben - </w:t>
      </w:r>
      <w:proofErr w:type="spellStart"/>
      <w:r w:rsidRPr="00237A48">
        <w:rPr>
          <w:i/>
          <w:sz w:val="24"/>
        </w:rPr>
        <w:t>Werk</w:t>
      </w:r>
      <w:proofErr w:type="spellEnd"/>
      <w:r w:rsidRPr="00237A48">
        <w:rPr>
          <w:i/>
          <w:sz w:val="24"/>
        </w:rPr>
        <w:t xml:space="preserve"> - </w:t>
      </w:r>
      <w:proofErr w:type="spellStart"/>
      <w:r w:rsidRPr="00237A48">
        <w:rPr>
          <w:i/>
          <w:sz w:val="24"/>
        </w:rPr>
        <w:t>Wirkung</w:t>
      </w:r>
      <w:proofErr w:type="spellEnd"/>
      <w:r w:rsidRPr="00237A48">
        <w:rPr>
          <w:i/>
          <w:sz w:val="24"/>
        </w:rPr>
        <w:t xml:space="preserve">, </w:t>
      </w:r>
      <w:r w:rsidRPr="00237A48">
        <w:rPr>
          <w:sz w:val="24"/>
        </w:rPr>
        <w:t>Stuttgart-Weimar, J. B. Metzler, 2014, p. 35-39 et p. 273-275</w:t>
      </w:r>
      <w:r w:rsidR="00925828">
        <w:rPr>
          <w:sz w:val="24"/>
        </w:rPr>
        <w:t> ; dans la deuxième édition revue et augmentée, 2022, p. 54-58 et p. 350-352.</w:t>
      </w:r>
    </w:p>
    <w:p w14:paraId="02CCD294" w14:textId="2305C68F" w:rsidR="00234C81" w:rsidRPr="00237A48" w:rsidRDefault="00234C81" w:rsidP="003525B1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 xml:space="preserve">"Sans la censure, pas de culture", in </w:t>
      </w:r>
      <w:r w:rsidRPr="00237A48">
        <w:rPr>
          <w:i/>
          <w:sz w:val="24"/>
        </w:rPr>
        <w:t xml:space="preserve">Sigmund Freud, </w:t>
      </w:r>
      <w:r w:rsidRPr="00237A48">
        <w:rPr>
          <w:sz w:val="24"/>
        </w:rPr>
        <w:t>Cahier de l'Herne n° 110,</w:t>
      </w:r>
      <w:r w:rsidRPr="00237A48">
        <w:rPr>
          <w:i/>
          <w:sz w:val="24"/>
        </w:rPr>
        <w:t xml:space="preserve"> </w:t>
      </w:r>
      <w:r w:rsidRPr="00237A48">
        <w:rPr>
          <w:sz w:val="24"/>
        </w:rPr>
        <w:t>dirigé par Roger Perron et Sylvain Missonnier, Paris, Éditions de l'Herne, 2015, p. 146-152.</w:t>
      </w:r>
    </w:p>
    <w:p w14:paraId="12D98B9D" w14:textId="617D1C79" w:rsidR="008265EE" w:rsidRDefault="008265EE" w:rsidP="003525B1">
      <w:pPr>
        <w:numPr>
          <w:ilvl w:val="0"/>
          <w:numId w:val="4"/>
        </w:numPr>
        <w:rPr>
          <w:sz w:val="24"/>
          <w:lang w:val="en-GB"/>
        </w:rPr>
      </w:pPr>
      <w:r>
        <w:rPr>
          <w:sz w:val="24"/>
          <w:lang w:val="en-GB"/>
        </w:rPr>
        <w:t>"Die Lust am Bild. Sigmund Freud, Hugo von Hofmannsthal und Marcel Proust", in Christoph Wagner et Ulrike Lorenz (</w:t>
      </w:r>
      <w:proofErr w:type="spellStart"/>
      <w:r>
        <w:rPr>
          <w:sz w:val="24"/>
          <w:lang w:val="en-GB"/>
        </w:rPr>
        <w:t>éds</w:t>
      </w:r>
      <w:proofErr w:type="spellEnd"/>
      <w:r>
        <w:rPr>
          <w:sz w:val="24"/>
          <w:lang w:val="en-GB"/>
        </w:rPr>
        <w:t xml:space="preserve">), </w:t>
      </w:r>
      <w:r>
        <w:rPr>
          <w:i/>
          <w:sz w:val="24"/>
          <w:lang w:val="en-GB"/>
        </w:rPr>
        <w:t xml:space="preserve">Kunst und Eros. </w:t>
      </w:r>
      <w:proofErr w:type="spellStart"/>
      <w:r>
        <w:rPr>
          <w:i/>
          <w:sz w:val="24"/>
          <w:lang w:val="en-GB"/>
        </w:rPr>
        <w:t>Lovis</w:t>
      </w:r>
      <w:proofErr w:type="spellEnd"/>
      <w:r>
        <w:rPr>
          <w:i/>
          <w:sz w:val="24"/>
          <w:lang w:val="en-GB"/>
        </w:rPr>
        <w:t xml:space="preserve"> Corinth </w:t>
      </w:r>
      <w:proofErr w:type="spellStart"/>
      <w:r>
        <w:rPr>
          <w:i/>
          <w:sz w:val="24"/>
          <w:lang w:val="en-GB"/>
        </w:rPr>
        <w:t>zwischen</w:t>
      </w:r>
      <w:proofErr w:type="spellEnd"/>
      <w:r>
        <w:rPr>
          <w:i/>
          <w:sz w:val="24"/>
          <w:lang w:val="en-GB"/>
        </w:rPr>
        <w:t xml:space="preserve"> Tradition und </w:t>
      </w:r>
      <w:proofErr w:type="spellStart"/>
      <w:r>
        <w:rPr>
          <w:i/>
          <w:sz w:val="24"/>
          <w:lang w:val="en-GB"/>
        </w:rPr>
        <w:t>Moderne</w:t>
      </w:r>
      <w:proofErr w:type="spellEnd"/>
      <w:r>
        <w:rPr>
          <w:i/>
          <w:sz w:val="24"/>
          <w:lang w:val="en-GB"/>
        </w:rPr>
        <w:t xml:space="preserve">, </w:t>
      </w:r>
      <w:r w:rsidR="00CB61B2">
        <w:rPr>
          <w:sz w:val="24"/>
          <w:lang w:val="en-GB"/>
        </w:rPr>
        <w:t>Regensburg (</w:t>
      </w:r>
      <w:proofErr w:type="spellStart"/>
      <w:r w:rsidR="00CB61B2">
        <w:rPr>
          <w:sz w:val="24"/>
          <w:lang w:val="en-GB"/>
        </w:rPr>
        <w:t>Ratisbonne</w:t>
      </w:r>
      <w:proofErr w:type="spellEnd"/>
      <w:r w:rsidR="00CB61B2">
        <w:rPr>
          <w:sz w:val="24"/>
          <w:lang w:val="en-GB"/>
        </w:rPr>
        <w:t xml:space="preserve">): </w:t>
      </w:r>
      <w:r>
        <w:rPr>
          <w:sz w:val="24"/>
          <w:lang w:val="en-GB"/>
        </w:rPr>
        <w:t>Schnell &amp; Schneider (</w:t>
      </w:r>
      <w:proofErr w:type="spellStart"/>
      <w:r>
        <w:rPr>
          <w:sz w:val="24"/>
          <w:lang w:val="en-GB"/>
        </w:rPr>
        <w:t>Regensburger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Studien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zur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Kunstgeschichte</w:t>
      </w:r>
      <w:proofErr w:type="spellEnd"/>
      <w:r>
        <w:rPr>
          <w:sz w:val="24"/>
          <w:lang w:val="en-GB"/>
        </w:rPr>
        <w:t xml:space="preserve">, vol. 8), </w:t>
      </w:r>
      <w:r w:rsidR="00CB0663">
        <w:rPr>
          <w:sz w:val="24"/>
          <w:lang w:val="en-GB"/>
        </w:rPr>
        <w:t xml:space="preserve">2015, </w:t>
      </w:r>
      <w:r>
        <w:rPr>
          <w:sz w:val="24"/>
          <w:lang w:val="en-GB"/>
        </w:rPr>
        <w:t>p. 45-59.</w:t>
      </w:r>
    </w:p>
    <w:p w14:paraId="46AA217D" w14:textId="4B020118" w:rsidR="00CB61B2" w:rsidRPr="00237A48" w:rsidRDefault="00CB61B2" w:rsidP="003525B1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>"Les Juifs viennois, de la fin du XIX</w:t>
      </w:r>
      <w:r w:rsidRPr="00237A48">
        <w:rPr>
          <w:sz w:val="24"/>
          <w:szCs w:val="24"/>
          <w:vertAlign w:val="superscript"/>
        </w:rPr>
        <w:t>e</w:t>
      </w:r>
      <w:r w:rsidRPr="00237A48">
        <w:rPr>
          <w:sz w:val="24"/>
        </w:rPr>
        <w:t xml:space="preserve"> siècle à 1938", in </w:t>
      </w:r>
      <w:r w:rsidRPr="00237A48">
        <w:rPr>
          <w:i/>
          <w:sz w:val="24"/>
        </w:rPr>
        <w:t xml:space="preserve">Penser les identités juives dans l'espace germanique, XIXe-XXe siècles, </w:t>
      </w:r>
      <w:r w:rsidRPr="00237A48">
        <w:rPr>
          <w:sz w:val="24"/>
        </w:rPr>
        <w:t xml:space="preserve">sous la </w:t>
      </w:r>
      <w:proofErr w:type="spellStart"/>
      <w:r w:rsidRPr="00237A48">
        <w:rPr>
          <w:sz w:val="24"/>
        </w:rPr>
        <w:t>dir</w:t>
      </w:r>
      <w:proofErr w:type="spellEnd"/>
      <w:r w:rsidRPr="00237A48">
        <w:rPr>
          <w:sz w:val="24"/>
        </w:rPr>
        <w:t xml:space="preserve">. de </w:t>
      </w:r>
      <w:proofErr w:type="spellStart"/>
      <w:r w:rsidRPr="00237A48">
        <w:rPr>
          <w:sz w:val="24"/>
        </w:rPr>
        <w:t>Dorothea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Bohnekamp</w:t>
      </w:r>
      <w:proofErr w:type="spellEnd"/>
      <w:r w:rsidRPr="00237A48">
        <w:rPr>
          <w:sz w:val="24"/>
        </w:rPr>
        <w:t xml:space="preserve">, </w:t>
      </w:r>
      <w:proofErr w:type="gramStart"/>
      <w:r w:rsidRPr="00237A48">
        <w:rPr>
          <w:sz w:val="24"/>
        </w:rPr>
        <w:t>Rennes:</w:t>
      </w:r>
      <w:proofErr w:type="gramEnd"/>
      <w:r w:rsidRPr="00237A48">
        <w:rPr>
          <w:sz w:val="24"/>
        </w:rPr>
        <w:t xml:space="preserve"> Presses Universitaires de Rennes, 2015, p. 45-60.</w:t>
      </w:r>
    </w:p>
    <w:p w14:paraId="5573C422" w14:textId="41B24EA5" w:rsidR="00EB52D1" w:rsidRPr="00237A48" w:rsidRDefault="00EB52D1" w:rsidP="003525B1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lastRenderedPageBreak/>
        <w:t xml:space="preserve">"Joseph Roth et Stefan </w:t>
      </w:r>
      <w:proofErr w:type="gramStart"/>
      <w:r w:rsidRPr="00237A48">
        <w:rPr>
          <w:sz w:val="24"/>
        </w:rPr>
        <w:t>Zweig:</w:t>
      </w:r>
      <w:proofErr w:type="gramEnd"/>
      <w:r w:rsidRPr="00237A48">
        <w:rPr>
          <w:sz w:val="24"/>
        </w:rPr>
        <w:t xml:space="preserve"> deux représentations de l'Europe sous le signe du mythe habsbourgeois", in </w:t>
      </w:r>
      <w:r w:rsidRPr="00237A48">
        <w:rPr>
          <w:i/>
          <w:sz w:val="24"/>
        </w:rPr>
        <w:t>Joseph Roth</w:t>
      </w:r>
      <w:r w:rsidRPr="00237A48">
        <w:rPr>
          <w:sz w:val="24"/>
        </w:rPr>
        <w:t>, Cahier de l'Herne n° 111, Paris: Éditions de l'Herne, 2015, p. 97-103.</w:t>
      </w:r>
    </w:p>
    <w:p w14:paraId="2013821C" w14:textId="77D289DB" w:rsidR="00475D47" w:rsidRPr="00237A48" w:rsidRDefault="00475D47" w:rsidP="003525B1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 xml:space="preserve">"Heine, cher au cœur de Freud, mais rejeté par Kraus" in </w:t>
      </w:r>
      <w:r w:rsidRPr="00237A48">
        <w:rPr>
          <w:i/>
          <w:sz w:val="24"/>
        </w:rPr>
        <w:t>Europe</w:t>
      </w:r>
      <w:r w:rsidRPr="00237A48">
        <w:rPr>
          <w:sz w:val="24"/>
        </w:rPr>
        <w:t>, n° 1036-1037, août-septembre 2015 (dossiers Heinrich Heine et Nelly Sachs), p. 125-132.</w:t>
      </w:r>
    </w:p>
    <w:p w14:paraId="52514EA0" w14:textId="72AD3D39" w:rsidR="007500B5" w:rsidRPr="00237A48" w:rsidRDefault="007500B5" w:rsidP="003525B1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>Articles "Lou Andreas-Salomé" (p. 52-56</w:t>
      </w:r>
      <w:proofErr w:type="gramStart"/>
      <w:r w:rsidRPr="00237A48">
        <w:rPr>
          <w:sz w:val="24"/>
        </w:rPr>
        <w:t>);</w:t>
      </w:r>
      <w:proofErr w:type="gramEnd"/>
      <w:r w:rsidRPr="00237A48">
        <w:rPr>
          <w:sz w:val="24"/>
        </w:rPr>
        <w:t xml:space="preserve"> "Otto Gross" (p. 399-404); "Heinrich Heine", p. 415-418; "Thomas Mann" (p. 576-580); "Arthur Schnitzler" (p. 921-925); "Vienne" (p. 1024-1027); "Stefan Zweig" (p. 1050-1053), in </w:t>
      </w:r>
      <w:r w:rsidRPr="00237A48">
        <w:rPr>
          <w:i/>
          <w:sz w:val="24"/>
        </w:rPr>
        <w:t xml:space="preserve">Dictionnaire Freud, </w:t>
      </w:r>
      <w:r w:rsidRPr="00237A48">
        <w:rPr>
          <w:sz w:val="24"/>
        </w:rPr>
        <w:t xml:space="preserve">sous la </w:t>
      </w:r>
      <w:proofErr w:type="spellStart"/>
      <w:r w:rsidRPr="00237A48">
        <w:rPr>
          <w:sz w:val="24"/>
        </w:rPr>
        <w:t>dir</w:t>
      </w:r>
      <w:proofErr w:type="spellEnd"/>
      <w:r w:rsidRPr="00237A48">
        <w:rPr>
          <w:sz w:val="24"/>
        </w:rPr>
        <w:t xml:space="preserve">. de Sarah </w:t>
      </w:r>
      <w:proofErr w:type="spellStart"/>
      <w:r w:rsidRPr="00237A48">
        <w:rPr>
          <w:sz w:val="24"/>
        </w:rPr>
        <w:t>Contou</w:t>
      </w:r>
      <w:proofErr w:type="spellEnd"/>
      <w:r w:rsidRPr="00237A48">
        <w:rPr>
          <w:sz w:val="24"/>
        </w:rPr>
        <w:t>-Terquem, Paris: R</w:t>
      </w:r>
      <w:r w:rsidR="00B45AC1" w:rsidRPr="00237A48">
        <w:rPr>
          <w:sz w:val="24"/>
        </w:rPr>
        <w:t>obert Laffont (Bouquins), 2015.</w:t>
      </w:r>
    </w:p>
    <w:p w14:paraId="7AA3A2E6" w14:textId="35D814EC" w:rsidR="00B45AC1" w:rsidRDefault="00B45AC1" w:rsidP="003525B1">
      <w:pPr>
        <w:numPr>
          <w:ilvl w:val="0"/>
          <w:numId w:val="4"/>
        </w:numPr>
        <w:rPr>
          <w:sz w:val="24"/>
          <w:lang w:val="en-GB"/>
        </w:rPr>
      </w:pPr>
      <w:r>
        <w:rPr>
          <w:sz w:val="24"/>
          <w:lang w:val="en-GB"/>
        </w:rPr>
        <w:t>"</w:t>
      </w:r>
      <w:proofErr w:type="spellStart"/>
      <w:r>
        <w:rPr>
          <w:sz w:val="24"/>
          <w:lang w:val="en-GB"/>
        </w:rPr>
        <w:t>Mauthner</w:t>
      </w:r>
      <w:proofErr w:type="spellEnd"/>
      <w:r>
        <w:rPr>
          <w:sz w:val="24"/>
          <w:lang w:val="en-GB"/>
        </w:rPr>
        <w:t xml:space="preserve"> und Lessing", in </w:t>
      </w:r>
      <w:r>
        <w:rPr>
          <w:i/>
          <w:sz w:val="24"/>
          <w:lang w:val="en-GB"/>
        </w:rPr>
        <w:t xml:space="preserve">Lessing und das </w:t>
      </w:r>
      <w:proofErr w:type="spellStart"/>
      <w:r>
        <w:rPr>
          <w:i/>
          <w:sz w:val="24"/>
          <w:lang w:val="en-GB"/>
        </w:rPr>
        <w:t>Judentum</w:t>
      </w:r>
      <w:proofErr w:type="spellEnd"/>
      <w:r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  <w:lang w:val="en-GB"/>
        </w:rPr>
        <w:t>Lektüren</w:t>
      </w:r>
      <w:proofErr w:type="spellEnd"/>
      <w:r>
        <w:rPr>
          <w:i/>
          <w:sz w:val="24"/>
          <w:lang w:val="en-GB"/>
        </w:rPr>
        <w:t xml:space="preserve">, </w:t>
      </w:r>
      <w:proofErr w:type="spellStart"/>
      <w:r>
        <w:rPr>
          <w:i/>
          <w:sz w:val="24"/>
          <w:lang w:val="en-GB"/>
        </w:rPr>
        <w:t>Dialoge</w:t>
      </w:r>
      <w:proofErr w:type="spellEnd"/>
      <w:r>
        <w:rPr>
          <w:i/>
          <w:sz w:val="24"/>
          <w:lang w:val="en-GB"/>
        </w:rPr>
        <w:t xml:space="preserve">, </w:t>
      </w:r>
      <w:proofErr w:type="spellStart"/>
      <w:r>
        <w:rPr>
          <w:i/>
          <w:sz w:val="24"/>
          <w:lang w:val="en-GB"/>
        </w:rPr>
        <w:t>Kontroversen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im</w:t>
      </w:r>
      <w:proofErr w:type="spellEnd"/>
      <w:r>
        <w:rPr>
          <w:i/>
          <w:sz w:val="24"/>
          <w:lang w:val="en-GB"/>
        </w:rPr>
        <w:t xml:space="preserve"> 18. und 19. </w:t>
      </w:r>
      <w:proofErr w:type="spellStart"/>
      <w:r>
        <w:rPr>
          <w:i/>
          <w:sz w:val="24"/>
          <w:lang w:val="en-GB"/>
        </w:rPr>
        <w:t>Jahrhundert</w:t>
      </w:r>
      <w:proofErr w:type="spellEnd"/>
      <w:r>
        <w:rPr>
          <w:i/>
          <w:sz w:val="24"/>
          <w:lang w:val="en-GB"/>
        </w:rPr>
        <w:t xml:space="preserve">, </w:t>
      </w:r>
      <w:proofErr w:type="spellStart"/>
      <w:r>
        <w:rPr>
          <w:sz w:val="24"/>
          <w:lang w:val="en-GB"/>
        </w:rPr>
        <w:t>éd</w:t>
      </w:r>
      <w:proofErr w:type="spellEnd"/>
      <w:r>
        <w:rPr>
          <w:sz w:val="24"/>
          <w:lang w:val="en-GB"/>
        </w:rPr>
        <w:t xml:space="preserve">. par Dirk </w:t>
      </w:r>
      <w:proofErr w:type="spellStart"/>
      <w:r>
        <w:rPr>
          <w:sz w:val="24"/>
          <w:lang w:val="en-GB"/>
        </w:rPr>
        <w:t>Niefanger</w:t>
      </w:r>
      <w:proofErr w:type="spellEnd"/>
      <w:r>
        <w:rPr>
          <w:sz w:val="24"/>
          <w:lang w:val="en-GB"/>
        </w:rPr>
        <w:t xml:space="preserve">, Gunner </w:t>
      </w:r>
      <w:proofErr w:type="spellStart"/>
      <w:r>
        <w:rPr>
          <w:sz w:val="24"/>
          <w:lang w:val="en-GB"/>
        </w:rPr>
        <w:t>Och</w:t>
      </w:r>
      <w:proofErr w:type="spellEnd"/>
      <w:r>
        <w:rPr>
          <w:sz w:val="24"/>
          <w:lang w:val="en-GB"/>
        </w:rPr>
        <w:t xml:space="preserve"> et </w:t>
      </w:r>
      <w:proofErr w:type="spellStart"/>
      <w:r>
        <w:rPr>
          <w:sz w:val="24"/>
          <w:lang w:val="en-GB"/>
        </w:rPr>
        <w:t>Birka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Siwczyk</w:t>
      </w:r>
      <w:proofErr w:type="spellEnd"/>
      <w:r>
        <w:rPr>
          <w:sz w:val="24"/>
          <w:lang w:val="en-GB"/>
        </w:rPr>
        <w:t>, Hildesheim-Zurich-New York: Georg Olms, 2015 (</w:t>
      </w:r>
      <w:proofErr w:type="spellStart"/>
      <w:r>
        <w:rPr>
          <w:sz w:val="24"/>
          <w:lang w:val="en-GB"/>
        </w:rPr>
        <w:t>Kamenzer</w:t>
      </w:r>
      <w:proofErr w:type="spellEnd"/>
      <w:r>
        <w:rPr>
          <w:sz w:val="24"/>
          <w:lang w:val="en-GB"/>
        </w:rPr>
        <w:t xml:space="preserve"> Lessing-</w:t>
      </w:r>
      <w:proofErr w:type="spellStart"/>
      <w:r>
        <w:rPr>
          <w:sz w:val="24"/>
          <w:lang w:val="en-GB"/>
        </w:rPr>
        <w:t>Studien</w:t>
      </w:r>
      <w:proofErr w:type="spellEnd"/>
      <w:r>
        <w:rPr>
          <w:sz w:val="24"/>
          <w:lang w:val="en-GB"/>
        </w:rPr>
        <w:t>, vol. 1</w:t>
      </w:r>
      <w:proofErr w:type="gramStart"/>
      <w:r>
        <w:rPr>
          <w:sz w:val="24"/>
          <w:lang w:val="en-GB"/>
        </w:rPr>
        <w:t>) ,</w:t>
      </w:r>
      <w:proofErr w:type="gramEnd"/>
      <w:r>
        <w:rPr>
          <w:sz w:val="24"/>
          <w:lang w:val="en-GB"/>
        </w:rPr>
        <w:t xml:space="preserve"> p. 333-345.</w:t>
      </w:r>
    </w:p>
    <w:p w14:paraId="266EB58F" w14:textId="57D5E12E" w:rsidR="00172F04" w:rsidRPr="00237A48" w:rsidRDefault="00172F04" w:rsidP="003525B1">
      <w:pPr>
        <w:numPr>
          <w:ilvl w:val="0"/>
          <w:numId w:val="4"/>
        </w:numPr>
        <w:rPr>
          <w:sz w:val="24"/>
        </w:rPr>
      </w:pPr>
      <w:r w:rsidRPr="00237A48">
        <w:rPr>
          <w:sz w:val="24"/>
        </w:rPr>
        <w:t xml:space="preserve">"La question de l'université (ou de ce qu'il en reste)", in </w:t>
      </w:r>
      <w:r w:rsidRPr="00237A48">
        <w:rPr>
          <w:i/>
          <w:sz w:val="24"/>
        </w:rPr>
        <w:t>La Figure à l'</w:t>
      </w:r>
      <w:proofErr w:type="spellStart"/>
      <w:r w:rsidRPr="00237A48">
        <w:rPr>
          <w:i/>
          <w:sz w:val="24"/>
        </w:rPr>
        <w:t>oeuvre</w:t>
      </w:r>
      <w:proofErr w:type="spellEnd"/>
      <w:r w:rsidRPr="00237A48">
        <w:rPr>
          <w:i/>
          <w:sz w:val="24"/>
        </w:rPr>
        <w:t xml:space="preserve">, </w:t>
      </w:r>
      <w:r w:rsidRPr="00237A48">
        <w:rPr>
          <w:sz w:val="24"/>
        </w:rPr>
        <w:t xml:space="preserve">études offertes à Michel Guérin, sous la </w:t>
      </w:r>
      <w:proofErr w:type="spellStart"/>
      <w:r w:rsidRPr="00237A48">
        <w:rPr>
          <w:sz w:val="24"/>
        </w:rPr>
        <w:t>dir</w:t>
      </w:r>
      <w:proofErr w:type="spellEnd"/>
      <w:r w:rsidRPr="00237A48">
        <w:rPr>
          <w:sz w:val="24"/>
        </w:rPr>
        <w:t>. de Jean Arnaud, Aix-en-</w:t>
      </w:r>
      <w:proofErr w:type="gramStart"/>
      <w:r w:rsidRPr="00237A48">
        <w:rPr>
          <w:sz w:val="24"/>
        </w:rPr>
        <w:t>Provence:</w:t>
      </w:r>
      <w:proofErr w:type="gramEnd"/>
      <w:r w:rsidRPr="00237A48">
        <w:rPr>
          <w:sz w:val="24"/>
        </w:rPr>
        <w:t xml:space="preserve"> Presses Universitaires de Provence, 2015, p. 231-238.</w:t>
      </w:r>
    </w:p>
    <w:p w14:paraId="03135DA1" w14:textId="6DE0C48B" w:rsidR="006E7A76" w:rsidRPr="00237A48" w:rsidRDefault="006E7A76" w:rsidP="003525B1">
      <w:pPr>
        <w:numPr>
          <w:ilvl w:val="0"/>
          <w:numId w:val="4"/>
        </w:numPr>
        <w:rPr>
          <w:sz w:val="24"/>
        </w:rPr>
      </w:pPr>
      <w:r>
        <w:rPr>
          <w:rFonts w:cs="Times"/>
          <w:bCs/>
          <w:color w:val="0E0E0E"/>
          <w:sz w:val="24"/>
          <w:szCs w:val="24"/>
        </w:rPr>
        <w:t>"</w:t>
      </w:r>
      <w:r>
        <w:rPr>
          <w:rFonts w:ascii="Cambria" w:hAnsi="Cambria" w:cs="Times"/>
          <w:bCs/>
          <w:color w:val="0E0E0E"/>
          <w:sz w:val="24"/>
          <w:szCs w:val="24"/>
        </w:rPr>
        <w:t>„</w:t>
      </w:r>
      <w:r>
        <w:rPr>
          <w:rFonts w:cs="Times"/>
          <w:bCs/>
          <w:color w:val="0E0E0E"/>
          <w:sz w:val="24"/>
          <w:szCs w:val="24"/>
        </w:rPr>
        <w:t>Nietzsche et les conséquences</w:t>
      </w:r>
      <w:r>
        <w:rPr>
          <w:rFonts w:ascii="Cambria" w:hAnsi="Cambria" w:cs="Times"/>
          <w:bCs/>
          <w:color w:val="0E0E0E"/>
          <w:sz w:val="24"/>
          <w:szCs w:val="24"/>
        </w:rPr>
        <w:t>”</w:t>
      </w:r>
      <w:r>
        <w:rPr>
          <w:rFonts w:cs="Times"/>
          <w:bCs/>
          <w:color w:val="0E0E0E"/>
          <w:sz w:val="24"/>
          <w:szCs w:val="24"/>
        </w:rPr>
        <w:t xml:space="preserve">, selon Karl Kraus", in </w:t>
      </w:r>
      <w:proofErr w:type="spellStart"/>
      <w:r w:rsidRPr="006E7A76">
        <w:rPr>
          <w:rFonts w:ascii="Cambria" w:hAnsi="Cambria" w:cs="Times"/>
          <w:bCs/>
          <w:i/>
          <w:color w:val="0E0E0E"/>
          <w:sz w:val="24"/>
          <w:szCs w:val="24"/>
        </w:rPr>
        <w:t>P</w:t>
      </w:r>
      <w:r w:rsidRPr="00BB3B0C">
        <w:rPr>
          <w:rFonts w:cs="Times"/>
          <w:bCs/>
          <w:i/>
          <w:color w:val="0E0E0E"/>
          <w:sz w:val="24"/>
          <w:szCs w:val="24"/>
        </w:rPr>
        <w:t>rospettive</w:t>
      </w:r>
      <w:proofErr w:type="spellEnd"/>
      <w:r w:rsidRPr="00BB3B0C">
        <w:rPr>
          <w:rFonts w:cs="Times"/>
          <w:bCs/>
          <w:i/>
          <w:color w:val="0E0E0E"/>
          <w:sz w:val="24"/>
          <w:szCs w:val="24"/>
        </w:rPr>
        <w:t xml:space="preserve">. </w:t>
      </w:r>
      <w:proofErr w:type="spellStart"/>
      <w:r w:rsidRPr="006E7A76">
        <w:rPr>
          <w:rFonts w:ascii="Cambria" w:hAnsi="Cambria" w:cs="Times"/>
          <w:bCs/>
          <w:i/>
          <w:color w:val="1A1A1A"/>
          <w:sz w:val="24"/>
          <w:szCs w:val="24"/>
        </w:rPr>
        <w:t>Omaggio</w:t>
      </w:r>
      <w:proofErr w:type="spellEnd"/>
      <w:r w:rsidRPr="006E7A76">
        <w:rPr>
          <w:rFonts w:ascii="Cambria" w:hAnsi="Cambria" w:cs="Times"/>
          <w:bCs/>
          <w:i/>
          <w:color w:val="1A1A1A"/>
          <w:sz w:val="24"/>
          <w:szCs w:val="24"/>
        </w:rPr>
        <w:t xml:space="preserve"> a Giuliano </w:t>
      </w:r>
      <w:proofErr w:type="spellStart"/>
      <w:r w:rsidRPr="006E7A76">
        <w:rPr>
          <w:rFonts w:ascii="Cambria" w:hAnsi="Cambria" w:cs="Times"/>
          <w:bCs/>
          <w:i/>
          <w:color w:val="1A1A1A"/>
          <w:sz w:val="24"/>
          <w:szCs w:val="24"/>
        </w:rPr>
        <w:t>Campioni</w:t>
      </w:r>
      <w:proofErr w:type="spellEnd"/>
      <w:r>
        <w:rPr>
          <w:rFonts w:cs="Times"/>
          <w:bCs/>
          <w:i/>
          <w:color w:val="1A1A1A"/>
          <w:sz w:val="24"/>
          <w:szCs w:val="24"/>
        </w:rPr>
        <w:t xml:space="preserve">, </w:t>
      </w:r>
      <w:r>
        <w:rPr>
          <w:rFonts w:cs="Times"/>
          <w:bCs/>
          <w:color w:val="1A1A1A"/>
          <w:sz w:val="24"/>
          <w:szCs w:val="24"/>
        </w:rPr>
        <w:t xml:space="preserve">éd. </w:t>
      </w:r>
      <w:proofErr w:type="gramStart"/>
      <w:r>
        <w:rPr>
          <w:rFonts w:cs="Times"/>
          <w:bCs/>
          <w:color w:val="1A1A1A"/>
          <w:sz w:val="24"/>
          <w:szCs w:val="24"/>
        </w:rPr>
        <w:t>par</w:t>
      </w:r>
      <w:proofErr w:type="gramEnd"/>
      <w:r>
        <w:rPr>
          <w:rFonts w:cs="Times"/>
          <w:bCs/>
          <w:color w:val="1A1A1A"/>
          <w:sz w:val="24"/>
          <w:szCs w:val="24"/>
        </w:rPr>
        <w:t xml:space="preserve"> </w:t>
      </w:r>
      <w:r w:rsidRPr="006E7A76">
        <w:rPr>
          <w:rFonts w:ascii="Cambria" w:hAnsi="Cambria" w:cs="Times"/>
          <w:sz w:val="24"/>
          <w:szCs w:val="24"/>
        </w:rPr>
        <w:t>Paolo D’</w:t>
      </w:r>
      <w:proofErr w:type="spellStart"/>
      <w:r w:rsidRPr="006E7A76">
        <w:rPr>
          <w:rFonts w:ascii="Cambria" w:hAnsi="Cambria" w:cs="Times"/>
          <w:sz w:val="24"/>
          <w:szCs w:val="24"/>
        </w:rPr>
        <w:t>Iorio</w:t>
      </w:r>
      <w:proofErr w:type="spellEnd"/>
      <w:r w:rsidRPr="006E7A76">
        <w:rPr>
          <w:rFonts w:ascii="Cambria" w:hAnsi="Cambria" w:cs="Times"/>
          <w:sz w:val="24"/>
          <w:szCs w:val="24"/>
        </w:rPr>
        <w:t xml:space="preserve">, Maria Cristina </w:t>
      </w:r>
      <w:proofErr w:type="spellStart"/>
      <w:r w:rsidRPr="006E7A76">
        <w:rPr>
          <w:rFonts w:ascii="Cambria" w:hAnsi="Cambria" w:cs="Times"/>
          <w:sz w:val="24"/>
          <w:szCs w:val="24"/>
        </w:rPr>
        <w:t>Fornari</w:t>
      </w:r>
      <w:proofErr w:type="spellEnd"/>
      <w:r w:rsidRPr="006E7A76">
        <w:rPr>
          <w:rFonts w:ascii="Cambria" w:hAnsi="Cambria" w:cs="Times"/>
          <w:sz w:val="24"/>
          <w:szCs w:val="24"/>
        </w:rPr>
        <w:t xml:space="preserve">, Luca Lupo, Chiara </w:t>
      </w:r>
      <w:proofErr w:type="spellStart"/>
      <w:r w:rsidRPr="006E7A76">
        <w:rPr>
          <w:rFonts w:ascii="Cambria" w:hAnsi="Cambria" w:cs="Times"/>
          <w:sz w:val="24"/>
          <w:szCs w:val="24"/>
        </w:rPr>
        <w:t>Piazzesi</w:t>
      </w:r>
      <w:proofErr w:type="spellEnd"/>
      <w:r>
        <w:rPr>
          <w:rFonts w:cs="Times"/>
          <w:sz w:val="24"/>
          <w:szCs w:val="24"/>
        </w:rPr>
        <w:t>, Pise</w:t>
      </w:r>
      <w:r w:rsidR="002C43F9">
        <w:rPr>
          <w:rFonts w:cs="Times"/>
          <w:sz w:val="24"/>
          <w:szCs w:val="24"/>
        </w:rPr>
        <w:t xml:space="preserve">: </w:t>
      </w:r>
      <w:proofErr w:type="spellStart"/>
      <w:r w:rsidR="002C43F9">
        <w:rPr>
          <w:rFonts w:cs="Times"/>
          <w:sz w:val="24"/>
          <w:szCs w:val="24"/>
        </w:rPr>
        <w:t>Edizioni</w:t>
      </w:r>
      <w:proofErr w:type="spellEnd"/>
      <w:r w:rsidR="002C43F9">
        <w:rPr>
          <w:rFonts w:cs="Times"/>
          <w:sz w:val="24"/>
          <w:szCs w:val="24"/>
        </w:rPr>
        <w:t xml:space="preserve"> ETS, 2015, p. 371-377</w:t>
      </w:r>
      <w:r>
        <w:rPr>
          <w:rFonts w:cs="Times"/>
          <w:sz w:val="24"/>
          <w:szCs w:val="24"/>
        </w:rPr>
        <w:t>.</w:t>
      </w:r>
    </w:p>
    <w:p w14:paraId="635A63BE" w14:textId="21931FDF" w:rsidR="00F42B05" w:rsidRPr="00817237" w:rsidRDefault="00F42B05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 w:rsidRPr="00237A48">
        <w:rPr>
          <w:sz w:val="24"/>
          <w:szCs w:val="24"/>
          <w:lang w:val="en-US"/>
        </w:rPr>
        <w:t>"</w:t>
      </w:r>
      <w:proofErr w:type="spellStart"/>
      <w:r w:rsidRPr="00237A48">
        <w:rPr>
          <w:sz w:val="24"/>
          <w:szCs w:val="24"/>
          <w:lang w:val="en-US"/>
        </w:rPr>
        <w:t>Naturalismus</w:t>
      </w:r>
      <w:proofErr w:type="spellEnd"/>
      <w:r w:rsidRPr="00237A48">
        <w:rPr>
          <w:sz w:val="24"/>
          <w:szCs w:val="24"/>
          <w:lang w:val="en-US"/>
        </w:rPr>
        <w:t xml:space="preserve"> in bleu-</w:t>
      </w:r>
      <w:proofErr w:type="spellStart"/>
      <w:r w:rsidRPr="00237A48">
        <w:rPr>
          <w:sz w:val="24"/>
          <w:szCs w:val="24"/>
          <w:lang w:val="en-US"/>
        </w:rPr>
        <w:t>blanc</w:t>
      </w:r>
      <w:proofErr w:type="spellEnd"/>
      <w:r w:rsidRPr="00237A48">
        <w:rPr>
          <w:sz w:val="24"/>
          <w:szCs w:val="24"/>
          <w:lang w:val="en-US"/>
        </w:rPr>
        <w:t>-rouge</w:t>
      </w:r>
      <w:r w:rsidR="00A23065" w:rsidRPr="00237A48">
        <w:rPr>
          <w:sz w:val="24"/>
          <w:szCs w:val="24"/>
          <w:lang w:val="en-US"/>
        </w:rPr>
        <w:t>, Schwarz-</w:t>
      </w:r>
      <w:proofErr w:type="spellStart"/>
      <w:r w:rsidR="00A23065" w:rsidRPr="00237A48">
        <w:rPr>
          <w:sz w:val="24"/>
          <w:szCs w:val="24"/>
          <w:lang w:val="en-US"/>
        </w:rPr>
        <w:t>Weiß</w:t>
      </w:r>
      <w:proofErr w:type="spellEnd"/>
      <w:r w:rsidR="00A23065" w:rsidRPr="00237A48">
        <w:rPr>
          <w:sz w:val="24"/>
          <w:szCs w:val="24"/>
          <w:lang w:val="en-US"/>
        </w:rPr>
        <w:t xml:space="preserve">-Rot und </w:t>
      </w:r>
      <w:proofErr w:type="spellStart"/>
      <w:r w:rsidR="00A23065" w:rsidRPr="00237A48">
        <w:rPr>
          <w:sz w:val="24"/>
          <w:szCs w:val="24"/>
          <w:lang w:val="en-US"/>
        </w:rPr>
        <w:t>Schwarzgelb</w:t>
      </w:r>
      <w:proofErr w:type="spellEnd"/>
      <w:r w:rsidR="00A23065" w:rsidRPr="00237A48">
        <w:rPr>
          <w:sz w:val="24"/>
          <w:szCs w:val="24"/>
          <w:lang w:val="en-US"/>
        </w:rPr>
        <w:t xml:space="preserve">", </w:t>
      </w:r>
      <w:r w:rsidRPr="00237A48">
        <w:rPr>
          <w:rFonts w:cs="Times"/>
          <w:sz w:val="24"/>
          <w:szCs w:val="24"/>
          <w:lang w:val="en-US"/>
        </w:rPr>
        <w:t xml:space="preserve">in </w:t>
      </w:r>
      <w:r w:rsidRPr="00237A48">
        <w:rPr>
          <w:i/>
          <w:sz w:val="24"/>
          <w:lang w:val="en-US"/>
        </w:rPr>
        <w:t xml:space="preserve">Sonderweg in </w:t>
      </w:r>
      <w:proofErr w:type="spellStart"/>
      <w:proofErr w:type="gramStart"/>
      <w:r w:rsidRPr="00237A48">
        <w:rPr>
          <w:i/>
          <w:sz w:val="24"/>
          <w:lang w:val="en-US"/>
        </w:rPr>
        <w:t>Schwarzgelb</w:t>
      </w:r>
      <w:proofErr w:type="spellEnd"/>
      <w:r w:rsidRPr="00237A48">
        <w:rPr>
          <w:i/>
          <w:sz w:val="24"/>
          <w:lang w:val="en-US"/>
        </w:rPr>
        <w:t xml:space="preserve"> ?</w:t>
      </w:r>
      <w:proofErr w:type="gramEnd"/>
      <w:r w:rsidRPr="00237A48">
        <w:rPr>
          <w:i/>
          <w:sz w:val="24"/>
          <w:lang w:val="en-US"/>
        </w:rPr>
        <w:t xml:space="preserve"> </w:t>
      </w:r>
      <w:proofErr w:type="spellStart"/>
      <w:r w:rsidRPr="00A23065">
        <w:rPr>
          <w:i/>
          <w:sz w:val="24"/>
        </w:rPr>
        <w:t>Auf</w:t>
      </w:r>
      <w:proofErr w:type="spellEnd"/>
      <w:r w:rsidRPr="00A23065">
        <w:rPr>
          <w:i/>
          <w:sz w:val="24"/>
        </w:rPr>
        <w:t xml:space="preserve"> der </w:t>
      </w:r>
      <w:proofErr w:type="spellStart"/>
      <w:r w:rsidRPr="00A23065">
        <w:rPr>
          <w:i/>
          <w:sz w:val="24"/>
        </w:rPr>
        <w:t>Suche</w:t>
      </w:r>
      <w:proofErr w:type="spellEnd"/>
      <w:r w:rsidRPr="00A23065">
        <w:rPr>
          <w:i/>
          <w:sz w:val="24"/>
        </w:rPr>
        <w:t xml:space="preserve"> </w:t>
      </w:r>
      <w:proofErr w:type="spellStart"/>
      <w:r w:rsidRPr="00A23065">
        <w:rPr>
          <w:i/>
          <w:sz w:val="24"/>
        </w:rPr>
        <w:t>nach</w:t>
      </w:r>
      <w:proofErr w:type="spellEnd"/>
      <w:r w:rsidRPr="00A23065">
        <w:rPr>
          <w:i/>
          <w:sz w:val="24"/>
        </w:rPr>
        <w:t xml:space="preserve"> </w:t>
      </w:r>
      <w:proofErr w:type="spellStart"/>
      <w:r w:rsidRPr="00A23065">
        <w:rPr>
          <w:i/>
          <w:sz w:val="24"/>
        </w:rPr>
        <w:t>einem</w:t>
      </w:r>
      <w:proofErr w:type="spellEnd"/>
      <w:r w:rsidRPr="00A23065">
        <w:rPr>
          <w:i/>
          <w:sz w:val="24"/>
        </w:rPr>
        <w:t xml:space="preserve"> </w:t>
      </w:r>
      <w:proofErr w:type="spellStart"/>
      <w:r w:rsidRPr="00A23065">
        <w:rPr>
          <w:i/>
          <w:sz w:val="24"/>
        </w:rPr>
        <w:t>österreichischen</w:t>
      </w:r>
      <w:proofErr w:type="spellEnd"/>
      <w:r w:rsidRPr="00A23065">
        <w:rPr>
          <w:i/>
          <w:sz w:val="24"/>
        </w:rPr>
        <w:t xml:space="preserve"> </w:t>
      </w:r>
      <w:proofErr w:type="spellStart"/>
      <w:r w:rsidRPr="00A23065">
        <w:rPr>
          <w:i/>
          <w:sz w:val="24"/>
        </w:rPr>
        <w:t>Naturalismus</w:t>
      </w:r>
      <w:proofErr w:type="spellEnd"/>
      <w:r w:rsidRPr="00A23065">
        <w:rPr>
          <w:sz w:val="24"/>
        </w:rPr>
        <w:t xml:space="preserve">, éd. </w:t>
      </w:r>
      <w:proofErr w:type="gramStart"/>
      <w:r w:rsidRPr="00A23065">
        <w:rPr>
          <w:sz w:val="24"/>
        </w:rPr>
        <w:t>par</w:t>
      </w:r>
      <w:proofErr w:type="gramEnd"/>
      <w:r w:rsidRPr="00A23065">
        <w:rPr>
          <w:sz w:val="24"/>
        </w:rPr>
        <w:t xml:space="preserve"> Roland </w:t>
      </w:r>
      <w:proofErr w:type="spellStart"/>
      <w:r w:rsidRPr="00A23065">
        <w:rPr>
          <w:sz w:val="24"/>
        </w:rPr>
        <w:t>Innerhofer</w:t>
      </w:r>
      <w:proofErr w:type="spellEnd"/>
      <w:r w:rsidRPr="00A23065">
        <w:rPr>
          <w:sz w:val="24"/>
        </w:rPr>
        <w:t xml:space="preserve"> et Daniela </w:t>
      </w:r>
      <w:proofErr w:type="spellStart"/>
      <w:r w:rsidRPr="00A23065">
        <w:rPr>
          <w:sz w:val="24"/>
        </w:rPr>
        <w:t>Strigl</w:t>
      </w:r>
      <w:proofErr w:type="spellEnd"/>
      <w:r w:rsidRPr="00A23065">
        <w:rPr>
          <w:sz w:val="24"/>
        </w:rPr>
        <w:t xml:space="preserve">, Innsbruck: </w:t>
      </w:r>
      <w:proofErr w:type="spellStart"/>
      <w:r w:rsidR="00817237">
        <w:rPr>
          <w:sz w:val="24"/>
        </w:rPr>
        <w:t>Studien</w:t>
      </w:r>
      <w:proofErr w:type="spellEnd"/>
      <w:r w:rsidR="00817237">
        <w:rPr>
          <w:sz w:val="24"/>
        </w:rPr>
        <w:t xml:space="preserve"> </w:t>
      </w:r>
      <w:proofErr w:type="spellStart"/>
      <w:r w:rsidR="00817237">
        <w:rPr>
          <w:sz w:val="24"/>
        </w:rPr>
        <w:t>Verlag</w:t>
      </w:r>
      <w:proofErr w:type="spellEnd"/>
      <w:r w:rsidR="00817237">
        <w:rPr>
          <w:sz w:val="24"/>
        </w:rPr>
        <w:t>, 2016, p. 33-56.</w:t>
      </w:r>
    </w:p>
    <w:p w14:paraId="2E400263" w14:textId="77777777" w:rsidR="00A617CC" w:rsidRPr="00782100" w:rsidRDefault="00817237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</w:rPr>
        <w:t xml:space="preserve">"Anniversaires - </w:t>
      </w:r>
      <w:proofErr w:type="gramStart"/>
      <w:r>
        <w:rPr>
          <w:sz w:val="24"/>
        </w:rPr>
        <w:t>1916:</w:t>
      </w:r>
      <w:proofErr w:type="gramEnd"/>
      <w:r>
        <w:rPr>
          <w:sz w:val="24"/>
        </w:rPr>
        <w:t xml:space="preserve"> Freud publie </w:t>
      </w:r>
      <w:r>
        <w:rPr>
          <w:i/>
          <w:sz w:val="24"/>
        </w:rPr>
        <w:t>Conférences d'introduction à la psychanalyse</w:t>
      </w:r>
      <w:r>
        <w:rPr>
          <w:sz w:val="24"/>
        </w:rPr>
        <w:t xml:space="preserve">", in </w:t>
      </w:r>
      <w:r>
        <w:rPr>
          <w:i/>
          <w:sz w:val="24"/>
        </w:rPr>
        <w:t xml:space="preserve">La Science au présent 2016. Une année d'actualité scientifique et technique, </w:t>
      </w:r>
      <w:proofErr w:type="gramStart"/>
      <w:r>
        <w:rPr>
          <w:sz w:val="24"/>
        </w:rPr>
        <w:t>Paris: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Encyclopaedia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Universalis</w:t>
      </w:r>
      <w:proofErr w:type="spellEnd"/>
      <w:r>
        <w:rPr>
          <w:sz w:val="24"/>
        </w:rPr>
        <w:t>, 2016, p. 246 sq.</w:t>
      </w:r>
    </w:p>
    <w:p w14:paraId="00124609" w14:textId="1AAB71BC" w:rsidR="00782100" w:rsidRPr="00210AFC" w:rsidRDefault="00782100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 w:rsidRPr="00237A48">
        <w:rPr>
          <w:sz w:val="24"/>
          <w:lang w:val="en-US"/>
        </w:rPr>
        <w:t>"</w:t>
      </w:r>
      <w:proofErr w:type="spellStart"/>
      <w:r w:rsidRPr="00237A48">
        <w:rPr>
          <w:sz w:val="24"/>
          <w:lang w:val="en-US"/>
        </w:rPr>
        <w:t>Judentum</w:t>
      </w:r>
      <w:proofErr w:type="spellEnd"/>
      <w:r w:rsidRPr="00237A48">
        <w:rPr>
          <w:sz w:val="24"/>
          <w:lang w:val="en-US"/>
        </w:rPr>
        <w:t xml:space="preserve"> und </w:t>
      </w:r>
      <w:proofErr w:type="spellStart"/>
      <w:r w:rsidRPr="00237A48">
        <w:rPr>
          <w:sz w:val="24"/>
          <w:lang w:val="en-US"/>
        </w:rPr>
        <w:t>Antisem</w:t>
      </w:r>
      <w:r w:rsidR="00940064" w:rsidRPr="00237A48">
        <w:rPr>
          <w:sz w:val="24"/>
          <w:lang w:val="en-US"/>
        </w:rPr>
        <w:t>i</w:t>
      </w:r>
      <w:r w:rsidRPr="00237A48">
        <w:rPr>
          <w:sz w:val="24"/>
          <w:lang w:val="en-US"/>
        </w:rPr>
        <w:t>tismus</w:t>
      </w:r>
      <w:proofErr w:type="spellEnd"/>
      <w:r w:rsidRPr="00237A48">
        <w:rPr>
          <w:sz w:val="24"/>
          <w:lang w:val="en-US"/>
        </w:rPr>
        <w:t xml:space="preserve">", in </w:t>
      </w:r>
      <w:r w:rsidRPr="00237A48">
        <w:rPr>
          <w:i/>
          <w:sz w:val="24"/>
          <w:lang w:val="en-US"/>
        </w:rPr>
        <w:t xml:space="preserve">Habsburg neu </w:t>
      </w:r>
      <w:proofErr w:type="spellStart"/>
      <w:r w:rsidRPr="00237A48">
        <w:rPr>
          <w:i/>
          <w:sz w:val="24"/>
          <w:lang w:val="en-US"/>
        </w:rPr>
        <w:t>denken</w:t>
      </w:r>
      <w:proofErr w:type="spellEnd"/>
      <w:r w:rsidRPr="00237A48">
        <w:rPr>
          <w:i/>
          <w:sz w:val="24"/>
          <w:lang w:val="en-US"/>
        </w:rPr>
        <w:t xml:space="preserve">. </w:t>
      </w:r>
      <w:proofErr w:type="spellStart"/>
      <w:r>
        <w:rPr>
          <w:i/>
          <w:sz w:val="24"/>
        </w:rPr>
        <w:t>Vielfalt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Ambivalenz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Zentraleuropa</w:t>
      </w:r>
      <w:proofErr w:type="spellEnd"/>
      <w:r>
        <w:rPr>
          <w:i/>
          <w:sz w:val="24"/>
        </w:rPr>
        <w:t xml:space="preserve">. 30 </w:t>
      </w:r>
      <w:proofErr w:type="spellStart"/>
      <w:r>
        <w:rPr>
          <w:i/>
          <w:sz w:val="24"/>
        </w:rPr>
        <w:t>kulturwissenschaftliche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Stichworte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éd. </w:t>
      </w: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Johannes </w:t>
      </w:r>
      <w:proofErr w:type="spellStart"/>
      <w:r>
        <w:rPr>
          <w:sz w:val="24"/>
        </w:rPr>
        <w:t>Feichtinger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Heidemarie</w:t>
      </w:r>
      <w:proofErr w:type="spellEnd"/>
      <w:r>
        <w:rPr>
          <w:sz w:val="24"/>
        </w:rPr>
        <w:t xml:space="preserve"> Uhl, Vienne-Cologne-Weimar: </w:t>
      </w:r>
      <w:proofErr w:type="spellStart"/>
      <w:r>
        <w:rPr>
          <w:sz w:val="24"/>
        </w:rPr>
        <w:t>Böhlau</w:t>
      </w:r>
      <w:proofErr w:type="spellEnd"/>
      <w:r>
        <w:rPr>
          <w:sz w:val="24"/>
        </w:rPr>
        <w:t>, 2016, p. 104-111.</w:t>
      </w:r>
    </w:p>
    <w:p w14:paraId="1141DB14" w14:textId="2A4605B0" w:rsidR="00210AFC" w:rsidRPr="00210AFC" w:rsidRDefault="00EB3146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bCs/>
          <w:color w:val="0E0E0E"/>
          <w:sz w:val="24"/>
          <w:szCs w:val="24"/>
          <w:lang w:eastAsia="en-US"/>
        </w:rPr>
        <w:t xml:space="preserve">"Die </w:t>
      </w:r>
      <w:proofErr w:type="spellStart"/>
      <w:r>
        <w:rPr>
          <w:bCs/>
          <w:color w:val="0E0E0E"/>
          <w:sz w:val="24"/>
          <w:szCs w:val="24"/>
          <w:lang w:eastAsia="en-US"/>
        </w:rPr>
        <w:t>Identitätskrisen</w:t>
      </w:r>
      <w:proofErr w:type="spellEnd"/>
      <w:r>
        <w:rPr>
          <w:bCs/>
          <w:color w:val="0E0E0E"/>
          <w:sz w:val="24"/>
          <w:szCs w:val="24"/>
          <w:lang w:eastAsia="en-US"/>
        </w:rPr>
        <w:t xml:space="preserve"> in der Wiener Moderne", </w:t>
      </w:r>
      <w:r w:rsidR="00210AFC" w:rsidRPr="00210AFC">
        <w:rPr>
          <w:bCs/>
          <w:color w:val="0E0E0E"/>
          <w:sz w:val="24"/>
          <w:szCs w:val="24"/>
          <w:lang w:eastAsia="en-US"/>
        </w:rPr>
        <w:t xml:space="preserve">in </w:t>
      </w:r>
      <w:r w:rsidR="00210AFC" w:rsidRPr="00210AFC">
        <w:rPr>
          <w:bCs/>
          <w:i/>
          <w:color w:val="0E0E0E"/>
          <w:sz w:val="24"/>
          <w:szCs w:val="24"/>
          <w:lang w:eastAsia="en-US"/>
        </w:rPr>
        <w:t xml:space="preserve">Migration </w:t>
      </w:r>
      <w:proofErr w:type="spellStart"/>
      <w:r w:rsidR="00210AFC" w:rsidRPr="00210AFC">
        <w:rPr>
          <w:bCs/>
          <w:i/>
          <w:color w:val="0E0E0E"/>
          <w:sz w:val="24"/>
          <w:szCs w:val="24"/>
          <w:lang w:eastAsia="en-US"/>
        </w:rPr>
        <w:t>und</w:t>
      </w:r>
      <w:proofErr w:type="spellEnd"/>
      <w:r w:rsidR="00210AFC" w:rsidRPr="00210AFC">
        <w:rPr>
          <w:bCs/>
          <w:i/>
          <w:color w:val="0E0E0E"/>
          <w:sz w:val="24"/>
          <w:szCs w:val="24"/>
          <w:lang w:eastAsia="en-US"/>
        </w:rPr>
        <w:t xml:space="preserve"> Innovation um 1900</w:t>
      </w:r>
      <w:r w:rsidR="00025C4C" w:rsidRPr="00025C4C">
        <w:rPr>
          <w:bCs/>
          <w:i/>
          <w:color w:val="0E0E0E"/>
          <w:sz w:val="24"/>
          <w:szCs w:val="24"/>
          <w:lang w:eastAsia="en-US"/>
        </w:rPr>
        <w:t xml:space="preserve">. </w:t>
      </w:r>
      <w:proofErr w:type="spellStart"/>
      <w:r w:rsidR="00025C4C" w:rsidRPr="00025C4C">
        <w:rPr>
          <w:i/>
          <w:color w:val="424242"/>
          <w:sz w:val="24"/>
          <w:szCs w:val="24"/>
          <w:lang w:eastAsia="en-US"/>
        </w:rPr>
        <w:t>Perspektiven</w:t>
      </w:r>
      <w:proofErr w:type="spellEnd"/>
      <w:r w:rsidR="00025C4C" w:rsidRPr="00025C4C">
        <w:rPr>
          <w:i/>
          <w:color w:val="424242"/>
          <w:sz w:val="24"/>
          <w:szCs w:val="24"/>
          <w:lang w:eastAsia="en-US"/>
        </w:rPr>
        <w:t xml:space="preserve"> </w:t>
      </w:r>
      <w:proofErr w:type="spellStart"/>
      <w:r w:rsidR="00025C4C" w:rsidRPr="00025C4C">
        <w:rPr>
          <w:i/>
          <w:color w:val="424242"/>
          <w:sz w:val="24"/>
          <w:szCs w:val="24"/>
          <w:lang w:eastAsia="en-US"/>
        </w:rPr>
        <w:t>auf</w:t>
      </w:r>
      <w:proofErr w:type="spellEnd"/>
      <w:r w:rsidR="00025C4C" w:rsidRPr="00025C4C">
        <w:rPr>
          <w:i/>
          <w:color w:val="424242"/>
          <w:sz w:val="24"/>
          <w:szCs w:val="24"/>
          <w:lang w:eastAsia="en-US"/>
        </w:rPr>
        <w:t xml:space="preserve"> </w:t>
      </w:r>
      <w:proofErr w:type="spellStart"/>
      <w:r w:rsidR="00025C4C" w:rsidRPr="008B7482">
        <w:rPr>
          <w:i/>
          <w:color w:val="424242"/>
          <w:sz w:val="24"/>
          <w:szCs w:val="24"/>
          <w:lang w:eastAsia="en-US"/>
        </w:rPr>
        <w:t>das</w:t>
      </w:r>
      <w:proofErr w:type="spellEnd"/>
      <w:r w:rsidR="00025C4C" w:rsidRPr="008B7482">
        <w:rPr>
          <w:i/>
          <w:color w:val="424242"/>
          <w:sz w:val="24"/>
          <w:szCs w:val="24"/>
          <w:lang w:eastAsia="en-US"/>
        </w:rPr>
        <w:t xml:space="preserve"> </w:t>
      </w:r>
      <w:r w:rsidR="00025C4C" w:rsidRPr="008B7482">
        <w:rPr>
          <w:bCs/>
          <w:i/>
          <w:color w:val="424242"/>
          <w:sz w:val="24"/>
          <w:szCs w:val="24"/>
          <w:lang w:eastAsia="en-US"/>
        </w:rPr>
        <w:t>Wien</w:t>
      </w:r>
      <w:r w:rsidR="00025C4C" w:rsidRPr="00025C4C">
        <w:rPr>
          <w:i/>
          <w:color w:val="424242"/>
          <w:sz w:val="24"/>
          <w:szCs w:val="24"/>
          <w:lang w:eastAsia="en-US"/>
        </w:rPr>
        <w:t xml:space="preserve"> der </w:t>
      </w:r>
      <w:proofErr w:type="spellStart"/>
      <w:r w:rsidR="00025C4C" w:rsidRPr="00025C4C">
        <w:rPr>
          <w:i/>
          <w:color w:val="424242"/>
          <w:sz w:val="24"/>
          <w:szCs w:val="24"/>
          <w:lang w:eastAsia="en-US"/>
        </w:rPr>
        <w:t>Jahrhundertwende</w:t>
      </w:r>
      <w:proofErr w:type="spellEnd"/>
      <w:r w:rsidR="00210AFC" w:rsidRPr="00025C4C">
        <w:rPr>
          <w:bCs/>
          <w:i/>
          <w:color w:val="0E0E0E"/>
          <w:sz w:val="24"/>
          <w:szCs w:val="24"/>
          <w:lang w:eastAsia="en-US"/>
        </w:rPr>
        <w:t>,</w:t>
      </w:r>
      <w:r w:rsidR="00210AFC">
        <w:rPr>
          <w:bCs/>
          <w:i/>
          <w:color w:val="0E0E0E"/>
          <w:sz w:val="24"/>
          <w:szCs w:val="24"/>
          <w:lang w:eastAsia="en-US"/>
        </w:rPr>
        <w:t xml:space="preserve"> </w:t>
      </w:r>
      <w:r w:rsidR="00210AFC">
        <w:rPr>
          <w:bCs/>
          <w:color w:val="0E0E0E"/>
          <w:sz w:val="24"/>
          <w:szCs w:val="24"/>
          <w:lang w:eastAsia="en-US"/>
        </w:rPr>
        <w:t xml:space="preserve">éd. </w:t>
      </w:r>
      <w:proofErr w:type="gramStart"/>
      <w:r w:rsidR="00210AFC">
        <w:rPr>
          <w:bCs/>
          <w:color w:val="0E0E0E"/>
          <w:sz w:val="24"/>
          <w:szCs w:val="24"/>
          <w:lang w:eastAsia="en-US"/>
        </w:rPr>
        <w:t>par</w:t>
      </w:r>
      <w:proofErr w:type="gramEnd"/>
      <w:r w:rsidR="00210AFC">
        <w:rPr>
          <w:bCs/>
          <w:color w:val="0E0E0E"/>
          <w:sz w:val="24"/>
          <w:szCs w:val="24"/>
          <w:lang w:eastAsia="en-US"/>
        </w:rPr>
        <w:t xml:space="preserve"> Elisabeth </w:t>
      </w:r>
      <w:proofErr w:type="spellStart"/>
      <w:r w:rsidR="00210AFC">
        <w:rPr>
          <w:bCs/>
          <w:color w:val="0E0E0E"/>
          <w:sz w:val="24"/>
          <w:szCs w:val="24"/>
          <w:lang w:eastAsia="en-US"/>
        </w:rPr>
        <w:t>Röhrlich</w:t>
      </w:r>
      <w:proofErr w:type="spellEnd"/>
      <w:r w:rsidR="00210AFC">
        <w:rPr>
          <w:bCs/>
          <w:color w:val="0E0E0E"/>
          <w:sz w:val="24"/>
          <w:szCs w:val="24"/>
          <w:lang w:eastAsia="en-US"/>
        </w:rPr>
        <w:t xml:space="preserve">, </w:t>
      </w:r>
      <w:r w:rsidR="00025C4C">
        <w:rPr>
          <w:sz w:val="24"/>
        </w:rPr>
        <w:t xml:space="preserve">Vienne-Cologne-Weimar: </w:t>
      </w:r>
      <w:proofErr w:type="spellStart"/>
      <w:r w:rsidR="00025C4C">
        <w:rPr>
          <w:sz w:val="24"/>
        </w:rPr>
        <w:t>Böhlau</w:t>
      </w:r>
      <w:proofErr w:type="spellEnd"/>
      <w:r w:rsidR="00025C4C">
        <w:rPr>
          <w:sz w:val="24"/>
        </w:rPr>
        <w:t>, 2016,</w:t>
      </w:r>
      <w:r>
        <w:rPr>
          <w:sz w:val="24"/>
        </w:rPr>
        <w:t xml:space="preserve"> p. 99-117.</w:t>
      </w:r>
    </w:p>
    <w:p w14:paraId="691D3BFC" w14:textId="26BF2D05" w:rsidR="00817237" w:rsidRPr="008A773F" w:rsidRDefault="00A617CC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 w:rsidRPr="00210AFC">
        <w:rPr>
          <w:sz w:val="24"/>
          <w:szCs w:val="24"/>
        </w:rPr>
        <w:t>"(Un)</w:t>
      </w:r>
      <w:proofErr w:type="spellStart"/>
      <w:r w:rsidRPr="00210AFC">
        <w:rPr>
          <w:sz w:val="24"/>
          <w:szCs w:val="24"/>
        </w:rPr>
        <w:t>zeitgemäßes</w:t>
      </w:r>
      <w:proofErr w:type="spellEnd"/>
      <w:r w:rsidRPr="00210AFC">
        <w:rPr>
          <w:sz w:val="24"/>
          <w:szCs w:val="24"/>
        </w:rPr>
        <w:t xml:space="preserve"> </w:t>
      </w:r>
      <w:proofErr w:type="spellStart"/>
      <w:r w:rsidRPr="00210AFC">
        <w:rPr>
          <w:sz w:val="24"/>
          <w:szCs w:val="24"/>
        </w:rPr>
        <w:t>zum</w:t>
      </w:r>
      <w:proofErr w:type="spellEnd"/>
      <w:r w:rsidRPr="00210AFC">
        <w:rPr>
          <w:sz w:val="24"/>
          <w:szCs w:val="24"/>
        </w:rPr>
        <w:t xml:space="preserve"> Krieg</w:t>
      </w:r>
      <w:r w:rsidR="000257E9">
        <w:rPr>
          <w:sz w:val="24"/>
          <w:szCs w:val="24"/>
        </w:rPr>
        <w:t> :</w:t>
      </w:r>
      <w:r w:rsidRPr="00210AFC">
        <w:rPr>
          <w:sz w:val="24"/>
          <w:szCs w:val="24"/>
        </w:rPr>
        <w:t xml:space="preserve"> Freud - Schnitzler</w:t>
      </w:r>
      <w:r w:rsidRPr="004E17CE">
        <w:rPr>
          <w:sz w:val="24"/>
          <w:szCs w:val="24"/>
        </w:rPr>
        <w:t xml:space="preserve"> - Kraus", in Hans Richard </w:t>
      </w:r>
      <w:proofErr w:type="spellStart"/>
      <w:r>
        <w:rPr>
          <w:sz w:val="24"/>
          <w:szCs w:val="24"/>
        </w:rPr>
        <w:t>Brittnacher</w:t>
      </w:r>
      <w:proofErr w:type="spellEnd"/>
      <w:r>
        <w:rPr>
          <w:sz w:val="24"/>
          <w:szCs w:val="24"/>
        </w:rPr>
        <w:t xml:space="preserve"> / </w:t>
      </w:r>
      <w:proofErr w:type="spellStart"/>
      <w:r w:rsidRPr="004E17CE">
        <w:rPr>
          <w:sz w:val="24"/>
          <w:szCs w:val="24"/>
        </w:rPr>
        <w:t>Irmela</w:t>
      </w:r>
      <w:proofErr w:type="spellEnd"/>
      <w:r w:rsidRPr="004E17CE">
        <w:rPr>
          <w:sz w:val="24"/>
          <w:szCs w:val="24"/>
        </w:rPr>
        <w:t xml:space="preserve"> von der </w:t>
      </w:r>
      <w:proofErr w:type="spellStart"/>
      <w:r>
        <w:rPr>
          <w:sz w:val="24"/>
          <w:szCs w:val="24"/>
        </w:rPr>
        <w:t>Lühe</w:t>
      </w:r>
      <w:proofErr w:type="spellEnd"/>
      <w:r>
        <w:rPr>
          <w:sz w:val="24"/>
          <w:szCs w:val="24"/>
        </w:rPr>
        <w:t xml:space="preserve"> </w:t>
      </w:r>
      <w:r w:rsidRPr="004E17CE">
        <w:rPr>
          <w:sz w:val="24"/>
          <w:szCs w:val="24"/>
        </w:rPr>
        <w:t>(</w:t>
      </w:r>
      <w:proofErr w:type="spellStart"/>
      <w:r w:rsidRPr="004E17CE">
        <w:rPr>
          <w:sz w:val="24"/>
          <w:szCs w:val="24"/>
        </w:rPr>
        <w:t>éds</w:t>
      </w:r>
      <w:proofErr w:type="spellEnd"/>
      <w:r w:rsidRPr="004E17CE">
        <w:rPr>
          <w:sz w:val="24"/>
          <w:szCs w:val="24"/>
        </w:rPr>
        <w:t xml:space="preserve">), </w:t>
      </w:r>
      <w:proofErr w:type="spellStart"/>
      <w:r w:rsidRPr="004E17CE">
        <w:rPr>
          <w:i/>
          <w:sz w:val="24"/>
          <w:szCs w:val="24"/>
        </w:rPr>
        <w:t>Kriegstaumel</w:t>
      </w:r>
      <w:proofErr w:type="spellEnd"/>
      <w:r w:rsidRPr="004E17CE">
        <w:rPr>
          <w:i/>
          <w:sz w:val="24"/>
          <w:szCs w:val="24"/>
        </w:rPr>
        <w:t xml:space="preserve"> </w:t>
      </w:r>
      <w:proofErr w:type="spellStart"/>
      <w:r w:rsidRPr="004E17CE">
        <w:rPr>
          <w:i/>
          <w:sz w:val="24"/>
          <w:szCs w:val="24"/>
        </w:rPr>
        <w:t>und</w:t>
      </w:r>
      <w:proofErr w:type="spellEnd"/>
      <w:r w:rsidRPr="004E17CE">
        <w:rPr>
          <w:i/>
          <w:sz w:val="24"/>
          <w:szCs w:val="24"/>
        </w:rPr>
        <w:t xml:space="preserve"> </w:t>
      </w:r>
      <w:proofErr w:type="spellStart"/>
      <w:r w:rsidRPr="004E17CE">
        <w:rPr>
          <w:i/>
          <w:sz w:val="24"/>
          <w:szCs w:val="24"/>
        </w:rPr>
        <w:t>Pazifismus</w:t>
      </w:r>
      <w:proofErr w:type="spellEnd"/>
      <w:r w:rsidRPr="004E17CE">
        <w:rPr>
          <w:i/>
          <w:sz w:val="24"/>
          <w:szCs w:val="24"/>
        </w:rPr>
        <w:t xml:space="preserve">. </w:t>
      </w:r>
      <w:proofErr w:type="spellStart"/>
      <w:r w:rsidRPr="004E17CE">
        <w:rPr>
          <w:i/>
          <w:sz w:val="24"/>
          <w:szCs w:val="24"/>
        </w:rPr>
        <w:t>Jüdische</w:t>
      </w:r>
      <w:proofErr w:type="spellEnd"/>
      <w:r w:rsidRPr="004E17CE">
        <w:rPr>
          <w:i/>
          <w:sz w:val="24"/>
          <w:szCs w:val="24"/>
        </w:rPr>
        <w:t xml:space="preserve"> </w:t>
      </w:r>
      <w:proofErr w:type="spellStart"/>
      <w:r w:rsidRPr="004E17CE">
        <w:rPr>
          <w:i/>
          <w:sz w:val="24"/>
          <w:szCs w:val="24"/>
        </w:rPr>
        <w:t>Intellektuelle</w:t>
      </w:r>
      <w:proofErr w:type="spellEnd"/>
      <w:r w:rsidRPr="004E17CE">
        <w:rPr>
          <w:i/>
          <w:sz w:val="24"/>
          <w:szCs w:val="24"/>
        </w:rPr>
        <w:t xml:space="preserve"> </w:t>
      </w:r>
      <w:proofErr w:type="spellStart"/>
      <w:r w:rsidRPr="004E17CE">
        <w:rPr>
          <w:i/>
          <w:sz w:val="24"/>
          <w:szCs w:val="24"/>
        </w:rPr>
        <w:t>im</w:t>
      </w:r>
      <w:proofErr w:type="spellEnd"/>
      <w:r w:rsidRPr="004E17CE">
        <w:rPr>
          <w:i/>
          <w:sz w:val="24"/>
          <w:szCs w:val="24"/>
        </w:rPr>
        <w:t xml:space="preserve"> </w:t>
      </w:r>
      <w:proofErr w:type="spellStart"/>
      <w:r w:rsidRPr="004E17CE">
        <w:rPr>
          <w:i/>
          <w:sz w:val="24"/>
          <w:szCs w:val="24"/>
        </w:rPr>
        <w:t>Ersten</w:t>
      </w:r>
      <w:proofErr w:type="spellEnd"/>
      <w:r w:rsidRPr="004E17CE">
        <w:rPr>
          <w:i/>
          <w:sz w:val="24"/>
          <w:szCs w:val="24"/>
        </w:rPr>
        <w:t xml:space="preserve"> </w:t>
      </w:r>
      <w:proofErr w:type="spellStart"/>
      <w:r w:rsidRPr="004E17CE">
        <w:rPr>
          <w:i/>
          <w:sz w:val="24"/>
          <w:szCs w:val="24"/>
        </w:rPr>
        <w:t>Weltkrieg</w:t>
      </w:r>
      <w:proofErr w:type="spellEnd"/>
      <w:r w:rsidRPr="004E17CE">
        <w:rPr>
          <w:sz w:val="24"/>
          <w:szCs w:val="24"/>
        </w:rPr>
        <w:t xml:space="preserve">, Francfort/Main, Berlin, Berne, </w:t>
      </w:r>
      <w:proofErr w:type="gramStart"/>
      <w:r w:rsidRPr="004E17CE">
        <w:rPr>
          <w:sz w:val="24"/>
          <w:szCs w:val="24"/>
        </w:rPr>
        <w:t>etc.:</w:t>
      </w:r>
      <w:proofErr w:type="gramEnd"/>
      <w:r w:rsidRPr="004E17CE">
        <w:rPr>
          <w:sz w:val="24"/>
          <w:szCs w:val="24"/>
        </w:rPr>
        <w:t xml:space="preserve"> Peter Lang, 2016 (</w:t>
      </w:r>
      <w:hyperlink r:id="rId8" w:history="1">
        <w:r w:rsidRPr="004E17CE">
          <w:rPr>
            <w:sz w:val="24"/>
            <w:szCs w:val="24"/>
          </w:rPr>
          <w:t xml:space="preserve">Berliner </w:t>
        </w:r>
        <w:proofErr w:type="spellStart"/>
        <w:r w:rsidRPr="004E17CE">
          <w:rPr>
            <w:sz w:val="24"/>
            <w:szCs w:val="24"/>
          </w:rPr>
          <w:t>Beiträge</w:t>
        </w:r>
        <w:proofErr w:type="spellEnd"/>
        <w:r w:rsidRPr="004E17CE">
          <w:rPr>
            <w:sz w:val="24"/>
            <w:szCs w:val="24"/>
          </w:rPr>
          <w:t xml:space="preserve"> </w:t>
        </w:r>
        <w:proofErr w:type="spellStart"/>
        <w:r w:rsidRPr="004E17CE">
          <w:rPr>
            <w:sz w:val="24"/>
            <w:szCs w:val="24"/>
          </w:rPr>
          <w:t>zur</w:t>
        </w:r>
        <w:proofErr w:type="spellEnd"/>
        <w:r w:rsidRPr="004E17CE">
          <w:rPr>
            <w:sz w:val="24"/>
            <w:szCs w:val="24"/>
          </w:rPr>
          <w:t xml:space="preserve"> </w:t>
        </w:r>
        <w:proofErr w:type="spellStart"/>
        <w:r w:rsidRPr="004E17CE">
          <w:rPr>
            <w:sz w:val="24"/>
            <w:szCs w:val="24"/>
          </w:rPr>
          <w:t>Literatur</w:t>
        </w:r>
        <w:proofErr w:type="spellEnd"/>
        <w:r w:rsidRPr="004E17CE">
          <w:rPr>
            <w:sz w:val="24"/>
            <w:szCs w:val="24"/>
          </w:rPr>
          <w:t xml:space="preserve">- </w:t>
        </w:r>
        <w:proofErr w:type="spellStart"/>
        <w:r w:rsidRPr="004E17CE">
          <w:rPr>
            <w:sz w:val="24"/>
            <w:szCs w:val="24"/>
          </w:rPr>
          <w:t>und</w:t>
        </w:r>
        <w:proofErr w:type="spellEnd"/>
        <w:r w:rsidRPr="004E17CE">
          <w:rPr>
            <w:sz w:val="24"/>
            <w:szCs w:val="24"/>
          </w:rPr>
          <w:t xml:space="preserve"> </w:t>
        </w:r>
        <w:proofErr w:type="spellStart"/>
        <w:r w:rsidRPr="004E17CE">
          <w:rPr>
            <w:sz w:val="24"/>
            <w:szCs w:val="24"/>
          </w:rPr>
          <w:t>Kulturgeschichte</w:t>
        </w:r>
        <w:proofErr w:type="spellEnd"/>
      </w:hyperlink>
      <w:r w:rsidRPr="004E17CE">
        <w:rPr>
          <w:sz w:val="24"/>
          <w:szCs w:val="24"/>
        </w:rPr>
        <w:t>, vol. 19)</w:t>
      </w:r>
      <w:r>
        <w:rPr>
          <w:sz w:val="24"/>
        </w:rPr>
        <w:t>, p.</w:t>
      </w:r>
      <w:r w:rsidR="00D50F55">
        <w:rPr>
          <w:sz w:val="24"/>
        </w:rPr>
        <w:t xml:space="preserve"> 67-83.</w:t>
      </w:r>
    </w:p>
    <w:p w14:paraId="47EC538F" w14:textId="396DBDA3" w:rsidR="008A773F" w:rsidRPr="007A0A83" w:rsidRDefault="008A773F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</w:rPr>
        <w:t>"Contre l'antisémitisme</w:t>
      </w:r>
      <w:r w:rsidR="000257E9">
        <w:rPr>
          <w:sz w:val="24"/>
        </w:rPr>
        <w:t> :</w:t>
      </w:r>
      <w:r>
        <w:rPr>
          <w:sz w:val="24"/>
        </w:rPr>
        <w:t xml:space="preserve"> un autre combat d'Arthur et Bertha von Suttner", in Johann Georg </w:t>
      </w:r>
      <w:proofErr w:type="spellStart"/>
      <w:r>
        <w:rPr>
          <w:sz w:val="24"/>
        </w:rPr>
        <w:t>Lughofer</w:t>
      </w:r>
      <w:proofErr w:type="spellEnd"/>
      <w:r>
        <w:rPr>
          <w:sz w:val="24"/>
        </w:rPr>
        <w:t xml:space="preserve"> et Stéphane Pesnel (</w:t>
      </w:r>
      <w:proofErr w:type="spellStart"/>
      <w:r>
        <w:rPr>
          <w:sz w:val="24"/>
        </w:rPr>
        <w:t>éds</w:t>
      </w:r>
      <w:proofErr w:type="spellEnd"/>
      <w:r>
        <w:rPr>
          <w:sz w:val="24"/>
        </w:rPr>
        <w:t xml:space="preserve">), </w:t>
      </w:r>
      <w:proofErr w:type="spellStart"/>
      <w:r>
        <w:rPr>
          <w:i/>
          <w:sz w:val="24"/>
        </w:rPr>
        <w:t>Literarischer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Pazifismus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pazifistische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Literatur</w:t>
      </w:r>
      <w:proofErr w:type="spellEnd"/>
      <w:r>
        <w:rPr>
          <w:i/>
          <w:sz w:val="24"/>
        </w:rPr>
        <w:t xml:space="preserve">. Bertha von Suttner </w:t>
      </w:r>
      <w:proofErr w:type="spellStart"/>
      <w:r>
        <w:rPr>
          <w:i/>
          <w:sz w:val="24"/>
        </w:rPr>
        <w:t>zum</w:t>
      </w:r>
      <w:proofErr w:type="spellEnd"/>
      <w:r>
        <w:rPr>
          <w:i/>
          <w:sz w:val="24"/>
        </w:rPr>
        <w:t xml:space="preserve"> 100. </w:t>
      </w:r>
      <w:proofErr w:type="spellStart"/>
      <w:r>
        <w:rPr>
          <w:i/>
          <w:sz w:val="24"/>
        </w:rPr>
        <w:t>Todestag</w:t>
      </w:r>
      <w:proofErr w:type="spellEnd"/>
      <w:r>
        <w:rPr>
          <w:i/>
          <w:sz w:val="24"/>
        </w:rPr>
        <w:t xml:space="preserve">, </w:t>
      </w:r>
      <w:proofErr w:type="gramStart"/>
      <w:r>
        <w:rPr>
          <w:sz w:val="24"/>
        </w:rPr>
        <w:t>Würzburg: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Königshausen</w:t>
      </w:r>
      <w:proofErr w:type="spellEnd"/>
      <w:r>
        <w:rPr>
          <w:sz w:val="24"/>
        </w:rPr>
        <w:t xml:space="preserve"> &amp; Neumann, 2016, p. 175-184.</w:t>
      </w:r>
    </w:p>
    <w:p w14:paraId="2D18B3FB" w14:textId="65F70E9C" w:rsidR="007A0A83" w:rsidRPr="00BD4F85" w:rsidRDefault="007A0A83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</w:rPr>
        <w:t xml:space="preserve">Préface à Jérôme Segal, </w:t>
      </w:r>
      <w:r w:rsidRPr="007A0A83">
        <w:rPr>
          <w:i/>
          <w:sz w:val="24"/>
        </w:rPr>
        <w:t>Athée et Juif. Fécondité d'un paradoxe</w:t>
      </w:r>
      <w:r>
        <w:rPr>
          <w:sz w:val="24"/>
        </w:rPr>
        <w:t xml:space="preserve">, </w:t>
      </w:r>
      <w:proofErr w:type="gramStart"/>
      <w:r>
        <w:rPr>
          <w:sz w:val="24"/>
        </w:rPr>
        <w:t>Paris:</w:t>
      </w:r>
      <w:proofErr w:type="gramEnd"/>
      <w:r>
        <w:rPr>
          <w:sz w:val="24"/>
        </w:rPr>
        <w:t xml:space="preserve"> Édition</w:t>
      </w:r>
      <w:r w:rsidR="00821A7B">
        <w:rPr>
          <w:sz w:val="24"/>
        </w:rPr>
        <w:t xml:space="preserve">s </w:t>
      </w:r>
      <w:proofErr w:type="spellStart"/>
      <w:r w:rsidR="00821A7B">
        <w:rPr>
          <w:sz w:val="24"/>
        </w:rPr>
        <w:t>Matériologiques</w:t>
      </w:r>
      <w:proofErr w:type="spellEnd"/>
      <w:r w:rsidR="00821A7B">
        <w:rPr>
          <w:sz w:val="24"/>
        </w:rPr>
        <w:t xml:space="preserve">, 2016, p. 7-9 ; trad. </w:t>
      </w:r>
      <w:r w:rsidR="00622B8D">
        <w:rPr>
          <w:sz w:val="24"/>
        </w:rPr>
        <w:t xml:space="preserve">par </w:t>
      </w:r>
      <w:r w:rsidR="003C47D0">
        <w:rPr>
          <w:sz w:val="24"/>
        </w:rPr>
        <w:t xml:space="preserve">Georg </w:t>
      </w:r>
      <w:proofErr w:type="spellStart"/>
      <w:r w:rsidR="0044145D">
        <w:rPr>
          <w:sz w:val="24"/>
        </w:rPr>
        <w:t>Hauptfeld</w:t>
      </w:r>
      <w:proofErr w:type="spellEnd"/>
      <w:r w:rsidR="00244590">
        <w:rPr>
          <w:sz w:val="24"/>
        </w:rPr>
        <w:t>, « </w:t>
      </w:r>
      <w:proofErr w:type="spellStart"/>
      <w:r w:rsidR="00244590">
        <w:rPr>
          <w:sz w:val="24"/>
        </w:rPr>
        <w:t>Vorwort</w:t>
      </w:r>
      <w:proofErr w:type="spellEnd"/>
      <w:r w:rsidR="00244590">
        <w:rPr>
          <w:sz w:val="24"/>
        </w:rPr>
        <w:t> », in</w:t>
      </w:r>
      <w:r w:rsidR="00762D29">
        <w:rPr>
          <w:sz w:val="24"/>
        </w:rPr>
        <w:t xml:space="preserve"> </w:t>
      </w:r>
      <w:proofErr w:type="spellStart"/>
      <w:r w:rsidR="00A661A4">
        <w:rPr>
          <w:i/>
          <w:sz w:val="24"/>
        </w:rPr>
        <w:t>Judentum</w:t>
      </w:r>
      <w:proofErr w:type="spellEnd"/>
      <w:r w:rsidR="00D02EAB">
        <w:rPr>
          <w:i/>
          <w:sz w:val="24"/>
        </w:rPr>
        <w:t xml:space="preserve">. </w:t>
      </w:r>
      <w:proofErr w:type="spellStart"/>
      <w:r w:rsidR="00D02EAB">
        <w:rPr>
          <w:i/>
          <w:sz w:val="24"/>
        </w:rPr>
        <w:t>Über</w:t>
      </w:r>
      <w:proofErr w:type="spellEnd"/>
      <w:r w:rsidR="00D02EAB">
        <w:rPr>
          <w:i/>
          <w:sz w:val="24"/>
        </w:rPr>
        <w:t xml:space="preserve"> die Religion </w:t>
      </w:r>
      <w:proofErr w:type="spellStart"/>
      <w:r w:rsidR="00D02EAB">
        <w:rPr>
          <w:i/>
          <w:sz w:val="24"/>
        </w:rPr>
        <w:t>hinaus</w:t>
      </w:r>
      <w:proofErr w:type="spellEnd"/>
      <w:r w:rsidR="00D02EAB">
        <w:rPr>
          <w:i/>
          <w:sz w:val="24"/>
        </w:rPr>
        <w:t xml:space="preserve">, </w:t>
      </w:r>
      <w:r w:rsidR="008636C3">
        <w:rPr>
          <w:sz w:val="24"/>
        </w:rPr>
        <w:t xml:space="preserve">Vienne, </w:t>
      </w:r>
      <w:proofErr w:type="spellStart"/>
      <w:r w:rsidR="008636C3">
        <w:rPr>
          <w:sz w:val="24"/>
        </w:rPr>
        <w:t>Konturen</w:t>
      </w:r>
      <w:proofErr w:type="spellEnd"/>
      <w:r w:rsidR="008636C3">
        <w:rPr>
          <w:sz w:val="24"/>
        </w:rPr>
        <w:t xml:space="preserve">, 2017, p. </w:t>
      </w:r>
      <w:r w:rsidR="00E3707B">
        <w:rPr>
          <w:sz w:val="24"/>
        </w:rPr>
        <w:t>11-13.</w:t>
      </w:r>
    </w:p>
    <w:p w14:paraId="7733316D" w14:textId="4D2C0716" w:rsidR="007A0A83" w:rsidRPr="00237A48" w:rsidRDefault="00BD4F85" w:rsidP="00F42B05">
      <w:pPr>
        <w:numPr>
          <w:ilvl w:val="0"/>
          <w:numId w:val="4"/>
        </w:numPr>
        <w:ind w:left="357" w:hanging="357"/>
        <w:rPr>
          <w:sz w:val="24"/>
          <w:szCs w:val="24"/>
          <w:lang w:val="en-US"/>
        </w:rPr>
      </w:pPr>
      <w:r w:rsidRPr="00237A48">
        <w:rPr>
          <w:sz w:val="24"/>
          <w:lang w:val="en-US"/>
        </w:rPr>
        <w:t xml:space="preserve">"Philosophie", in </w:t>
      </w:r>
      <w:r w:rsidRPr="00237A48">
        <w:rPr>
          <w:i/>
          <w:sz w:val="24"/>
          <w:lang w:val="en-US"/>
        </w:rPr>
        <w:t>Hofmannsthal-</w:t>
      </w:r>
      <w:proofErr w:type="spellStart"/>
      <w:r w:rsidRPr="00237A48">
        <w:rPr>
          <w:i/>
          <w:sz w:val="24"/>
          <w:lang w:val="en-US"/>
        </w:rPr>
        <w:t>Handbuch</w:t>
      </w:r>
      <w:proofErr w:type="spellEnd"/>
      <w:r w:rsidRPr="00237A48">
        <w:rPr>
          <w:i/>
          <w:sz w:val="24"/>
          <w:lang w:val="en-US"/>
        </w:rPr>
        <w:t xml:space="preserve">. Leben - </w:t>
      </w:r>
      <w:proofErr w:type="spellStart"/>
      <w:r w:rsidRPr="00237A48">
        <w:rPr>
          <w:i/>
          <w:sz w:val="24"/>
          <w:lang w:val="en-US"/>
        </w:rPr>
        <w:t>Werk</w:t>
      </w:r>
      <w:proofErr w:type="spellEnd"/>
      <w:r w:rsidRPr="00237A48">
        <w:rPr>
          <w:i/>
          <w:sz w:val="24"/>
          <w:lang w:val="en-US"/>
        </w:rPr>
        <w:t xml:space="preserve"> - </w:t>
      </w:r>
      <w:proofErr w:type="spellStart"/>
      <w:r w:rsidRPr="00237A48">
        <w:rPr>
          <w:i/>
          <w:sz w:val="24"/>
          <w:lang w:val="en-US"/>
        </w:rPr>
        <w:t>Wirkung</w:t>
      </w:r>
      <w:proofErr w:type="spellEnd"/>
      <w:r w:rsidRPr="00237A48">
        <w:rPr>
          <w:i/>
          <w:sz w:val="24"/>
          <w:lang w:val="en-US"/>
        </w:rPr>
        <w:t xml:space="preserve">, </w:t>
      </w:r>
      <w:proofErr w:type="spellStart"/>
      <w:r w:rsidRPr="00237A48">
        <w:rPr>
          <w:sz w:val="24"/>
          <w:lang w:val="en-US"/>
        </w:rPr>
        <w:t>éd</w:t>
      </w:r>
      <w:proofErr w:type="spellEnd"/>
      <w:r w:rsidRPr="00237A48">
        <w:rPr>
          <w:sz w:val="24"/>
          <w:lang w:val="en-US"/>
        </w:rPr>
        <w:t xml:space="preserve">. par Mathias Mayer et Julian </w:t>
      </w:r>
      <w:proofErr w:type="spellStart"/>
      <w:r w:rsidRPr="00237A48">
        <w:rPr>
          <w:sz w:val="24"/>
          <w:lang w:val="en-US"/>
        </w:rPr>
        <w:t>Werlitz</w:t>
      </w:r>
      <w:proofErr w:type="spellEnd"/>
      <w:r w:rsidRPr="00237A48">
        <w:rPr>
          <w:sz w:val="24"/>
          <w:lang w:val="en-US"/>
        </w:rPr>
        <w:t>, Stu</w:t>
      </w:r>
      <w:r w:rsidR="007A0A83" w:rsidRPr="00237A48">
        <w:rPr>
          <w:sz w:val="24"/>
          <w:lang w:val="en-US"/>
        </w:rPr>
        <w:t>ttgart: Metzler, 2016, p. 16-19.</w:t>
      </w:r>
    </w:p>
    <w:p w14:paraId="56725405" w14:textId="77777777" w:rsidR="00E1476E" w:rsidRPr="00E1476E" w:rsidRDefault="00B15D8F" w:rsidP="00E1476E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</w:rPr>
        <w:t xml:space="preserve">"Goethe, la Révolution française et Napoléon" et "Théorie des couleurs - </w:t>
      </w:r>
      <w:proofErr w:type="spellStart"/>
      <w:r w:rsidRPr="00B15D8F">
        <w:rPr>
          <w:i/>
          <w:sz w:val="24"/>
        </w:rPr>
        <w:t>Farbenlehre</w:t>
      </w:r>
      <w:proofErr w:type="spellEnd"/>
      <w:r>
        <w:rPr>
          <w:sz w:val="24"/>
        </w:rPr>
        <w:t xml:space="preserve">", in </w:t>
      </w:r>
      <w:r w:rsidRPr="00B15D8F">
        <w:rPr>
          <w:i/>
          <w:sz w:val="24"/>
        </w:rPr>
        <w:t>Goethe et la France</w:t>
      </w:r>
      <w:r>
        <w:rPr>
          <w:sz w:val="24"/>
        </w:rPr>
        <w:t>, sous la direction de Jacques Berchtold, publié à l'occasion de l'exposition "Goethe et la France", Fondation Martin Bodmer, 12 novembre 2016 - 23 avril 2017, p. 138-144 et p. 272-281.</w:t>
      </w:r>
    </w:p>
    <w:p w14:paraId="4A0801B7" w14:textId="1C0D0205" w:rsidR="00D876A5" w:rsidRDefault="00E9745B" w:rsidP="00D876A5">
      <w:pPr>
        <w:numPr>
          <w:ilvl w:val="0"/>
          <w:numId w:val="4"/>
        </w:numPr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“</w:t>
      </w:r>
      <w:r w:rsidR="00E1476E" w:rsidRPr="00237A48">
        <w:rPr>
          <w:sz w:val="24"/>
          <w:szCs w:val="24"/>
          <w:lang w:val="en-US"/>
        </w:rPr>
        <w:t xml:space="preserve">Stefan Zweig </w:t>
      </w:r>
      <w:proofErr w:type="spellStart"/>
      <w:r w:rsidR="00E1476E" w:rsidRPr="00237A48">
        <w:rPr>
          <w:sz w:val="24"/>
          <w:szCs w:val="24"/>
          <w:lang w:val="en-US"/>
        </w:rPr>
        <w:t>und</w:t>
      </w:r>
      <w:proofErr w:type="spellEnd"/>
      <w:r w:rsidR="00E1476E" w:rsidRPr="00237A48">
        <w:rPr>
          <w:sz w:val="24"/>
          <w:szCs w:val="24"/>
          <w:lang w:val="en-US"/>
        </w:rPr>
        <w:t xml:space="preserve"> Hippolyte Taine", in </w:t>
      </w:r>
      <w:r w:rsidR="00E1476E" w:rsidRPr="00237A48">
        <w:rPr>
          <w:i/>
          <w:sz w:val="24"/>
          <w:szCs w:val="24"/>
          <w:lang w:val="en-US"/>
        </w:rPr>
        <w:t xml:space="preserve">Stefan Zweig. </w:t>
      </w:r>
      <w:proofErr w:type="spellStart"/>
      <w:r w:rsidR="00E1476E" w:rsidRPr="00237A48">
        <w:rPr>
          <w:i/>
          <w:sz w:val="24"/>
          <w:szCs w:val="24"/>
          <w:lang w:val="en-US"/>
        </w:rPr>
        <w:t>Positionen</w:t>
      </w:r>
      <w:proofErr w:type="spellEnd"/>
      <w:r w:rsidR="00E1476E" w:rsidRPr="00237A48">
        <w:rPr>
          <w:i/>
          <w:sz w:val="24"/>
          <w:szCs w:val="24"/>
          <w:lang w:val="en-US"/>
        </w:rPr>
        <w:t xml:space="preserve"> der </w:t>
      </w:r>
      <w:proofErr w:type="spellStart"/>
      <w:r w:rsidR="00E1476E" w:rsidRPr="00237A48">
        <w:rPr>
          <w:i/>
          <w:sz w:val="24"/>
          <w:szCs w:val="24"/>
          <w:lang w:val="en-US"/>
        </w:rPr>
        <w:t>Moderne</w:t>
      </w:r>
      <w:proofErr w:type="spellEnd"/>
      <w:r w:rsidR="00E1476E" w:rsidRPr="00237A48">
        <w:rPr>
          <w:sz w:val="24"/>
          <w:szCs w:val="24"/>
          <w:lang w:val="en-US"/>
        </w:rPr>
        <w:t xml:space="preserve">, </w:t>
      </w:r>
      <w:proofErr w:type="spellStart"/>
      <w:r w:rsidR="00E1476E" w:rsidRPr="00237A48">
        <w:rPr>
          <w:sz w:val="24"/>
          <w:szCs w:val="24"/>
          <w:lang w:val="en-US"/>
        </w:rPr>
        <w:t>éd</w:t>
      </w:r>
      <w:proofErr w:type="spellEnd"/>
      <w:r w:rsidR="00E1476E" w:rsidRPr="00237A48">
        <w:rPr>
          <w:sz w:val="24"/>
          <w:szCs w:val="24"/>
          <w:lang w:val="en-US"/>
        </w:rPr>
        <w:t xml:space="preserve">. par Martina </w:t>
      </w:r>
      <w:proofErr w:type="spellStart"/>
      <w:r w:rsidR="00E1476E" w:rsidRPr="00237A48">
        <w:rPr>
          <w:rStyle w:val="floatcontents"/>
          <w:sz w:val="24"/>
          <w:szCs w:val="24"/>
          <w:lang w:val="en-US"/>
        </w:rPr>
        <w:t>Wörgötter</w:t>
      </w:r>
      <w:proofErr w:type="spellEnd"/>
      <w:r w:rsidR="00E1476E" w:rsidRPr="00237A48">
        <w:rPr>
          <w:rStyle w:val="floatcontents"/>
          <w:sz w:val="24"/>
          <w:szCs w:val="24"/>
          <w:lang w:val="en-US"/>
        </w:rPr>
        <w:t>,</w:t>
      </w:r>
      <w:r w:rsidR="00E1476E" w:rsidRPr="00237A48">
        <w:rPr>
          <w:rStyle w:val="floatcontents"/>
          <w:lang w:val="en-US"/>
        </w:rPr>
        <w:t xml:space="preserve"> </w:t>
      </w:r>
      <w:r w:rsidR="00E1476E" w:rsidRPr="00237A48">
        <w:rPr>
          <w:sz w:val="24"/>
          <w:szCs w:val="24"/>
          <w:lang w:val="en-US"/>
        </w:rPr>
        <w:t xml:space="preserve">Würzburg, </w:t>
      </w:r>
      <w:proofErr w:type="spellStart"/>
      <w:r w:rsidR="00E1476E" w:rsidRPr="00237A48">
        <w:rPr>
          <w:sz w:val="24"/>
          <w:szCs w:val="24"/>
          <w:lang w:val="en-US"/>
        </w:rPr>
        <w:t>Königshausen</w:t>
      </w:r>
      <w:proofErr w:type="spellEnd"/>
      <w:r w:rsidR="00E1476E" w:rsidRPr="00237A48">
        <w:rPr>
          <w:sz w:val="24"/>
          <w:szCs w:val="24"/>
          <w:lang w:val="en-US"/>
        </w:rPr>
        <w:t xml:space="preserve"> &amp; Neumann (</w:t>
      </w:r>
      <w:proofErr w:type="spellStart"/>
      <w:r w:rsidR="00E1476E" w:rsidRPr="00237A48">
        <w:rPr>
          <w:sz w:val="24"/>
          <w:szCs w:val="24"/>
          <w:lang w:val="en-US"/>
        </w:rPr>
        <w:t>Schriftenreihe</w:t>
      </w:r>
      <w:proofErr w:type="spellEnd"/>
      <w:r w:rsidR="00E1476E" w:rsidRPr="00237A48">
        <w:rPr>
          <w:sz w:val="24"/>
          <w:szCs w:val="24"/>
          <w:lang w:val="en-US"/>
        </w:rPr>
        <w:t xml:space="preserve"> des Stefan Zweig Centre Salzburg, </w:t>
      </w:r>
      <w:r>
        <w:rPr>
          <w:sz w:val="24"/>
          <w:szCs w:val="24"/>
          <w:lang w:val="en-US"/>
        </w:rPr>
        <w:t>vol</w:t>
      </w:r>
      <w:r w:rsidR="00E1476E" w:rsidRPr="00237A48">
        <w:rPr>
          <w:sz w:val="24"/>
          <w:szCs w:val="24"/>
          <w:lang w:val="en-US"/>
        </w:rPr>
        <w:t>. 6), 2016, p. 17-49.</w:t>
      </w:r>
    </w:p>
    <w:p w14:paraId="555F335E" w14:textId="13737172" w:rsidR="00D876A5" w:rsidRDefault="002B2BE1" w:rsidP="00D876A5">
      <w:pPr>
        <w:numPr>
          <w:ilvl w:val="0"/>
          <w:numId w:val="4"/>
        </w:numPr>
        <w:ind w:left="357" w:hanging="357"/>
        <w:rPr>
          <w:sz w:val="24"/>
          <w:szCs w:val="24"/>
          <w:lang w:val="en-US"/>
        </w:rPr>
      </w:pPr>
      <w:r w:rsidRPr="00D876A5">
        <w:rPr>
          <w:sz w:val="24"/>
          <w:szCs w:val="24"/>
        </w:rPr>
        <w:t xml:space="preserve">Préface à Carl E. </w:t>
      </w:r>
      <w:proofErr w:type="spellStart"/>
      <w:r w:rsidRPr="00D876A5">
        <w:rPr>
          <w:sz w:val="24"/>
          <w:szCs w:val="24"/>
        </w:rPr>
        <w:t>Schorske</w:t>
      </w:r>
      <w:proofErr w:type="spellEnd"/>
      <w:r w:rsidRPr="00D876A5">
        <w:rPr>
          <w:sz w:val="24"/>
          <w:szCs w:val="24"/>
        </w:rPr>
        <w:t xml:space="preserve">, </w:t>
      </w:r>
      <w:r w:rsidRPr="00D876A5">
        <w:rPr>
          <w:i/>
          <w:sz w:val="24"/>
          <w:szCs w:val="24"/>
        </w:rPr>
        <w:t xml:space="preserve">Vienne fin de siècle. Politique et culture </w:t>
      </w:r>
      <w:r w:rsidRPr="00D876A5">
        <w:rPr>
          <w:sz w:val="24"/>
          <w:szCs w:val="24"/>
        </w:rPr>
        <w:t>(Paris, Seuil, 1983), Paris, Seuil (coll. "Points, Essais", n° 806), 2017, p. 9-21.</w:t>
      </w:r>
      <w:r w:rsidR="00AA2ED9">
        <w:rPr>
          <w:sz w:val="24"/>
          <w:szCs w:val="24"/>
        </w:rPr>
        <w:t xml:space="preserve"> Traduction allemande </w:t>
      </w:r>
      <w:r w:rsidR="00324E09" w:rsidRPr="00D876A5">
        <w:rPr>
          <w:sz w:val="24"/>
          <w:szCs w:val="24"/>
        </w:rPr>
        <w:t xml:space="preserve">: </w:t>
      </w:r>
      <w:r w:rsidR="00D876A5" w:rsidRPr="00D876A5">
        <w:rPr>
          <w:sz w:val="24"/>
          <w:szCs w:val="24"/>
        </w:rPr>
        <w:t>« </w:t>
      </w:r>
      <w:proofErr w:type="spellStart"/>
      <w:r w:rsidR="00D876A5" w:rsidRPr="00D876A5">
        <w:rPr>
          <w:sz w:val="24"/>
          <w:szCs w:val="24"/>
        </w:rPr>
        <w:t>Vorwort</w:t>
      </w:r>
      <w:proofErr w:type="spellEnd"/>
      <w:r w:rsidR="00D876A5" w:rsidRPr="00D876A5">
        <w:rPr>
          <w:sz w:val="24"/>
          <w:szCs w:val="24"/>
        </w:rPr>
        <w:t xml:space="preserve"> » à </w:t>
      </w:r>
      <w:proofErr w:type="spellStart"/>
      <w:r w:rsidR="00D876A5">
        <w:rPr>
          <w:sz w:val="24"/>
          <w:szCs w:val="24"/>
        </w:rPr>
        <w:t>Schorske</w:t>
      </w:r>
      <w:proofErr w:type="spellEnd"/>
      <w:r w:rsidR="00D876A5">
        <w:rPr>
          <w:sz w:val="24"/>
          <w:szCs w:val="24"/>
        </w:rPr>
        <w:t xml:space="preserve">, </w:t>
      </w:r>
      <w:r w:rsidR="00D876A5" w:rsidRPr="00D876A5">
        <w:rPr>
          <w:i/>
          <w:sz w:val="24"/>
          <w:szCs w:val="24"/>
        </w:rPr>
        <w:t xml:space="preserve">Wien : </w:t>
      </w:r>
      <w:proofErr w:type="spellStart"/>
      <w:r w:rsidR="00D876A5" w:rsidRPr="00D876A5">
        <w:rPr>
          <w:i/>
          <w:sz w:val="24"/>
          <w:szCs w:val="24"/>
        </w:rPr>
        <w:t>Geist</w:t>
      </w:r>
      <w:proofErr w:type="spellEnd"/>
      <w:r w:rsidR="00D876A5" w:rsidRPr="00D876A5">
        <w:rPr>
          <w:i/>
          <w:sz w:val="24"/>
          <w:szCs w:val="24"/>
        </w:rPr>
        <w:t xml:space="preserve"> </w:t>
      </w:r>
      <w:proofErr w:type="spellStart"/>
      <w:r w:rsidR="00D876A5" w:rsidRPr="00D876A5">
        <w:rPr>
          <w:i/>
          <w:sz w:val="24"/>
          <w:szCs w:val="24"/>
        </w:rPr>
        <w:t>und</w:t>
      </w:r>
      <w:proofErr w:type="spellEnd"/>
      <w:r w:rsidR="00D876A5" w:rsidRPr="00D876A5">
        <w:rPr>
          <w:i/>
          <w:sz w:val="24"/>
          <w:szCs w:val="24"/>
        </w:rPr>
        <w:t xml:space="preserve"> Gesellschaft </w:t>
      </w:r>
      <w:proofErr w:type="spellStart"/>
      <w:r w:rsidR="00D876A5" w:rsidRPr="00D876A5">
        <w:rPr>
          <w:i/>
          <w:sz w:val="24"/>
          <w:szCs w:val="24"/>
        </w:rPr>
        <w:t>im</w:t>
      </w:r>
      <w:proofErr w:type="spellEnd"/>
      <w:r w:rsidR="00D876A5" w:rsidRPr="00D876A5">
        <w:rPr>
          <w:i/>
          <w:sz w:val="24"/>
          <w:szCs w:val="24"/>
        </w:rPr>
        <w:t xml:space="preserve"> Fin de siècle</w:t>
      </w:r>
      <w:r w:rsidR="00D876A5" w:rsidRPr="00D876A5">
        <w:rPr>
          <w:sz w:val="24"/>
          <w:szCs w:val="24"/>
        </w:rPr>
        <w:t>,</w:t>
      </w:r>
      <w:r w:rsidR="00D876A5">
        <w:rPr>
          <w:sz w:val="24"/>
          <w:szCs w:val="24"/>
        </w:rPr>
        <w:t xml:space="preserve"> Vienne-Graz-Klagenfurt, </w:t>
      </w:r>
      <w:proofErr w:type="spellStart"/>
      <w:r w:rsidR="00D876A5">
        <w:rPr>
          <w:sz w:val="24"/>
          <w:szCs w:val="24"/>
        </w:rPr>
        <w:t>Molden</w:t>
      </w:r>
      <w:proofErr w:type="spellEnd"/>
      <w:r w:rsidR="005B5336">
        <w:rPr>
          <w:sz w:val="24"/>
          <w:szCs w:val="24"/>
        </w:rPr>
        <w:t xml:space="preserve"> (</w:t>
      </w:r>
      <w:proofErr w:type="spellStart"/>
      <w:r w:rsidR="005B5336">
        <w:rPr>
          <w:sz w:val="24"/>
          <w:szCs w:val="24"/>
        </w:rPr>
        <w:t>Styria</w:t>
      </w:r>
      <w:proofErr w:type="spellEnd"/>
      <w:r w:rsidR="005B5336">
        <w:rPr>
          <w:sz w:val="24"/>
          <w:szCs w:val="24"/>
        </w:rPr>
        <w:t>)</w:t>
      </w:r>
      <w:r w:rsidR="00D876A5">
        <w:rPr>
          <w:sz w:val="24"/>
          <w:szCs w:val="24"/>
        </w:rPr>
        <w:t>, 2017.</w:t>
      </w:r>
    </w:p>
    <w:p w14:paraId="2D09FCB8" w14:textId="40428393" w:rsidR="00A926EE" w:rsidRPr="00D876A5" w:rsidRDefault="00A926EE" w:rsidP="00D876A5">
      <w:pPr>
        <w:numPr>
          <w:ilvl w:val="0"/>
          <w:numId w:val="4"/>
        </w:numPr>
        <w:ind w:left="357" w:hanging="357"/>
        <w:rPr>
          <w:sz w:val="24"/>
          <w:szCs w:val="24"/>
          <w:lang w:val="en-US"/>
        </w:rPr>
      </w:pPr>
      <w:r w:rsidRPr="00D876A5">
        <w:rPr>
          <w:sz w:val="24"/>
          <w:lang w:val="en-US"/>
        </w:rPr>
        <w:t>"</w:t>
      </w:r>
      <w:proofErr w:type="spellStart"/>
      <w:r w:rsidRPr="00D876A5">
        <w:rPr>
          <w:sz w:val="24"/>
          <w:lang w:val="en-US"/>
        </w:rPr>
        <w:t>Europäertum</w:t>
      </w:r>
      <w:proofErr w:type="spellEnd"/>
      <w:r w:rsidRPr="00D876A5">
        <w:rPr>
          <w:sz w:val="24"/>
          <w:lang w:val="en-US"/>
        </w:rPr>
        <w:t xml:space="preserve"> und </w:t>
      </w:r>
      <w:proofErr w:type="spellStart"/>
      <w:r w:rsidRPr="00D876A5">
        <w:rPr>
          <w:sz w:val="24"/>
          <w:lang w:val="en-US"/>
        </w:rPr>
        <w:t>Judentum</w:t>
      </w:r>
      <w:proofErr w:type="spellEnd"/>
      <w:r w:rsidRPr="00D876A5">
        <w:rPr>
          <w:sz w:val="24"/>
          <w:lang w:val="en-US"/>
        </w:rPr>
        <w:t xml:space="preserve"> </w:t>
      </w:r>
      <w:proofErr w:type="spellStart"/>
      <w:r w:rsidRPr="00D876A5">
        <w:rPr>
          <w:sz w:val="24"/>
          <w:lang w:val="en-US"/>
        </w:rPr>
        <w:t>im</w:t>
      </w:r>
      <w:proofErr w:type="spellEnd"/>
      <w:r w:rsidRPr="00D876A5">
        <w:rPr>
          <w:sz w:val="24"/>
          <w:lang w:val="en-US"/>
        </w:rPr>
        <w:t xml:space="preserve"> </w:t>
      </w:r>
      <w:proofErr w:type="spellStart"/>
      <w:r w:rsidRPr="00D876A5">
        <w:rPr>
          <w:sz w:val="24"/>
          <w:lang w:val="en-US"/>
        </w:rPr>
        <w:t>Kontext</w:t>
      </w:r>
      <w:proofErr w:type="spellEnd"/>
      <w:r w:rsidRPr="00D876A5">
        <w:rPr>
          <w:sz w:val="24"/>
          <w:lang w:val="en-US"/>
        </w:rPr>
        <w:t xml:space="preserve"> der </w:t>
      </w:r>
      <w:proofErr w:type="spellStart"/>
      <w:r w:rsidRPr="00D876A5">
        <w:rPr>
          <w:sz w:val="24"/>
          <w:lang w:val="en-US"/>
        </w:rPr>
        <w:t>Freundschaft</w:t>
      </w:r>
      <w:proofErr w:type="spellEnd"/>
      <w:r w:rsidRPr="00D876A5">
        <w:rPr>
          <w:sz w:val="24"/>
          <w:lang w:val="en-US"/>
        </w:rPr>
        <w:t xml:space="preserve"> von Romain Rolland und Stefan Zweig", in </w:t>
      </w:r>
      <w:r w:rsidRPr="00D876A5">
        <w:rPr>
          <w:i/>
          <w:sz w:val="24"/>
          <w:szCs w:val="24"/>
          <w:lang w:val="en-US"/>
        </w:rPr>
        <w:t xml:space="preserve">Stefan Zweig </w:t>
      </w:r>
      <w:proofErr w:type="spellStart"/>
      <w:r w:rsidRPr="00D876A5">
        <w:rPr>
          <w:i/>
          <w:sz w:val="24"/>
          <w:szCs w:val="24"/>
          <w:lang w:val="en-US"/>
        </w:rPr>
        <w:t>Jüdische</w:t>
      </w:r>
      <w:proofErr w:type="spellEnd"/>
      <w:r w:rsidRPr="00D876A5">
        <w:rPr>
          <w:i/>
          <w:sz w:val="24"/>
          <w:szCs w:val="24"/>
          <w:lang w:val="en-US"/>
        </w:rPr>
        <w:t xml:space="preserve"> </w:t>
      </w:r>
      <w:proofErr w:type="spellStart"/>
      <w:r w:rsidRPr="00D876A5">
        <w:rPr>
          <w:i/>
          <w:sz w:val="24"/>
          <w:szCs w:val="24"/>
          <w:lang w:val="en-US"/>
        </w:rPr>
        <w:t>Relationen</w:t>
      </w:r>
      <w:proofErr w:type="spellEnd"/>
      <w:r w:rsidRPr="00D876A5">
        <w:rPr>
          <w:i/>
          <w:sz w:val="24"/>
          <w:szCs w:val="24"/>
          <w:lang w:val="en-US"/>
        </w:rPr>
        <w:t xml:space="preserve">. </w:t>
      </w:r>
      <w:proofErr w:type="spellStart"/>
      <w:r w:rsidRPr="00D876A5">
        <w:rPr>
          <w:i/>
          <w:sz w:val="24"/>
          <w:szCs w:val="24"/>
          <w:lang w:val="en-US"/>
        </w:rPr>
        <w:t>Studien</w:t>
      </w:r>
      <w:proofErr w:type="spellEnd"/>
      <w:r w:rsidRPr="00D876A5">
        <w:rPr>
          <w:i/>
          <w:sz w:val="24"/>
          <w:szCs w:val="24"/>
          <w:lang w:val="en-US"/>
        </w:rPr>
        <w:t xml:space="preserve"> </w:t>
      </w:r>
      <w:proofErr w:type="spellStart"/>
      <w:r w:rsidRPr="00D876A5">
        <w:rPr>
          <w:i/>
          <w:sz w:val="24"/>
          <w:szCs w:val="24"/>
          <w:lang w:val="en-US"/>
        </w:rPr>
        <w:t>zu</w:t>
      </w:r>
      <w:proofErr w:type="spellEnd"/>
      <w:r w:rsidRPr="00D876A5">
        <w:rPr>
          <w:i/>
          <w:sz w:val="24"/>
          <w:szCs w:val="24"/>
          <w:lang w:val="en-US"/>
        </w:rPr>
        <w:t xml:space="preserve"> </w:t>
      </w:r>
      <w:proofErr w:type="spellStart"/>
      <w:r w:rsidRPr="00D876A5">
        <w:rPr>
          <w:i/>
          <w:sz w:val="24"/>
          <w:szCs w:val="24"/>
          <w:lang w:val="en-US"/>
        </w:rPr>
        <w:t>Werk</w:t>
      </w:r>
      <w:proofErr w:type="spellEnd"/>
      <w:r w:rsidRPr="00D876A5">
        <w:rPr>
          <w:i/>
          <w:sz w:val="24"/>
          <w:szCs w:val="24"/>
          <w:lang w:val="en-US"/>
        </w:rPr>
        <w:t xml:space="preserve"> und </w:t>
      </w:r>
      <w:proofErr w:type="spellStart"/>
      <w:r w:rsidRPr="00D876A5">
        <w:rPr>
          <w:i/>
          <w:sz w:val="24"/>
          <w:szCs w:val="24"/>
          <w:lang w:val="en-US"/>
        </w:rPr>
        <w:t>Biographie</w:t>
      </w:r>
      <w:proofErr w:type="spellEnd"/>
      <w:r w:rsidRPr="00D876A5">
        <w:rPr>
          <w:i/>
          <w:sz w:val="24"/>
          <w:szCs w:val="24"/>
          <w:lang w:val="en-US"/>
        </w:rPr>
        <w:t xml:space="preserve">, </w:t>
      </w:r>
      <w:proofErr w:type="spellStart"/>
      <w:r w:rsidRPr="00D876A5">
        <w:rPr>
          <w:sz w:val="24"/>
          <w:szCs w:val="24"/>
          <w:lang w:val="en-US"/>
        </w:rPr>
        <w:t>éd</w:t>
      </w:r>
      <w:proofErr w:type="spellEnd"/>
      <w:r w:rsidRPr="00D876A5">
        <w:rPr>
          <w:sz w:val="24"/>
          <w:szCs w:val="24"/>
          <w:lang w:val="en-US"/>
        </w:rPr>
        <w:t xml:space="preserve">. par Mark H. </w:t>
      </w:r>
      <w:proofErr w:type="spellStart"/>
      <w:r w:rsidRPr="00D876A5">
        <w:rPr>
          <w:sz w:val="24"/>
          <w:szCs w:val="24"/>
          <w:lang w:val="en-US"/>
        </w:rPr>
        <w:t>Gelber</w:t>
      </w:r>
      <w:proofErr w:type="spellEnd"/>
      <w:r w:rsidRPr="00D876A5">
        <w:rPr>
          <w:sz w:val="24"/>
          <w:szCs w:val="24"/>
          <w:lang w:val="en-US"/>
        </w:rPr>
        <w:t xml:space="preserve">, Elisabeth </w:t>
      </w:r>
      <w:proofErr w:type="spellStart"/>
      <w:r w:rsidRPr="00D876A5">
        <w:rPr>
          <w:sz w:val="24"/>
          <w:szCs w:val="24"/>
          <w:lang w:val="en-US"/>
        </w:rPr>
        <w:t>Erdem</w:t>
      </w:r>
      <w:proofErr w:type="spellEnd"/>
      <w:r w:rsidRPr="00D876A5">
        <w:rPr>
          <w:sz w:val="24"/>
          <w:szCs w:val="24"/>
          <w:lang w:val="en-US"/>
        </w:rPr>
        <w:t xml:space="preserve"> et </w:t>
      </w:r>
      <w:proofErr w:type="spellStart"/>
      <w:r w:rsidRPr="00D876A5">
        <w:rPr>
          <w:sz w:val="24"/>
          <w:szCs w:val="24"/>
          <w:lang w:val="en-US"/>
        </w:rPr>
        <w:t>Klemens</w:t>
      </w:r>
      <w:proofErr w:type="spellEnd"/>
      <w:r w:rsidRPr="00D876A5">
        <w:rPr>
          <w:sz w:val="24"/>
          <w:szCs w:val="24"/>
          <w:lang w:val="en-US"/>
        </w:rPr>
        <w:t xml:space="preserve"> </w:t>
      </w:r>
      <w:proofErr w:type="spellStart"/>
      <w:r w:rsidRPr="00D876A5">
        <w:rPr>
          <w:sz w:val="24"/>
          <w:szCs w:val="24"/>
          <w:lang w:val="en-US"/>
        </w:rPr>
        <w:t>Renoldner</w:t>
      </w:r>
      <w:proofErr w:type="spellEnd"/>
      <w:r w:rsidRPr="00D876A5">
        <w:rPr>
          <w:sz w:val="24"/>
          <w:szCs w:val="24"/>
          <w:lang w:val="en-US"/>
        </w:rPr>
        <w:t xml:space="preserve">, Würzburg, </w:t>
      </w:r>
      <w:proofErr w:type="spellStart"/>
      <w:r w:rsidRPr="00D876A5">
        <w:rPr>
          <w:sz w:val="24"/>
          <w:szCs w:val="24"/>
          <w:lang w:val="en-US"/>
        </w:rPr>
        <w:t>Königshausen</w:t>
      </w:r>
      <w:proofErr w:type="spellEnd"/>
      <w:r w:rsidRPr="00D876A5">
        <w:rPr>
          <w:sz w:val="24"/>
          <w:szCs w:val="24"/>
          <w:lang w:val="en-US"/>
        </w:rPr>
        <w:t xml:space="preserve"> &amp; Neumann (</w:t>
      </w:r>
      <w:proofErr w:type="spellStart"/>
      <w:r w:rsidRPr="00D876A5">
        <w:rPr>
          <w:sz w:val="24"/>
          <w:szCs w:val="24"/>
          <w:lang w:val="en-US"/>
        </w:rPr>
        <w:t>Schriftenreihe</w:t>
      </w:r>
      <w:proofErr w:type="spellEnd"/>
      <w:r w:rsidRPr="00D876A5">
        <w:rPr>
          <w:sz w:val="24"/>
          <w:szCs w:val="24"/>
          <w:lang w:val="en-US"/>
        </w:rPr>
        <w:t xml:space="preserve"> des Stefan Zweig Centre Salzburg, Bd. 7), 2017, p. 155-174.</w:t>
      </w:r>
    </w:p>
    <w:p w14:paraId="18859250" w14:textId="17EBA574" w:rsidR="00156638" w:rsidRPr="00D30382" w:rsidRDefault="00156638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 w:rsidRPr="00156638">
        <w:rPr>
          <w:rFonts w:ascii="Times" w:hAnsi="Times" w:cs="Times"/>
          <w:color w:val="000000"/>
          <w:sz w:val="24"/>
          <w:szCs w:val="24"/>
          <w:lang w:eastAsia="en-US"/>
        </w:rPr>
        <w:t>“I</w:t>
      </w: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ntroduction » </w:t>
      </w:r>
      <w:r w:rsidRPr="00156638">
        <w:rPr>
          <w:rFonts w:ascii="Times" w:hAnsi="Times" w:cs="Times"/>
          <w:color w:val="000000"/>
          <w:sz w:val="24"/>
          <w:szCs w:val="24"/>
          <w:lang w:eastAsia="en-US"/>
        </w:rPr>
        <w:t xml:space="preserve">à </w:t>
      </w:r>
      <w:r w:rsidR="001553D6">
        <w:rPr>
          <w:rFonts w:ascii="Times" w:hAnsi="Times" w:cs="Times"/>
          <w:color w:val="000000"/>
          <w:sz w:val="24"/>
          <w:szCs w:val="24"/>
          <w:lang w:eastAsia="en-US"/>
        </w:rPr>
        <w:t>« </w:t>
      </w:r>
      <w:r w:rsidRPr="001553D6">
        <w:rPr>
          <w:rFonts w:ascii="Times" w:hAnsi="Times" w:cs="Times"/>
          <w:color w:val="000000"/>
          <w:sz w:val="24"/>
          <w:szCs w:val="24"/>
          <w:lang w:eastAsia="en-US"/>
        </w:rPr>
        <w:t>Nietzsche dans la littérature française au tournant du XIX</w:t>
      </w:r>
      <w:r w:rsidRPr="001553D6">
        <w:rPr>
          <w:rFonts w:ascii="Times" w:hAnsi="Times" w:cs="Times"/>
          <w:color w:val="000000"/>
          <w:sz w:val="24"/>
          <w:szCs w:val="24"/>
          <w:vertAlign w:val="superscript"/>
          <w:lang w:eastAsia="en-US"/>
        </w:rPr>
        <w:t>e</w:t>
      </w:r>
      <w:r w:rsidRPr="001553D6">
        <w:rPr>
          <w:rFonts w:ascii="Times" w:hAnsi="Times" w:cs="Times"/>
          <w:color w:val="000000"/>
          <w:sz w:val="24"/>
          <w:szCs w:val="24"/>
          <w:lang w:eastAsia="en-US"/>
        </w:rPr>
        <w:t xml:space="preserve"> et du XX</w:t>
      </w:r>
      <w:r w:rsidRPr="001553D6">
        <w:rPr>
          <w:rFonts w:ascii="Times" w:hAnsi="Times" w:cs="Times"/>
          <w:color w:val="000000"/>
          <w:sz w:val="24"/>
          <w:szCs w:val="24"/>
          <w:vertAlign w:val="superscript"/>
          <w:lang w:eastAsia="en-US"/>
        </w:rPr>
        <w:t>e</w:t>
      </w:r>
      <w:r w:rsidRPr="001553D6">
        <w:rPr>
          <w:rFonts w:ascii="Times" w:hAnsi="Times" w:cs="Times"/>
          <w:color w:val="000000"/>
          <w:position w:val="13"/>
          <w:sz w:val="24"/>
          <w:szCs w:val="24"/>
          <w:lang w:eastAsia="en-US"/>
        </w:rPr>
        <w:t xml:space="preserve"> </w:t>
      </w:r>
      <w:r w:rsidRPr="001553D6">
        <w:rPr>
          <w:rFonts w:ascii="Times" w:hAnsi="Times" w:cs="Times"/>
          <w:color w:val="000000"/>
          <w:sz w:val="24"/>
          <w:szCs w:val="24"/>
          <w:lang w:eastAsia="en-US"/>
        </w:rPr>
        <w:t>siècle</w:t>
      </w:r>
      <w:r w:rsidR="001553D6">
        <w:rPr>
          <w:rFonts w:ascii="Times" w:hAnsi="Times" w:cs="Times"/>
          <w:color w:val="000000"/>
          <w:sz w:val="24"/>
          <w:szCs w:val="24"/>
          <w:lang w:eastAsia="en-US"/>
        </w:rPr>
        <w:t> »</w:t>
      </w:r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, </w:t>
      </w: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in </w:t>
      </w:r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Cahiers de l’Association internationale des Études françaises, </w:t>
      </w:r>
      <w:r>
        <w:rPr>
          <w:rFonts w:ascii="Times" w:hAnsi="Times" w:cs="Times"/>
          <w:color w:val="000000"/>
          <w:sz w:val="24"/>
          <w:szCs w:val="24"/>
          <w:lang w:eastAsia="en-US"/>
        </w:rPr>
        <w:t>n° 69, mai 2017,</w:t>
      </w:r>
      <w:r w:rsidR="001553D6">
        <w:rPr>
          <w:rFonts w:ascii="Times" w:hAnsi="Times" w:cs="Times"/>
          <w:color w:val="000000"/>
          <w:sz w:val="24"/>
          <w:szCs w:val="24"/>
          <w:lang w:eastAsia="en-US"/>
        </w:rPr>
        <w:t xml:space="preserve"> p. </w:t>
      </w:r>
      <w:r w:rsidR="00044162">
        <w:rPr>
          <w:rFonts w:ascii="Times" w:hAnsi="Times" w:cs="Times"/>
          <w:color w:val="000000"/>
          <w:sz w:val="24"/>
          <w:szCs w:val="24"/>
          <w:lang w:eastAsia="en-US"/>
        </w:rPr>
        <w:t>95-107.</w:t>
      </w:r>
    </w:p>
    <w:p w14:paraId="34B80D3C" w14:textId="1B4092ED" w:rsidR="00D30382" w:rsidRPr="00297707" w:rsidRDefault="00CD7EE4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  <w:lang w:eastAsia="en-US"/>
        </w:rPr>
        <w:t>« La censure structurale</w:t>
      </w:r>
      <w:r w:rsidR="00182E08">
        <w:rPr>
          <w:rFonts w:ascii="Times" w:hAnsi="Times" w:cs="Times"/>
          <w:color w:val="000000"/>
          <w:sz w:val="24"/>
          <w:szCs w:val="24"/>
          <w:lang w:eastAsia="en-US"/>
        </w:rPr>
        <w:t xml:space="preserve">. Lire Simmel avec Freud », </w:t>
      </w:r>
      <w:r w:rsidR="00D30382">
        <w:rPr>
          <w:rFonts w:ascii="Times" w:hAnsi="Times" w:cs="Times"/>
          <w:color w:val="000000"/>
          <w:sz w:val="24"/>
          <w:szCs w:val="24"/>
          <w:lang w:eastAsia="en-US"/>
        </w:rPr>
        <w:t xml:space="preserve">in </w:t>
      </w:r>
      <w:r w:rsidR="00D30382" w:rsidRPr="00D30382">
        <w:rPr>
          <w:rFonts w:ascii="Times" w:hAnsi="Times" w:cs="Times"/>
          <w:i/>
          <w:color w:val="000000"/>
          <w:sz w:val="24"/>
          <w:szCs w:val="24"/>
          <w:lang w:eastAsia="en-US"/>
        </w:rPr>
        <w:t>Simmel, Le parti-pris du tiers</w:t>
      </w:r>
      <w:r w:rsidR="00D30382">
        <w:rPr>
          <w:rFonts w:ascii="Times" w:hAnsi="Times" w:cs="Times"/>
          <w:color w:val="000000"/>
          <w:sz w:val="24"/>
          <w:szCs w:val="24"/>
          <w:lang w:eastAsia="en-US"/>
        </w:rPr>
        <w:t xml:space="preserve">, sous la direction de Denis </w:t>
      </w:r>
      <w:proofErr w:type="spellStart"/>
      <w:r w:rsidR="00D30382">
        <w:rPr>
          <w:rFonts w:ascii="Times" w:hAnsi="Times" w:cs="Times"/>
          <w:color w:val="000000"/>
          <w:sz w:val="24"/>
          <w:szCs w:val="24"/>
          <w:lang w:eastAsia="en-US"/>
        </w:rPr>
        <w:t>Thouard</w:t>
      </w:r>
      <w:proofErr w:type="spellEnd"/>
      <w:r w:rsidR="00D30382">
        <w:rPr>
          <w:rFonts w:ascii="Times" w:hAnsi="Times" w:cs="Times"/>
          <w:color w:val="000000"/>
          <w:sz w:val="24"/>
          <w:szCs w:val="24"/>
          <w:lang w:eastAsia="en-US"/>
        </w:rPr>
        <w:t xml:space="preserve"> et Bénédicte Zimmermann, Paris, </w:t>
      </w:r>
      <w:r w:rsidR="00E779B5">
        <w:rPr>
          <w:rFonts w:ascii="Times" w:hAnsi="Times" w:cs="Times"/>
          <w:color w:val="000000"/>
          <w:sz w:val="24"/>
          <w:szCs w:val="24"/>
          <w:lang w:eastAsia="en-US"/>
        </w:rPr>
        <w:t xml:space="preserve">CNRS </w:t>
      </w:r>
      <w:r w:rsidR="001A342E">
        <w:rPr>
          <w:rFonts w:ascii="Times" w:hAnsi="Times" w:cs="Times"/>
          <w:color w:val="000000"/>
          <w:sz w:val="24"/>
          <w:szCs w:val="24"/>
          <w:lang w:eastAsia="en-US"/>
        </w:rPr>
        <w:t>Éditions</w:t>
      </w:r>
      <w:r w:rsidR="00D30382">
        <w:rPr>
          <w:rFonts w:ascii="Times" w:hAnsi="Times" w:cs="Times"/>
          <w:color w:val="000000"/>
          <w:sz w:val="24"/>
          <w:szCs w:val="24"/>
          <w:lang w:eastAsia="en-US"/>
        </w:rPr>
        <w:t>, 2017, p.</w:t>
      </w:r>
      <w:r w:rsidR="00EF4FEF">
        <w:rPr>
          <w:rFonts w:ascii="Times" w:hAnsi="Times" w:cs="Times"/>
          <w:color w:val="000000"/>
          <w:sz w:val="24"/>
          <w:szCs w:val="24"/>
          <w:lang w:eastAsia="en-US"/>
        </w:rPr>
        <w:t xml:space="preserve"> 313-</w:t>
      </w:r>
      <w:r w:rsidR="00907F62">
        <w:rPr>
          <w:rFonts w:ascii="Times" w:hAnsi="Times" w:cs="Times"/>
          <w:color w:val="000000"/>
          <w:sz w:val="24"/>
          <w:szCs w:val="24"/>
          <w:lang w:eastAsia="en-US"/>
        </w:rPr>
        <w:t>324.</w:t>
      </w:r>
    </w:p>
    <w:p w14:paraId="5675DE2C" w14:textId="77777777" w:rsidR="00002029" w:rsidRDefault="00297707" w:rsidP="00002029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« Zweig, plus actuel que jamais » (avec trad. portugaise (Brésil), espagnole et anglaise), in </w:t>
      </w:r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Stefan Zweig – Die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geistige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Einheit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der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Welt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, </w:t>
      </w:r>
      <w:proofErr w:type="spellStart"/>
      <w:r w:rsidR="000F2E16">
        <w:rPr>
          <w:rFonts w:ascii="Times" w:hAnsi="Times" w:cs="Times"/>
          <w:color w:val="000000"/>
          <w:sz w:val="24"/>
          <w:szCs w:val="24"/>
          <w:lang w:eastAsia="en-US"/>
        </w:rPr>
        <w:t>Pétropolis</w:t>
      </w:r>
      <w:proofErr w:type="spellEnd"/>
      <w:r w:rsidR="000F2E16">
        <w:rPr>
          <w:rFonts w:ascii="Times" w:hAnsi="Times" w:cs="Times"/>
          <w:color w:val="000000"/>
          <w:sz w:val="24"/>
          <w:szCs w:val="24"/>
          <w:lang w:eastAsia="en-US"/>
        </w:rPr>
        <w:t xml:space="preserve">, </w:t>
      </w: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Casa Stefan Zweig – Berlin,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Hentrich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 &amp;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Hentrich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>, 2017, p. 57-63.</w:t>
      </w:r>
    </w:p>
    <w:p w14:paraId="6898CCD6" w14:textId="02D92C6F" w:rsidR="00903BE1" w:rsidRPr="00002029" w:rsidRDefault="004967E3" w:rsidP="00002029">
      <w:pPr>
        <w:numPr>
          <w:ilvl w:val="0"/>
          <w:numId w:val="4"/>
        </w:numPr>
        <w:ind w:left="357" w:hanging="357"/>
        <w:rPr>
          <w:sz w:val="24"/>
          <w:szCs w:val="24"/>
        </w:rPr>
      </w:pPr>
      <w:r w:rsidRPr="00002029">
        <w:rPr>
          <w:rFonts w:ascii="Times" w:hAnsi="Times" w:cs="Times"/>
          <w:color w:val="000000"/>
          <w:sz w:val="24"/>
          <w:szCs w:val="24"/>
          <w:lang w:eastAsia="en-US"/>
        </w:rPr>
        <w:t xml:space="preserve">« Faust, vendre son âme », in </w:t>
      </w:r>
      <w:r w:rsidRPr="00002029">
        <w:rPr>
          <w:rFonts w:ascii="Times" w:hAnsi="Times" w:cs="Times"/>
          <w:i/>
          <w:color w:val="000000"/>
          <w:sz w:val="24"/>
          <w:szCs w:val="24"/>
          <w:lang w:eastAsia="en-US"/>
        </w:rPr>
        <w:t>Europa, notre histoire</w:t>
      </w:r>
      <w:r w:rsidRPr="00002029">
        <w:rPr>
          <w:rFonts w:ascii="Times" w:hAnsi="Times" w:cs="Times"/>
          <w:color w:val="000000"/>
          <w:sz w:val="24"/>
          <w:szCs w:val="24"/>
          <w:lang w:eastAsia="en-US"/>
        </w:rPr>
        <w:t xml:space="preserve">, sous la direction d’Étienne François et Thomas </w:t>
      </w:r>
      <w:proofErr w:type="spellStart"/>
      <w:r w:rsidRPr="00002029">
        <w:rPr>
          <w:rFonts w:ascii="Times" w:hAnsi="Times" w:cs="Times"/>
          <w:color w:val="000000"/>
          <w:sz w:val="24"/>
          <w:szCs w:val="24"/>
          <w:lang w:eastAsia="en-US"/>
        </w:rPr>
        <w:t>Serrier</w:t>
      </w:r>
      <w:proofErr w:type="spellEnd"/>
      <w:r w:rsidRPr="00002029">
        <w:rPr>
          <w:rFonts w:ascii="Times" w:hAnsi="Times" w:cs="Times"/>
          <w:color w:val="000000"/>
          <w:sz w:val="24"/>
          <w:szCs w:val="24"/>
          <w:lang w:eastAsia="en-US"/>
        </w:rPr>
        <w:t>, Paris, Les Arènes, 2017, p. 707-711</w:t>
      </w:r>
      <w:r w:rsidR="00903BE1" w:rsidRPr="00002029">
        <w:rPr>
          <w:rFonts w:ascii="Times" w:hAnsi="Times" w:cs="Times"/>
          <w:color w:val="000000"/>
          <w:sz w:val="24"/>
          <w:szCs w:val="24"/>
          <w:lang w:eastAsia="en-US"/>
        </w:rPr>
        <w:t xml:space="preserve"> (« </w:t>
      </w:r>
      <w:r w:rsidR="00903BE1" w:rsidRPr="00002029">
        <w:rPr>
          <w:sz w:val="24"/>
          <w:szCs w:val="24"/>
        </w:rPr>
        <w:t xml:space="preserve">Faust – seine </w:t>
      </w:r>
      <w:proofErr w:type="spellStart"/>
      <w:r w:rsidR="00903BE1" w:rsidRPr="00002029">
        <w:rPr>
          <w:sz w:val="24"/>
          <w:szCs w:val="24"/>
        </w:rPr>
        <w:t>Seele</w:t>
      </w:r>
      <w:proofErr w:type="spellEnd"/>
      <w:r w:rsidR="00903BE1" w:rsidRPr="00002029">
        <w:rPr>
          <w:sz w:val="24"/>
          <w:szCs w:val="24"/>
        </w:rPr>
        <w:t xml:space="preserve"> </w:t>
      </w:r>
      <w:proofErr w:type="spellStart"/>
      <w:r w:rsidR="00903BE1" w:rsidRPr="00002029">
        <w:rPr>
          <w:sz w:val="24"/>
          <w:szCs w:val="24"/>
        </w:rPr>
        <w:t>verkaufen</w:t>
      </w:r>
      <w:proofErr w:type="spellEnd"/>
      <w:r w:rsidR="00903BE1" w:rsidRPr="00002029">
        <w:rPr>
          <w:sz w:val="24"/>
          <w:szCs w:val="24"/>
        </w:rPr>
        <w:t xml:space="preserve"> », </w:t>
      </w:r>
      <w:proofErr w:type="gramStart"/>
      <w:r w:rsidR="00903BE1" w:rsidRPr="00002029">
        <w:rPr>
          <w:sz w:val="24"/>
          <w:szCs w:val="24"/>
        </w:rPr>
        <w:t>in:</w:t>
      </w:r>
      <w:proofErr w:type="gramEnd"/>
      <w:r w:rsidR="00903BE1" w:rsidRPr="00002029">
        <w:rPr>
          <w:sz w:val="24"/>
          <w:szCs w:val="24"/>
        </w:rPr>
        <w:t xml:space="preserve"> </w:t>
      </w:r>
      <w:r w:rsidR="00EE05AB" w:rsidRPr="00002029">
        <w:rPr>
          <w:sz w:val="24"/>
          <w:szCs w:val="24"/>
          <w:shd w:val="clear" w:color="auto" w:fill="FFFFFF"/>
        </w:rPr>
        <w:t>Pierre Monnet, Olaf Rader (</w:t>
      </w:r>
      <w:proofErr w:type="spellStart"/>
      <w:r w:rsidR="00EE05AB" w:rsidRPr="00002029">
        <w:rPr>
          <w:sz w:val="24"/>
          <w:szCs w:val="24"/>
          <w:shd w:val="clear" w:color="auto" w:fill="FFFFFF"/>
        </w:rPr>
        <w:t>dir</w:t>
      </w:r>
      <w:proofErr w:type="spellEnd"/>
      <w:r w:rsidR="00EE05AB" w:rsidRPr="00002029">
        <w:rPr>
          <w:sz w:val="24"/>
          <w:szCs w:val="24"/>
          <w:shd w:val="clear" w:color="auto" w:fill="FFFFFF"/>
        </w:rPr>
        <w:t>.), </w:t>
      </w:r>
      <w:r w:rsidR="00EE05AB" w:rsidRPr="00002029">
        <w:rPr>
          <w:i/>
          <w:iCs/>
          <w:sz w:val="24"/>
          <w:szCs w:val="24"/>
        </w:rPr>
        <w:t xml:space="preserve">Europa. Die </w:t>
      </w:r>
      <w:proofErr w:type="spellStart"/>
      <w:r w:rsidR="00EE05AB" w:rsidRPr="00002029">
        <w:rPr>
          <w:i/>
          <w:iCs/>
          <w:sz w:val="24"/>
          <w:szCs w:val="24"/>
        </w:rPr>
        <w:t>Gegenwart</w:t>
      </w:r>
      <w:proofErr w:type="spellEnd"/>
      <w:r w:rsidR="00EE05AB" w:rsidRPr="00002029">
        <w:rPr>
          <w:i/>
          <w:iCs/>
          <w:sz w:val="24"/>
          <w:szCs w:val="24"/>
        </w:rPr>
        <w:t xml:space="preserve"> </w:t>
      </w:r>
      <w:proofErr w:type="spellStart"/>
      <w:r w:rsidR="00EE05AB" w:rsidRPr="00002029">
        <w:rPr>
          <w:i/>
          <w:iCs/>
          <w:sz w:val="24"/>
          <w:szCs w:val="24"/>
        </w:rPr>
        <w:t>unserer</w:t>
      </w:r>
      <w:proofErr w:type="spellEnd"/>
      <w:r w:rsidR="00EE05AB" w:rsidRPr="00002029">
        <w:rPr>
          <w:i/>
          <w:iCs/>
          <w:sz w:val="24"/>
          <w:szCs w:val="24"/>
        </w:rPr>
        <w:t xml:space="preserve"> </w:t>
      </w:r>
      <w:proofErr w:type="spellStart"/>
      <w:r w:rsidR="00EE05AB" w:rsidRPr="00002029">
        <w:rPr>
          <w:i/>
          <w:iCs/>
          <w:sz w:val="24"/>
          <w:szCs w:val="24"/>
        </w:rPr>
        <w:t>Geschichte</w:t>
      </w:r>
      <w:proofErr w:type="spellEnd"/>
      <w:r w:rsidR="00EE05AB" w:rsidRPr="00002029">
        <w:rPr>
          <w:i/>
          <w:iCs/>
          <w:sz w:val="24"/>
          <w:szCs w:val="24"/>
        </w:rPr>
        <w:t xml:space="preserve">. Band II : </w:t>
      </w:r>
      <w:proofErr w:type="spellStart"/>
      <w:r w:rsidR="00EE05AB" w:rsidRPr="00002029">
        <w:rPr>
          <w:i/>
          <w:iCs/>
          <w:sz w:val="24"/>
          <w:szCs w:val="24"/>
        </w:rPr>
        <w:t>Vielfalt</w:t>
      </w:r>
      <w:proofErr w:type="spellEnd"/>
      <w:r w:rsidR="00EE05AB" w:rsidRPr="00002029">
        <w:rPr>
          <w:i/>
          <w:iCs/>
          <w:sz w:val="24"/>
          <w:szCs w:val="24"/>
        </w:rPr>
        <w:t xml:space="preserve"> </w:t>
      </w:r>
      <w:proofErr w:type="spellStart"/>
      <w:r w:rsidR="00EE05AB" w:rsidRPr="00002029">
        <w:rPr>
          <w:i/>
          <w:iCs/>
          <w:sz w:val="24"/>
          <w:szCs w:val="24"/>
        </w:rPr>
        <w:t>und</w:t>
      </w:r>
      <w:proofErr w:type="spellEnd"/>
      <w:r w:rsidR="00EE05AB" w:rsidRPr="00002029">
        <w:rPr>
          <w:i/>
          <w:iCs/>
          <w:sz w:val="24"/>
          <w:szCs w:val="24"/>
        </w:rPr>
        <w:t xml:space="preserve"> </w:t>
      </w:r>
      <w:proofErr w:type="spellStart"/>
      <w:r w:rsidR="00EE05AB" w:rsidRPr="00002029">
        <w:rPr>
          <w:i/>
          <w:iCs/>
          <w:sz w:val="24"/>
          <w:szCs w:val="24"/>
        </w:rPr>
        <w:t>Widersprüche</w:t>
      </w:r>
      <w:proofErr w:type="spellEnd"/>
      <w:r w:rsidR="00EE05AB" w:rsidRPr="00002029">
        <w:rPr>
          <w:sz w:val="24"/>
          <w:szCs w:val="24"/>
          <w:shd w:val="clear" w:color="auto" w:fill="FFFFFF"/>
        </w:rPr>
        <w:t xml:space="preserve">, Darmstadt, </w:t>
      </w:r>
      <w:proofErr w:type="spellStart"/>
      <w:r w:rsidR="00EE05AB" w:rsidRPr="00002029">
        <w:rPr>
          <w:sz w:val="24"/>
          <w:szCs w:val="24"/>
          <w:shd w:val="clear" w:color="auto" w:fill="FFFFFF"/>
        </w:rPr>
        <w:t>Theiss</w:t>
      </w:r>
      <w:proofErr w:type="spellEnd"/>
      <w:r w:rsidR="00EE05AB" w:rsidRPr="00002029">
        <w:rPr>
          <w:sz w:val="24"/>
          <w:szCs w:val="24"/>
          <w:shd w:val="clear" w:color="auto" w:fill="FFFFFF"/>
        </w:rPr>
        <w:t>/</w:t>
      </w:r>
      <w:proofErr w:type="spellStart"/>
      <w:r w:rsidR="00EE05AB" w:rsidRPr="00002029">
        <w:rPr>
          <w:sz w:val="24"/>
          <w:szCs w:val="24"/>
          <w:shd w:val="clear" w:color="auto" w:fill="FFFFFF"/>
        </w:rPr>
        <w:t>Wissenschaftliche</w:t>
      </w:r>
      <w:proofErr w:type="spellEnd"/>
      <w:r w:rsidR="00EE05AB" w:rsidRPr="00002029">
        <w:rPr>
          <w:sz w:val="24"/>
          <w:szCs w:val="24"/>
          <w:shd w:val="clear" w:color="auto" w:fill="FFFFFF"/>
        </w:rPr>
        <w:t xml:space="preserve"> </w:t>
      </w:r>
      <w:proofErr w:type="spellStart"/>
      <w:r w:rsidR="00EE05AB" w:rsidRPr="00002029">
        <w:rPr>
          <w:sz w:val="24"/>
          <w:szCs w:val="24"/>
          <w:shd w:val="clear" w:color="auto" w:fill="FFFFFF"/>
        </w:rPr>
        <w:t>Buchgesellschaft</w:t>
      </w:r>
      <w:proofErr w:type="spellEnd"/>
      <w:r w:rsidR="00EE05AB" w:rsidRPr="00002029">
        <w:rPr>
          <w:sz w:val="24"/>
          <w:szCs w:val="24"/>
          <w:shd w:val="clear" w:color="auto" w:fill="FFFFFF"/>
        </w:rPr>
        <w:t>, 2019</w:t>
      </w:r>
      <w:r w:rsidR="00002029" w:rsidRPr="00002029">
        <w:rPr>
          <w:sz w:val="24"/>
          <w:szCs w:val="24"/>
        </w:rPr>
        <w:t>,</w:t>
      </w:r>
      <w:r w:rsidR="00002029">
        <w:rPr>
          <w:sz w:val="24"/>
          <w:szCs w:val="24"/>
        </w:rPr>
        <w:t xml:space="preserve"> </w:t>
      </w:r>
      <w:r w:rsidR="00903BE1" w:rsidRPr="00002029">
        <w:rPr>
          <w:sz w:val="24"/>
          <w:szCs w:val="24"/>
        </w:rPr>
        <w:t xml:space="preserve">p. 234 </w:t>
      </w:r>
      <w:r w:rsidR="00903BE1" w:rsidRPr="00002029">
        <w:rPr>
          <w:i/>
          <w:iCs/>
          <w:sz w:val="24"/>
          <w:szCs w:val="24"/>
        </w:rPr>
        <w:t>sqq</w:t>
      </w:r>
      <w:r w:rsidR="00903BE1" w:rsidRPr="00002029">
        <w:rPr>
          <w:sz w:val="24"/>
          <w:szCs w:val="24"/>
        </w:rPr>
        <w:t>.).</w:t>
      </w:r>
    </w:p>
    <w:p w14:paraId="1111F4B3" w14:textId="5078D184" w:rsidR="007A2BAD" w:rsidRPr="00542B86" w:rsidRDefault="00434796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« Les femmes réduites à leur sexualité. Otto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Weininger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, </w:t>
      </w:r>
      <w:r w:rsidRPr="00434796">
        <w:rPr>
          <w:rFonts w:ascii="Times" w:hAnsi="Times" w:cs="Times"/>
          <w:i/>
          <w:color w:val="000000"/>
          <w:sz w:val="24"/>
          <w:szCs w:val="24"/>
          <w:lang w:eastAsia="en-US"/>
        </w:rPr>
        <w:t>Sexe et caractère</w:t>
      </w:r>
      <w:r>
        <w:rPr>
          <w:rFonts w:ascii="Times" w:hAnsi="Times" w:cs="Times"/>
          <w:color w:val="000000"/>
          <w:sz w:val="24"/>
          <w:szCs w:val="24"/>
          <w:lang w:eastAsia="en-US"/>
        </w:rPr>
        <w:t> », i</w:t>
      </w:r>
      <w:r w:rsidR="007A2BAD">
        <w:rPr>
          <w:rFonts w:ascii="Times" w:hAnsi="Times" w:cs="Times"/>
          <w:color w:val="000000"/>
          <w:sz w:val="24"/>
          <w:szCs w:val="24"/>
          <w:lang w:eastAsia="en-US"/>
        </w:rPr>
        <w:t xml:space="preserve">n </w:t>
      </w:r>
      <w:r w:rsidR="007A2BAD">
        <w:rPr>
          <w:rFonts w:ascii="Times" w:hAnsi="Times" w:cs="Times"/>
          <w:i/>
          <w:color w:val="000000"/>
          <w:sz w:val="24"/>
          <w:szCs w:val="24"/>
          <w:lang w:eastAsia="en-US"/>
        </w:rPr>
        <w:t>L’Europe des femmes. XVIII</w:t>
      </w:r>
      <w:r w:rsidR="007A2BAD" w:rsidRPr="007A2BAD">
        <w:rPr>
          <w:rFonts w:ascii="Times" w:hAnsi="Times" w:cs="Times"/>
          <w:i/>
          <w:color w:val="000000"/>
          <w:sz w:val="24"/>
          <w:szCs w:val="24"/>
          <w:vertAlign w:val="superscript"/>
          <w:lang w:eastAsia="en-US"/>
        </w:rPr>
        <w:t>e</w:t>
      </w:r>
      <w:r w:rsidR="007A2BAD">
        <w:rPr>
          <w:rFonts w:ascii="Times" w:hAnsi="Times" w:cs="Times"/>
          <w:i/>
          <w:color w:val="000000"/>
          <w:sz w:val="24"/>
          <w:szCs w:val="24"/>
          <w:lang w:eastAsia="en-US"/>
        </w:rPr>
        <w:t>-XXI</w:t>
      </w:r>
      <w:r w:rsidR="007A2BAD" w:rsidRPr="007A2BAD">
        <w:rPr>
          <w:rFonts w:ascii="Times" w:hAnsi="Times" w:cs="Times"/>
          <w:i/>
          <w:color w:val="000000"/>
          <w:sz w:val="24"/>
          <w:szCs w:val="24"/>
          <w:vertAlign w:val="superscript"/>
          <w:lang w:eastAsia="en-US"/>
        </w:rPr>
        <w:t>e</w:t>
      </w:r>
      <w:r w:rsidR="007A2BAD"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siècle, </w:t>
      </w:r>
      <w:r w:rsidR="007A2BAD">
        <w:rPr>
          <w:rFonts w:ascii="Times" w:hAnsi="Times" w:cs="Times"/>
          <w:color w:val="000000"/>
          <w:sz w:val="24"/>
          <w:szCs w:val="24"/>
          <w:lang w:eastAsia="en-US"/>
        </w:rPr>
        <w:t xml:space="preserve">éd. Julie Le </w:t>
      </w:r>
      <w:proofErr w:type="spellStart"/>
      <w:r w:rsidR="007A2BAD">
        <w:rPr>
          <w:rFonts w:ascii="Times" w:hAnsi="Times" w:cs="Times"/>
          <w:color w:val="000000"/>
          <w:sz w:val="24"/>
          <w:szCs w:val="24"/>
          <w:lang w:eastAsia="en-US"/>
        </w:rPr>
        <w:t>Gac</w:t>
      </w:r>
      <w:proofErr w:type="spellEnd"/>
      <w:r w:rsidR="007A2BAD">
        <w:rPr>
          <w:rFonts w:ascii="Times" w:hAnsi="Times" w:cs="Times"/>
          <w:color w:val="000000"/>
          <w:sz w:val="24"/>
          <w:szCs w:val="24"/>
          <w:lang w:eastAsia="en-US"/>
        </w:rPr>
        <w:t xml:space="preserve"> et Fabrice </w:t>
      </w:r>
      <w:proofErr w:type="spellStart"/>
      <w:r w:rsidR="007A2BAD">
        <w:rPr>
          <w:rFonts w:ascii="Times" w:hAnsi="Times" w:cs="Times"/>
          <w:color w:val="000000"/>
          <w:sz w:val="24"/>
          <w:szCs w:val="24"/>
          <w:lang w:eastAsia="en-US"/>
        </w:rPr>
        <w:t>Virgili</w:t>
      </w:r>
      <w:proofErr w:type="spellEnd"/>
      <w:r w:rsidR="007A2BAD">
        <w:rPr>
          <w:rFonts w:ascii="Times" w:hAnsi="Times" w:cs="Times"/>
          <w:color w:val="000000"/>
          <w:sz w:val="24"/>
          <w:szCs w:val="24"/>
          <w:lang w:eastAsia="en-US"/>
        </w:rPr>
        <w:t>, Paris, Perrin, 2017</w:t>
      </w:r>
      <w:r>
        <w:rPr>
          <w:rFonts w:ascii="Times" w:hAnsi="Times" w:cs="Times"/>
          <w:color w:val="000000"/>
          <w:sz w:val="24"/>
          <w:szCs w:val="24"/>
          <w:lang w:eastAsia="en-US"/>
        </w:rPr>
        <w:t>, p. 32-35.</w:t>
      </w:r>
    </w:p>
    <w:p w14:paraId="3C284429" w14:textId="7EBA4CDA" w:rsidR="00542B86" w:rsidRPr="008F3C8B" w:rsidRDefault="00542B86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« La déconstruction antipolitique des récits nationaux dans </w:t>
      </w:r>
      <w:proofErr w:type="spellStart"/>
      <w:r w:rsidRPr="00E244B7">
        <w:rPr>
          <w:rFonts w:ascii="Times" w:hAnsi="Times" w:cs="Times"/>
          <w:i/>
          <w:color w:val="000000"/>
          <w:sz w:val="24"/>
          <w:szCs w:val="24"/>
          <w:lang w:eastAsia="en-US"/>
        </w:rPr>
        <w:t>Witiko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 d’Adalbert Stifter », in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Poetik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und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Politik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des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Geschichtsdiskurses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.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Deutschland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und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Frankreich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im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langen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19. </w:t>
      </w:r>
      <w:proofErr w:type="spellStart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>Jahrhundert</w:t>
      </w:r>
      <w:proofErr w:type="spellEnd"/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/ Poétique et politique du discours historique en Allemagne et en France (1789-1914), </w:t>
      </w:r>
      <w:r w:rsidR="00C66E02">
        <w:rPr>
          <w:rFonts w:ascii="Times" w:hAnsi="Times" w:cs="Times"/>
          <w:color w:val="000000"/>
          <w:sz w:val="24"/>
          <w:szCs w:val="24"/>
          <w:lang w:eastAsia="en-US"/>
        </w:rPr>
        <w:t>Heidelberg, Winter, 2018</w:t>
      </w:r>
      <w:r w:rsidR="002D4773">
        <w:rPr>
          <w:rFonts w:ascii="Times" w:hAnsi="Times" w:cs="Times"/>
          <w:color w:val="000000"/>
          <w:sz w:val="24"/>
          <w:szCs w:val="24"/>
          <w:lang w:eastAsia="en-US"/>
        </w:rPr>
        <w:t xml:space="preserve"> (</w:t>
      </w:r>
      <w:proofErr w:type="spellStart"/>
      <w:r w:rsidR="002D4773">
        <w:rPr>
          <w:rFonts w:ascii="Times" w:hAnsi="Times" w:cs="Times"/>
          <w:color w:val="000000"/>
          <w:sz w:val="24"/>
          <w:szCs w:val="24"/>
          <w:lang w:eastAsia="en-US"/>
        </w:rPr>
        <w:t>Germanisch-Romanische</w:t>
      </w:r>
      <w:proofErr w:type="spellEnd"/>
      <w:r w:rsidR="002D4773">
        <w:rPr>
          <w:rFonts w:ascii="Times" w:hAnsi="Times" w:cs="Times"/>
          <w:color w:val="000000"/>
          <w:sz w:val="24"/>
          <w:szCs w:val="24"/>
          <w:lang w:eastAsia="en-US"/>
        </w:rPr>
        <w:t xml:space="preserve"> </w:t>
      </w:r>
      <w:proofErr w:type="spellStart"/>
      <w:r w:rsidR="002D4773">
        <w:rPr>
          <w:rFonts w:ascii="Times" w:hAnsi="Times" w:cs="Times"/>
          <w:color w:val="000000"/>
          <w:sz w:val="24"/>
          <w:szCs w:val="24"/>
          <w:lang w:eastAsia="en-US"/>
        </w:rPr>
        <w:t>Monatsschrift</w:t>
      </w:r>
      <w:proofErr w:type="spellEnd"/>
      <w:r w:rsidR="002D4773">
        <w:rPr>
          <w:rFonts w:ascii="Times" w:hAnsi="Times" w:cs="Times"/>
          <w:color w:val="000000"/>
          <w:sz w:val="24"/>
          <w:szCs w:val="24"/>
          <w:lang w:eastAsia="en-US"/>
        </w:rPr>
        <w:t xml:space="preserve">, </w:t>
      </w:r>
      <w:proofErr w:type="spellStart"/>
      <w:r w:rsidR="002D4773">
        <w:rPr>
          <w:rFonts w:ascii="Times" w:hAnsi="Times" w:cs="Times"/>
          <w:color w:val="000000"/>
          <w:sz w:val="24"/>
          <w:szCs w:val="24"/>
          <w:lang w:eastAsia="en-US"/>
        </w:rPr>
        <w:t>Beiheft</w:t>
      </w:r>
      <w:proofErr w:type="spellEnd"/>
      <w:r w:rsidR="002D4773">
        <w:rPr>
          <w:rFonts w:ascii="Times" w:hAnsi="Times" w:cs="Times"/>
          <w:color w:val="000000"/>
          <w:sz w:val="24"/>
          <w:szCs w:val="24"/>
          <w:lang w:eastAsia="en-US"/>
        </w:rPr>
        <w:t xml:space="preserve"> 78), </w:t>
      </w:r>
      <w:r>
        <w:rPr>
          <w:rFonts w:ascii="Times" w:hAnsi="Times" w:cs="Times"/>
          <w:color w:val="000000"/>
          <w:sz w:val="24"/>
          <w:szCs w:val="24"/>
          <w:lang w:eastAsia="en-US"/>
        </w:rPr>
        <w:t>p. 121-138.</w:t>
      </w:r>
    </w:p>
    <w:p w14:paraId="7026DBF2" w14:textId="15ECBB99" w:rsidR="008F3C8B" w:rsidRPr="00BA07A6" w:rsidRDefault="008F3C8B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« Karl Kraus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oder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 Der Mann, der Romane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nicht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mochte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 », in </w:t>
      </w:r>
      <w:proofErr w:type="spellStart"/>
      <w:r w:rsidRPr="00115D08">
        <w:rPr>
          <w:rFonts w:ascii="Times" w:hAnsi="Times" w:cs="Times"/>
          <w:i/>
          <w:color w:val="000000"/>
          <w:sz w:val="24"/>
          <w:szCs w:val="24"/>
          <w:lang w:eastAsia="en-US"/>
        </w:rPr>
        <w:t>Erzählte</w:t>
      </w:r>
      <w:proofErr w:type="spellEnd"/>
      <w:r w:rsidRPr="00115D08"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Moderne. </w:t>
      </w:r>
      <w:proofErr w:type="spellStart"/>
      <w:r w:rsidRPr="00115D08">
        <w:rPr>
          <w:rFonts w:ascii="Times" w:hAnsi="Times" w:cs="Times"/>
          <w:i/>
          <w:color w:val="000000"/>
          <w:sz w:val="24"/>
          <w:szCs w:val="24"/>
          <w:lang w:eastAsia="en-US"/>
        </w:rPr>
        <w:t>Fiktionale</w:t>
      </w:r>
      <w:proofErr w:type="spellEnd"/>
      <w:r w:rsidRPr="00115D08"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</w:t>
      </w:r>
      <w:proofErr w:type="spellStart"/>
      <w:r w:rsidRPr="00115D08">
        <w:rPr>
          <w:rFonts w:ascii="Times" w:hAnsi="Times" w:cs="Times"/>
          <w:i/>
          <w:color w:val="000000"/>
          <w:sz w:val="24"/>
          <w:szCs w:val="24"/>
          <w:lang w:eastAsia="en-US"/>
        </w:rPr>
        <w:t>Welten</w:t>
      </w:r>
      <w:proofErr w:type="spellEnd"/>
      <w:r w:rsidRPr="00115D08"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 in der 1920er </w:t>
      </w:r>
      <w:proofErr w:type="spellStart"/>
      <w:r w:rsidRPr="00115D08">
        <w:rPr>
          <w:rFonts w:ascii="Times" w:hAnsi="Times" w:cs="Times"/>
          <w:i/>
          <w:color w:val="000000"/>
          <w:sz w:val="24"/>
          <w:szCs w:val="24"/>
          <w:lang w:eastAsia="en-US"/>
        </w:rPr>
        <w:t>Jahren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, éd. Andreas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Blödorn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Christof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 Hamann et Christoph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Jürgensen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, Göttingen,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Wallstein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, </w:t>
      </w:r>
      <w:r w:rsidR="00E40BC7">
        <w:rPr>
          <w:rFonts w:ascii="Times" w:hAnsi="Times" w:cs="Times"/>
          <w:color w:val="000000"/>
          <w:sz w:val="24"/>
          <w:szCs w:val="24"/>
          <w:lang w:eastAsia="en-US"/>
        </w:rPr>
        <w:t>2018, p. 44-</w:t>
      </w:r>
      <w:r w:rsidR="00115D08">
        <w:rPr>
          <w:rFonts w:ascii="Times" w:hAnsi="Times" w:cs="Times"/>
          <w:color w:val="000000"/>
          <w:sz w:val="24"/>
          <w:szCs w:val="24"/>
          <w:lang w:eastAsia="en-US"/>
        </w:rPr>
        <w:t>54.</w:t>
      </w:r>
    </w:p>
    <w:p w14:paraId="7E3AD93D" w14:textId="5FEDE5B7" w:rsidR="00BA07A6" w:rsidRPr="00235DC0" w:rsidRDefault="00BA07A6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« Stefan Zweig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zwischen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 Tradition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und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 Moderne » ; « La race, le milieu, le moment : Hippolyte Taine » ; « Europa-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Konzeptionen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 », in </w:t>
      </w:r>
      <w:r w:rsidRPr="00A33CFF">
        <w:rPr>
          <w:rFonts w:ascii="Times" w:hAnsi="Times" w:cs="Times"/>
          <w:i/>
          <w:color w:val="000000"/>
          <w:sz w:val="24"/>
          <w:szCs w:val="24"/>
          <w:lang w:eastAsia="en-US"/>
        </w:rPr>
        <w:t>Stefan-Zweig-</w:t>
      </w:r>
      <w:proofErr w:type="spellStart"/>
      <w:r w:rsidRPr="00A33CFF">
        <w:rPr>
          <w:rFonts w:ascii="Times" w:hAnsi="Times" w:cs="Times"/>
          <w:i/>
          <w:color w:val="000000"/>
          <w:sz w:val="24"/>
          <w:szCs w:val="24"/>
          <w:lang w:eastAsia="en-US"/>
        </w:rPr>
        <w:t>Handbuch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>, éd.</w:t>
      </w:r>
      <w:r w:rsidR="00903BE1">
        <w:rPr>
          <w:rFonts w:ascii="Times" w:hAnsi="Times" w:cs="Times"/>
          <w:color w:val="000000"/>
          <w:sz w:val="24"/>
          <w:szCs w:val="24"/>
          <w:lang w:eastAsia="en-US"/>
        </w:rPr>
        <w:t xml:space="preserve"> </w:t>
      </w: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Arturo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Larcati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, Klemens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Renoldner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 et Martina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Wörgötter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, Berlin-Boston, Walter de </w:t>
      </w:r>
      <w:proofErr w:type="spellStart"/>
      <w:r>
        <w:rPr>
          <w:rFonts w:ascii="Times" w:hAnsi="Times" w:cs="Times"/>
          <w:color w:val="000000"/>
          <w:sz w:val="24"/>
          <w:szCs w:val="24"/>
          <w:lang w:eastAsia="en-US"/>
        </w:rPr>
        <w:t>Gruyter</w:t>
      </w:r>
      <w:proofErr w:type="spellEnd"/>
      <w:r>
        <w:rPr>
          <w:rFonts w:ascii="Times" w:hAnsi="Times" w:cs="Times"/>
          <w:color w:val="000000"/>
          <w:sz w:val="24"/>
          <w:szCs w:val="24"/>
          <w:lang w:eastAsia="en-US"/>
        </w:rPr>
        <w:t>, 2018, p. 43-52 ; p. 715-722 ; p. 748-754.</w:t>
      </w:r>
    </w:p>
    <w:p w14:paraId="5EF05323" w14:textId="3CE4FD98" w:rsidR="00235DC0" w:rsidRPr="00580A72" w:rsidRDefault="00235DC0" w:rsidP="00F42B05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  <w:lang w:eastAsia="en-US"/>
        </w:rPr>
        <w:t xml:space="preserve">« Mitteleuropa : rêve cosmopolite ou rêve impérial ? », p. 1618-1621 ; « Réalisme : l’esthétique du désenchantement », p. 1926-1928 ; « Freud, l’Européen », p. 2014 sq., in </w:t>
      </w:r>
      <w:r>
        <w:rPr>
          <w:rFonts w:ascii="Times" w:hAnsi="Times" w:cs="Times"/>
          <w:i/>
          <w:color w:val="000000"/>
          <w:sz w:val="24"/>
          <w:szCs w:val="24"/>
          <w:lang w:eastAsia="en-US"/>
        </w:rPr>
        <w:t xml:space="preserve">L’Europe. Encyclopédie historique, </w:t>
      </w:r>
      <w:r w:rsidR="005E2FED">
        <w:rPr>
          <w:rFonts w:ascii="Times" w:hAnsi="Times" w:cs="Times"/>
          <w:color w:val="000000"/>
          <w:sz w:val="24"/>
          <w:szCs w:val="24"/>
          <w:lang w:eastAsia="en-US"/>
        </w:rPr>
        <w:t xml:space="preserve">sous la direction de Christophe </w:t>
      </w:r>
      <w:proofErr w:type="spellStart"/>
      <w:r w:rsidR="005E2FED">
        <w:rPr>
          <w:rFonts w:ascii="Times" w:hAnsi="Times" w:cs="Times"/>
          <w:color w:val="000000"/>
          <w:sz w:val="24"/>
          <w:szCs w:val="24"/>
          <w:lang w:eastAsia="en-US"/>
        </w:rPr>
        <w:t>Charle</w:t>
      </w:r>
      <w:proofErr w:type="spellEnd"/>
      <w:r w:rsidR="005E2FED">
        <w:rPr>
          <w:rFonts w:ascii="Times" w:hAnsi="Times" w:cs="Times"/>
          <w:color w:val="000000"/>
          <w:sz w:val="24"/>
          <w:szCs w:val="24"/>
          <w:lang w:eastAsia="en-US"/>
        </w:rPr>
        <w:t xml:space="preserve"> et Daniel Roche, Arles, Actes Sud, 2018.</w:t>
      </w:r>
    </w:p>
    <w:p w14:paraId="71F2BFE0" w14:textId="77777777" w:rsidR="00FA619F" w:rsidRDefault="00580A72" w:rsidP="00FA619F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« Wolfgang </w:t>
      </w:r>
      <w:proofErr w:type="spellStart"/>
      <w:r>
        <w:rPr>
          <w:sz w:val="24"/>
          <w:szCs w:val="24"/>
        </w:rPr>
        <w:t>Koeppen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Erzähler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deutschen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Tragödie</w:t>
      </w:r>
      <w:proofErr w:type="spellEnd"/>
      <w:r>
        <w:rPr>
          <w:sz w:val="24"/>
          <w:szCs w:val="24"/>
        </w:rPr>
        <w:t xml:space="preserve"> », trad. </w:t>
      </w:r>
      <w:proofErr w:type="spellStart"/>
      <w:r>
        <w:rPr>
          <w:sz w:val="24"/>
          <w:szCs w:val="24"/>
        </w:rPr>
        <w:t>Philipp</w:t>
      </w:r>
      <w:proofErr w:type="spellEnd"/>
      <w:r>
        <w:rPr>
          <w:sz w:val="24"/>
          <w:szCs w:val="24"/>
        </w:rPr>
        <w:t xml:space="preserve"> Rang, in Wolfgang </w:t>
      </w:r>
      <w:proofErr w:type="spellStart"/>
      <w:r>
        <w:rPr>
          <w:sz w:val="24"/>
          <w:szCs w:val="24"/>
        </w:rPr>
        <w:t>Koeppen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580A72">
        <w:rPr>
          <w:i/>
          <w:sz w:val="24"/>
          <w:szCs w:val="24"/>
        </w:rPr>
        <w:t>Gespräche</w:t>
      </w:r>
      <w:proofErr w:type="spellEnd"/>
      <w:r w:rsidRPr="00580A72">
        <w:rPr>
          <w:i/>
          <w:sz w:val="24"/>
          <w:szCs w:val="24"/>
        </w:rPr>
        <w:t xml:space="preserve"> </w:t>
      </w:r>
      <w:proofErr w:type="spellStart"/>
      <w:r w:rsidRPr="00580A72">
        <w:rPr>
          <w:i/>
          <w:sz w:val="24"/>
          <w:szCs w:val="24"/>
        </w:rPr>
        <w:t>und</w:t>
      </w:r>
      <w:proofErr w:type="spellEnd"/>
      <w:r w:rsidRPr="00580A72">
        <w:rPr>
          <w:i/>
          <w:sz w:val="24"/>
          <w:szCs w:val="24"/>
        </w:rPr>
        <w:t xml:space="preserve"> Interviews,</w:t>
      </w:r>
      <w:r>
        <w:rPr>
          <w:sz w:val="24"/>
          <w:szCs w:val="24"/>
        </w:rPr>
        <w:t xml:space="preserve"> éd. Hans-Ulrich </w:t>
      </w:r>
      <w:proofErr w:type="spellStart"/>
      <w:r>
        <w:rPr>
          <w:sz w:val="24"/>
          <w:szCs w:val="24"/>
        </w:rPr>
        <w:t>Treichel</w:t>
      </w:r>
      <w:proofErr w:type="spellEnd"/>
      <w:r>
        <w:rPr>
          <w:sz w:val="24"/>
          <w:szCs w:val="24"/>
        </w:rPr>
        <w:t xml:space="preserve">, Francfort/Main, </w:t>
      </w:r>
      <w:proofErr w:type="spellStart"/>
      <w:r>
        <w:rPr>
          <w:sz w:val="24"/>
          <w:szCs w:val="24"/>
        </w:rPr>
        <w:t>Suhrkamp</w:t>
      </w:r>
      <w:proofErr w:type="spellEnd"/>
      <w:r>
        <w:rPr>
          <w:sz w:val="24"/>
          <w:szCs w:val="24"/>
        </w:rPr>
        <w:t xml:space="preserve">, 2018 (W. </w:t>
      </w:r>
      <w:proofErr w:type="spellStart"/>
      <w:r>
        <w:rPr>
          <w:sz w:val="24"/>
          <w:szCs w:val="24"/>
        </w:rPr>
        <w:t>Koeppen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580A72">
        <w:rPr>
          <w:i/>
          <w:sz w:val="24"/>
          <w:szCs w:val="24"/>
        </w:rPr>
        <w:t>Werke</w:t>
      </w:r>
      <w:proofErr w:type="spellEnd"/>
      <w:r>
        <w:rPr>
          <w:sz w:val="24"/>
          <w:szCs w:val="24"/>
        </w:rPr>
        <w:t xml:space="preserve">, vol. 16), p. 193-201 (trad. de « Wolfgang </w:t>
      </w:r>
      <w:proofErr w:type="spellStart"/>
      <w:r>
        <w:rPr>
          <w:sz w:val="24"/>
          <w:szCs w:val="24"/>
        </w:rPr>
        <w:t>Koeppen</w:t>
      </w:r>
      <w:proofErr w:type="spellEnd"/>
      <w:r>
        <w:rPr>
          <w:sz w:val="24"/>
          <w:szCs w:val="24"/>
        </w:rPr>
        <w:t xml:space="preserve">, romancier de la tragédie allemande », entretien, </w:t>
      </w:r>
      <w:r w:rsidRPr="00580A72">
        <w:rPr>
          <w:i/>
          <w:sz w:val="24"/>
          <w:szCs w:val="24"/>
        </w:rPr>
        <w:t>Le Monde dimanche</w:t>
      </w:r>
      <w:r>
        <w:rPr>
          <w:sz w:val="24"/>
          <w:szCs w:val="24"/>
        </w:rPr>
        <w:t>, 30 août 1982).</w:t>
      </w:r>
    </w:p>
    <w:p w14:paraId="1C94A9C9" w14:textId="0F2EE732" w:rsidR="00BE1C9B" w:rsidRDefault="00BE1C9B" w:rsidP="00FA619F">
      <w:pPr>
        <w:numPr>
          <w:ilvl w:val="0"/>
          <w:numId w:val="4"/>
        </w:numPr>
        <w:ind w:left="357" w:hanging="357"/>
        <w:rPr>
          <w:sz w:val="24"/>
          <w:szCs w:val="24"/>
        </w:rPr>
      </w:pPr>
      <w:r w:rsidRPr="00FA619F">
        <w:rPr>
          <w:sz w:val="24"/>
          <w:szCs w:val="24"/>
        </w:rPr>
        <w:lastRenderedPageBreak/>
        <w:t xml:space="preserve">« Les solitaires d’E. M. Cioran : aphorismes et fragments. Cioran, </w:t>
      </w:r>
      <w:proofErr w:type="spellStart"/>
      <w:r w:rsidRPr="00FA619F">
        <w:rPr>
          <w:sz w:val="24"/>
          <w:szCs w:val="24"/>
        </w:rPr>
        <w:t>maître</w:t>
      </w:r>
      <w:proofErr w:type="spellEnd"/>
      <w:r w:rsidRPr="00FA619F">
        <w:rPr>
          <w:sz w:val="24"/>
          <w:szCs w:val="24"/>
        </w:rPr>
        <w:t xml:space="preserve"> de la forme courte, et la tradition </w:t>
      </w:r>
      <w:proofErr w:type="spellStart"/>
      <w:r w:rsidRPr="00FA619F">
        <w:rPr>
          <w:sz w:val="24"/>
          <w:szCs w:val="24"/>
        </w:rPr>
        <w:t>européenne</w:t>
      </w:r>
      <w:proofErr w:type="spellEnd"/>
      <w:r w:rsidRPr="00FA619F">
        <w:rPr>
          <w:sz w:val="24"/>
          <w:szCs w:val="24"/>
        </w:rPr>
        <w:t xml:space="preserve"> de l’aphorisme, de la maxime et du fragment », in </w:t>
      </w:r>
      <w:r w:rsidRPr="00FA619F">
        <w:rPr>
          <w:i/>
          <w:iCs/>
          <w:sz w:val="24"/>
          <w:szCs w:val="24"/>
        </w:rPr>
        <w:t>Cioran, archives paradoxales</w:t>
      </w:r>
      <w:r w:rsidRPr="00FA619F">
        <w:rPr>
          <w:sz w:val="24"/>
          <w:szCs w:val="24"/>
        </w:rPr>
        <w:t xml:space="preserve">, </w:t>
      </w:r>
      <w:r w:rsidR="00F72854" w:rsidRPr="00FA619F">
        <w:rPr>
          <w:sz w:val="24"/>
          <w:szCs w:val="24"/>
        </w:rPr>
        <w:t>t</w:t>
      </w:r>
      <w:r w:rsidRPr="00FA619F">
        <w:rPr>
          <w:sz w:val="24"/>
          <w:szCs w:val="24"/>
        </w:rPr>
        <w:t xml:space="preserve">ome IV, </w:t>
      </w:r>
      <w:r w:rsidRPr="00FA619F">
        <w:rPr>
          <w:i/>
          <w:iCs/>
          <w:sz w:val="24"/>
          <w:szCs w:val="24"/>
        </w:rPr>
        <w:t>Nouvelles approches critiques</w:t>
      </w:r>
      <w:r w:rsidRPr="00FA619F">
        <w:rPr>
          <w:sz w:val="24"/>
          <w:szCs w:val="24"/>
        </w:rPr>
        <w:t xml:space="preserve">, </w:t>
      </w:r>
      <w:r w:rsidRPr="00FA619F">
        <w:rPr>
          <w:color w:val="000000"/>
          <w:sz w:val="24"/>
          <w:szCs w:val="24"/>
          <w:lang w:eastAsia="en-US"/>
        </w:rPr>
        <w:t>sous la direction d’</w:t>
      </w:r>
      <w:r w:rsidRPr="00FA619F">
        <w:rPr>
          <w:iCs/>
          <w:sz w:val="24"/>
          <w:szCs w:val="24"/>
        </w:rPr>
        <w:t xml:space="preserve">Aurélien </w:t>
      </w:r>
      <w:proofErr w:type="spellStart"/>
      <w:r w:rsidRPr="00FA619F">
        <w:rPr>
          <w:iCs/>
          <w:sz w:val="24"/>
          <w:szCs w:val="24"/>
        </w:rPr>
        <w:t>Demars</w:t>
      </w:r>
      <w:proofErr w:type="spellEnd"/>
      <w:r w:rsidRPr="00FA619F">
        <w:rPr>
          <w:iCs/>
          <w:sz w:val="24"/>
          <w:szCs w:val="24"/>
          <w:shd w:val="clear" w:color="auto" w:fill="FFFFFF"/>
        </w:rPr>
        <w:t xml:space="preserve"> et </w:t>
      </w:r>
      <w:proofErr w:type="spellStart"/>
      <w:r w:rsidRPr="00FA619F">
        <w:rPr>
          <w:iCs/>
          <w:sz w:val="24"/>
          <w:szCs w:val="24"/>
        </w:rPr>
        <w:t>Mihaela-Genţiana</w:t>
      </w:r>
      <w:proofErr w:type="spellEnd"/>
      <w:r w:rsidRPr="00FA619F">
        <w:rPr>
          <w:iCs/>
          <w:sz w:val="24"/>
          <w:szCs w:val="24"/>
        </w:rPr>
        <w:t xml:space="preserve"> </w:t>
      </w:r>
      <w:proofErr w:type="spellStart"/>
      <w:r w:rsidRPr="00FA619F">
        <w:rPr>
          <w:iCs/>
          <w:sz w:val="24"/>
          <w:szCs w:val="24"/>
        </w:rPr>
        <w:t>Stănişor</w:t>
      </w:r>
      <w:proofErr w:type="spellEnd"/>
      <w:r w:rsidRPr="00FA619F">
        <w:rPr>
          <w:iCs/>
          <w:sz w:val="24"/>
          <w:szCs w:val="24"/>
        </w:rPr>
        <w:t xml:space="preserve">, </w:t>
      </w:r>
      <w:r w:rsidR="00FA6131" w:rsidRPr="00FA619F">
        <w:rPr>
          <w:iCs/>
          <w:sz w:val="24"/>
          <w:szCs w:val="24"/>
        </w:rPr>
        <w:t>Paris, Classiques Garnier, 2018</w:t>
      </w:r>
      <w:r w:rsidR="00FA619F" w:rsidRPr="00FA619F">
        <w:rPr>
          <w:iCs/>
          <w:sz w:val="24"/>
          <w:szCs w:val="24"/>
        </w:rPr>
        <w:t xml:space="preserve"> (</w:t>
      </w:r>
      <w:r w:rsidR="00FA619F" w:rsidRPr="00FA619F">
        <w:rPr>
          <w:sz w:val="24"/>
          <w:szCs w:val="24"/>
        </w:rPr>
        <w:t>Rencontres, n° 379</w:t>
      </w:r>
      <w:r w:rsidR="00FA619F" w:rsidRPr="00FA619F">
        <w:rPr>
          <w:iCs/>
          <w:sz w:val="24"/>
          <w:szCs w:val="24"/>
        </w:rPr>
        <w:t>)</w:t>
      </w:r>
      <w:r w:rsidR="00FA6131" w:rsidRPr="00FA619F">
        <w:rPr>
          <w:iCs/>
          <w:sz w:val="24"/>
          <w:szCs w:val="24"/>
        </w:rPr>
        <w:t xml:space="preserve">, </w:t>
      </w:r>
      <w:r w:rsidRPr="00FA619F">
        <w:rPr>
          <w:sz w:val="24"/>
          <w:szCs w:val="24"/>
        </w:rPr>
        <w:t>p. 15-34.</w:t>
      </w:r>
    </w:p>
    <w:p w14:paraId="15681C7E" w14:textId="2A7CB615" w:rsidR="000257E9" w:rsidRDefault="000257E9" w:rsidP="00FA619F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>« </w:t>
      </w:r>
      <w:proofErr w:type="spellStart"/>
      <w:r>
        <w:rPr>
          <w:sz w:val="24"/>
          <w:szCs w:val="24"/>
        </w:rPr>
        <w:t>Über</w:t>
      </w:r>
      <w:proofErr w:type="spellEnd"/>
      <w:r>
        <w:rPr>
          <w:sz w:val="24"/>
          <w:szCs w:val="24"/>
        </w:rPr>
        <w:t xml:space="preserve"> Otto </w:t>
      </w:r>
      <w:proofErr w:type="spellStart"/>
      <w:r>
        <w:rPr>
          <w:sz w:val="24"/>
          <w:szCs w:val="24"/>
        </w:rPr>
        <w:t>Weininger</w:t>
      </w:r>
      <w:proofErr w:type="spellEnd"/>
      <w:r>
        <w:rPr>
          <w:sz w:val="24"/>
          <w:szCs w:val="24"/>
        </w:rPr>
        <w:t> »</w:t>
      </w:r>
      <w:r w:rsidR="004C50DD">
        <w:rPr>
          <w:sz w:val="24"/>
          <w:szCs w:val="24"/>
        </w:rPr>
        <w:t xml:space="preserve"> (= « Entretien avec Ernst Jünger », in Repères. Revue romande, 1982, n° 2, p. 81-90, trad. Florian </w:t>
      </w:r>
      <w:proofErr w:type="spellStart"/>
      <w:r w:rsidR="004C50DD">
        <w:rPr>
          <w:sz w:val="24"/>
          <w:szCs w:val="24"/>
        </w:rPr>
        <w:t>Scherübl</w:t>
      </w:r>
      <w:proofErr w:type="spellEnd"/>
      <w:r w:rsidR="004C50DD">
        <w:rPr>
          <w:sz w:val="24"/>
          <w:szCs w:val="24"/>
        </w:rPr>
        <w:t>)</w:t>
      </w:r>
      <w:r>
        <w:rPr>
          <w:sz w:val="24"/>
          <w:szCs w:val="24"/>
        </w:rPr>
        <w:t xml:space="preserve"> et « </w:t>
      </w:r>
      <w:proofErr w:type="spellStart"/>
      <w:r>
        <w:rPr>
          <w:sz w:val="24"/>
          <w:szCs w:val="24"/>
        </w:rPr>
        <w:t>Magischer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Realismus</w:t>
      </w:r>
      <w:proofErr w:type="spellEnd"/>
      <w:r>
        <w:rPr>
          <w:sz w:val="24"/>
          <w:szCs w:val="24"/>
        </w:rPr>
        <w:t> »</w:t>
      </w:r>
      <w:r w:rsidR="004C50DD">
        <w:rPr>
          <w:sz w:val="24"/>
          <w:szCs w:val="24"/>
        </w:rPr>
        <w:t xml:space="preserve"> (= « Le réalisme magique d’Ernst Jünger », in </w:t>
      </w:r>
      <w:r w:rsidR="004C50DD" w:rsidRPr="004C50DD">
        <w:rPr>
          <w:i/>
          <w:iCs/>
          <w:sz w:val="24"/>
          <w:szCs w:val="24"/>
        </w:rPr>
        <w:t>Le Monde</w:t>
      </w:r>
      <w:r w:rsidR="004C50DD">
        <w:rPr>
          <w:sz w:val="24"/>
          <w:szCs w:val="24"/>
        </w:rPr>
        <w:t xml:space="preserve">, 29 août 1982, trad. F. </w:t>
      </w:r>
      <w:proofErr w:type="spellStart"/>
      <w:r w:rsidR="004C50DD">
        <w:rPr>
          <w:sz w:val="24"/>
          <w:szCs w:val="24"/>
        </w:rPr>
        <w:t>Scherübl</w:t>
      </w:r>
      <w:proofErr w:type="spellEnd"/>
      <w:r w:rsidR="004C50DD">
        <w:rPr>
          <w:sz w:val="24"/>
          <w:szCs w:val="24"/>
        </w:rPr>
        <w:t>), in</w:t>
      </w:r>
      <w:r>
        <w:rPr>
          <w:sz w:val="24"/>
          <w:szCs w:val="24"/>
        </w:rPr>
        <w:t xml:space="preserve"> Ernst Jünger, </w:t>
      </w:r>
      <w:proofErr w:type="spellStart"/>
      <w:r>
        <w:rPr>
          <w:i/>
          <w:iCs/>
          <w:sz w:val="24"/>
          <w:szCs w:val="24"/>
        </w:rPr>
        <w:t>Gespräche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Weltstaat</w:t>
      </w:r>
      <w:proofErr w:type="spellEnd"/>
      <w:r>
        <w:rPr>
          <w:i/>
          <w:iCs/>
          <w:sz w:val="24"/>
          <w:szCs w:val="24"/>
        </w:rPr>
        <w:t xml:space="preserve">. Interviews </w:t>
      </w:r>
      <w:proofErr w:type="spellStart"/>
      <w:r>
        <w:rPr>
          <w:i/>
          <w:iCs/>
          <w:sz w:val="24"/>
          <w:szCs w:val="24"/>
        </w:rPr>
        <w:t>und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Dialoge</w:t>
      </w:r>
      <w:proofErr w:type="spellEnd"/>
      <w:r>
        <w:rPr>
          <w:i/>
          <w:iCs/>
          <w:sz w:val="24"/>
          <w:szCs w:val="24"/>
        </w:rPr>
        <w:t xml:space="preserve">, 1929-1997, </w:t>
      </w:r>
      <w:r>
        <w:rPr>
          <w:sz w:val="24"/>
          <w:szCs w:val="24"/>
        </w:rPr>
        <w:t xml:space="preserve">éd. Rainer Barbey et Thomas </w:t>
      </w:r>
      <w:proofErr w:type="spellStart"/>
      <w:r>
        <w:rPr>
          <w:sz w:val="24"/>
          <w:szCs w:val="24"/>
        </w:rPr>
        <w:t>Petraschka</w:t>
      </w:r>
      <w:proofErr w:type="spellEnd"/>
      <w:r>
        <w:rPr>
          <w:sz w:val="24"/>
          <w:szCs w:val="24"/>
        </w:rPr>
        <w:t xml:space="preserve">, Stuttgart, </w:t>
      </w:r>
      <w:proofErr w:type="spellStart"/>
      <w:r>
        <w:rPr>
          <w:sz w:val="24"/>
          <w:szCs w:val="24"/>
        </w:rPr>
        <w:t>Klett</w:t>
      </w:r>
      <w:proofErr w:type="spellEnd"/>
      <w:r>
        <w:rPr>
          <w:sz w:val="24"/>
          <w:szCs w:val="24"/>
        </w:rPr>
        <w:t>-Cotta, 2019, p. 155</w:t>
      </w:r>
      <w:r w:rsidR="004C50DD">
        <w:rPr>
          <w:sz w:val="24"/>
          <w:szCs w:val="24"/>
        </w:rPr>
        <w:t>-164</w:t>
      </w:r>
      <w:r>
        <w:rPr>
          <w:sz w:val="24"/>
          <w:szCs w:val="24"/>
        </w:rPr>
        <w:t xml:space="preserve"> et p. 185-190.</w:t>
      </w:r>
    </w:p>
    <w:p w14:paraId="31721112" w14:textId="77777777" w:rsidR="00570CEA" w:rsidRDefault="005462B1" w:rsidP="00570CEA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>« </w:t>
      </w:r>
      <w:r w:rsidR="0041732D">
        <w:rPr>
          <w:sz w:val="24"/>
          <w:szCs w:val="24"/>
        </w:rPr>
        <w:t xml:space="preserve">La modernité viennoise : traditions et ruptures », </w:t>
      </w:r>
      <w:r>
        <w:rPr>
          <w:sz w:val="24"/>
          <w:szCs w:val="24"/>
        </w:rPr>
        <w:t xml:space="preserve">in </w:t>
      </w:r>
      <w:r w:rsidRPr="005462B1">
        <w:rPr>
          <w:i/>
          <w:iCs/>
          <w:sz w:val="24"/>
          <w:szCs w:val="24"/>
        </w:rPr>
        <w:t>Otto Wagner, maître de l’Art Nouveau viennois</w:t>
      </w:r>
      <w:r>
        <w:rPr>
          <w:sz w:val="24"/>
          <w:szCs w:val="24"/>
        </w:rPr>
        <w:t xml:space="preserve">, sous la </w:t>
      </w:r>
      <w:proofErr w:type="spellStart"/>
      <w:r>
        <w:rPr>
          <w:sz w:val="24"/>
          <w:szCs w:val="24"/>
        </w:rPr>
        <w:t>dir</w:t>
      </w:r>
      <w:proofErr w:type="spellEnd"/>
      <w:r>
        <w:rPr>
          <w:sz w:val="24"/>
          <w:szCs w:val="24"/>
        </w:rPr>
        <w:t>. d’Hervé Doucet, catalogue de l’exposition Otto Wagner de la Cité de l’architecture et du patrimoine (13 novembre 2019 – 16 mars 2020), en coopération avec le Wien Museum de Vienne, Paris, Bernard Chauveau Édition, 2019, p. 52-63.</w:t>
      </w:r>
    </w:p>
    <w:p w14:paraId="32F947C6" w14:textId="23ABD6B7" w:rsidR="00570CEA" w:rsidRDefault="00570CEA" w:rsidP="00570CEA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>« </w:t>
      </w:r>
      <w:proofErr w:type="spellStart"/>
      <w:r>
        <w:rPr>
          <w:sz w:val="24"/>
          <w:szCs w:val="24"/>
        </w:rPr>
        <w:t>Actualidad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idea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</w:t>
      </w:r>
      <w:proofErr w:type="spellEnd"/>
      <w:r>
        <w:rPr>
          <w:sz w:val="24"/>
          <w:szCs w:val="24"/>
        </w:rPr>
        <w:t xml:space="preserve"> de Stefan Zweig »</w:t>
      </w:r>
      <w:r w:rsidR="00B6074D">
        <w:rPr>
          <w:sz w:val="24"/>
          <w:szCs w:val="24"/>
        </w:rPr>
        <w:t xml:space="preserve"> (trad. Blanca </w:t>
      </w:r>
      <w:proofErr w:type="spellStart"/>
      <w:r w:rsidR="00B6074D">
        <w:rPr>
          <w:sz w:val="24"/>
          <w:szCs w:val="24"/>
        </w:rPr>
        <w:t>Millán</w:t>
      </w:r>
      <w:proofErr w:type="spellEnd"/>
      <w:r w:rsidR="00B6074D">
        <w:rPr>
          <w:sz w:val="24"/>
          <w:szCs w:val="24"/>
        </w:rPr>
        <w:t xml:space="preserve"> García)</w:t>
      </w:r>
      <w:r>
        <w:rPr>
          <w:sz w:val="24"/>
          <w:szCs w:val="24"/>
        </w:rPr>
        <w:t>, in</w:t>
      </w:r>
      <w:r w:rsidRPr="00570CEA">
        <w:rPr>
          <w:sz w:val="24"/>
          <w:szCs w:val="24"/>
        </w:rPr>
        <w:t xml:space="preserve"> </w:t>
      </w:r>
      <w:r w:rsidRPr="00570CEA">
        <w:rPr>
          <w:i/>
          <w:iCs/>
          <w:sz w:val="24"/>
          <w:szCs w:val="24"/>
        </w:rPr>
        <w:t xml:space="preserve">Stefan Zweig y la </w:t>
      </w:r>
      <w:proofErr w:type="spellStart"/>
      <w:r w:rsidRPr="00570CEA">
        <w:rPr>
          <w:i/>
          <w:iCs/>
          <w:sz w:val="24"/>
          <w:szCs w:val="24"/>
        </w:rPr>
        <w:t>idea</w:t>
      </w:r>
      <w:proofErr w:type="spellEnd"/>
      <w:r w:rsidRPr="00570CEA">
        <w:rPr>
          <w:i/>
          <w:iCs/>
          <w:sz w:val="24"/>
          <w:szCs w:val="24"/>
        </w:rPr>
        <w:t xml:space="preserve"> de Europa</w:t>
      </w:r>
      <w:r w:rsidRPr="00570CEA">
        <w:rPr>
          <w:sz w:val="24"/>
          <w:szCs w:val="24"/>
        </w:rPr>
        <w:t xml:space="preserve">, éd. </w:t>
      </w:r>
      <w:proofErr w:type="gramStart"/>
      <w:r w:rsidRPr="00570CEA">
        <w:rPr>
          <w:sz w:val="24"/>
          <w:szCs w:val="24"/>
        </w:rPr>
        <w:t>par</w:t>
      </w:r>
      <w:proofErr w:type="gramEnd"/>
      <w:r w:rsidRPr="00570CEA">
        <w:rPr>
          <w:sz w:val="24"/>
          <w:szCs w:val="24"/>
        </w:rPr>
        <w:t xml:space="preserve"> Stefano </w:t>
      </w:r>
      <w:proofErr w:type="spellStart"/>
      <w:r w:rsidRPr="00570CEA">
        <w:rPr>
          <w:sz w:val="24"/>
          <w:szCs w:val="24"/>
        </w:rPr>
        <w:t>Cazzanelli</w:t>
      </w:r>
      <w:proofErr w:type="spellEnd"/>
      <w:r w:rsidRPr="00570CEA">
        <w:rPr>
          <w:sz w:val="24"/>
          <w:szCs w:val="24"/>
        </w:rPr>
        <w:t xml:space="preserve">, Madrid, </w:t>
      </w:r>
      <w:proofErr w:type="spellStart"/>
      <w:r w:rsidRPr="00570CEA">
        <w:rPr>
          <w:sz w:val="24"/>
          <w:szCs w:val="24"/>
        </w:rPr>
        <w:t>Universidad</w:t>
      </w:r>
      <w:proofErr w:type="spellEnd"/>
      <w:r w:rsidRPr="00570CEA">
        <w:rPr>
          <w:sz w:val="24"/>
          <w:szCs w:val="24"/>
        </w:rPr>
        <w:t xml:space="preserve"> Francisco de Vitoria (Instituto Robert Schuman de </w:t>
      </w:r>
      <w:proofErr w:type="spellStart"/>
      <w:r w:rsidRPr="00570CEA">
        <w:rPr>
          <w:sz w:val="24"/>
          <w:szCs w:val="24"/>
        </w:rPr>
        <w:t>Estudios</w:t>
      </w:r>
      <w:proofErr w:type="spellEnd"/>
      <w:r w:rsidRPr="00570CEA">
        <w:rPr>
          <w:sz w:val="24"/>
          <w:szCs w:val="24"/>
        </w:rPr>
        <w:t xml:space="preserve"> </w:t>
      </w:r>
      <w:proofErr w:type="spellStart"/>
      <w:r w:rsidRPr="00570CEA">
        <w:rPr>
          <w:sz w:val="24"/>
          <w:szCs w:val="24"/>
        </w:rPr>
        <w:t>Europeos</w:t>
      </w:r>
      <w:proofErr w:type="spellEnd"/>
      <w:r w:rsidRPr="00570CEA">
        <w:rPr>
          <w:sz w:val="24"/>
          <w:szCs w:val="24"/>
        </w:rPr>
        <w:t>, vol. 3), 2019, p. 75-94.</w:t>
      </w:r>
    </w:p>
    <w:p w14:paraId="72FBA521" w14:textId="77777777" w:rsidR="00301010" w:rsidRDefault="00635380" w:rsidP="00D33D28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« Un citoyen du monde en exil », introduction à </w:t>
      </w:r>
      <w:r>
        <w:rPr>
          <w:sz w:val="24"/>
        </w:rPr>
        <w:t xml:space="preserve">Stefan Zweig, </w:t>
      </w:r>
      <w:r w:rsidRPr="005A1EFF">
        <w:rPr>
          <w:i/>
          <w:iCs/>
          <w:sz w:val="24"/>
        </w:rPr>
        <w:t>L’Esprit européen en exil. Essais, discours, entretiens, 1933-1942</w:t>
      </w:r>
      <w:r>
        <w:rPr>
          <w:sz w:val="24"/>
        </w:rPr>
        <w:t xml:space="preserve">, Paris, Éditions </w:t>
      </w:r>
      <w:proofErr w:type="spellStart"/>
      <w:r>
        <w:rPr>
          <w:sz w:val="24"/>
        </w:rPr>
        <w:t>Bartillat</w:t>
      </w:r>
      <w:proofErr w:type="spellEnd"/>
      <w:r>
        <w:rPr>
          <w:sz w:val="24"/>
        </w:rPr>
        <w:t>, 2020, p. 33-60.</w:t>
      </w:r>
    </w:p>
    <w:p w14:paraId="7A235965" w14:textId="5CC30ACC" w:rsidR="007D0815" w:rsidRDefault="007D0815" w:rsidP="00D33D28">
      <w:pPr>
        <w:numPr>
          <w:ilvl w:val="0"/>
          <w:numId w:val="4"/>
        </w:numPr>
        <w:ind w:left="357" w:hanging="357"/>
        <w:rPr>
          <w:sz w:val="24"/>
          <w:szCs w:val="24"/>
        </w:rPr>
      </w:pPr>
      <w:r w:rsidRPr="00301010">
        <w:rPr>
          <w:sz w:val="24"/>
          <w:szCs w:val="24"/>
        </w:rPr>
        <w:t>« </w:t>
      </w:r>
      <w:proofErr w:type="spellStart"/>
      <w:r w:rsidRPr="00301010">
        <w:rPr>
          <w:sz w:val="24"/>
          <w:szCs w:val="24"/>
        </w:rPr>
        <w:t>Glanz</w:t>
      </w:r>
      <w:proofErr w:type="spellEnd"/>
      <w:r w:rsidRPr="00301010">
        <w:rPr>
          <w:sz w:val="24"/>
          <w:szCs w:val="24"/>
        </w:rPr>
        <w:t xml:space="preserve"> </w:t>
      </w:r>
      <w:proofErr w:type="spellStart"/>
      <w:r w:rsidRPr="00301010">
        <w:rPr>
          <w:sz w:val="24"/>
          <w:szCs w:val="24"/>
        </w:rPr>
        <w:t>und</w:t>
      </w:r>
      <w:proofErr w:type="spellEnd"/>
      <w:r w:rsidRPr="00301010">
        <w:rPr>
          <w:sz w:val="24"/>
          <w:szCs w:val="24"/>
        </w:rPr>
        <w:t xml:space="preserve"> </w:t>
      </w:r>
      <w:proofErr w:type="spellStart"/>
      <w:r w:rsidRPr="00301010">
        <w:rPr>
          <w:sz w:val="24"/>
          <w:szCs w:val="24"/>
        </w:rPr>
        <w:t>Elend</w:t>
      </w:r>
      <w:proofErr w:type="spellEnd"/>
      <w:r w:rsidRPr="00301010">
        <w:rPr>
          <w:sz w:val="24"/>
          <w:szCs w:val="24"/>
        </w:rPr>
        <w:t xml:space="preserve"> </w:t>
      </w:r>
      <w:proofErr w:type="spellStart"/>
      <w:r w:rsidRPr="00301010">
        <w:rPr>
          <w:sz w:val="24"/>
          <w:szCs w:val="24"/>
        </w:rPr>
        <w:t>eines</w:t>
      </w:r>
      <w:proofErr w:type="spellEnd"/>
      <w:r w:rsidRPr="00301010">
        <w:rPr>
          <w:sz w:val="24"/>
          <w:szCs w:val="24"/>
        </w:rPr>
        <w:t xml:space="preserve"> </w:t>
      </w:r>
      <w:proofErr w:type="spellStart"/>
      <w:r w:rsidRPr="00301010">
        <w:rPr>
          <w:sz w:val="24"/>
          <w:szCs w:val="24"/>
        </w:rPr>
        <w:t>Intellektuellen</w:t>
      </w:r>
      <w:proofErr w:type="spellEnd"/>
      <w:r w:rsidRPr="00301010">
        <w:rPr>
          <w:sz w:val="24"/>
          <w:szCs w:val="24"/>
        </w:rPr>
        <w:t xml:space="preserve"> </w:t>
      </w:r>
      <w:proofErr w:type="spellStart"/>
      <w:r w:rsidRPr="00301010">
        <w:rPr>
          <w:sz w:val="24"/>
          <w:szCs w:val="24"/>
        </w:rPr>
        <w:t>im</w:t>
      </w:r>
      <w:proofErr w:type="spellEnd"/>
      <w:r w:rsidRPr="00301010">
        <w:rPr>
          <w:sz w:val="24"/>
          <w:szCs w:val="24"/>
        </w:rPr>
        <w:t xml:space="preserve"> </w:t>
      </w:r>
      <w:proofErr w:type="spellStart"/>
      <w:r w:rsidRPr="00301010">
        <w:rPr>
          <w:sz w:val="24"/>
          <w:szCs w:val="24"/>
        </w:rPr>
        <w:t>Umgang</w:t>
      </w:r>
      <w:proofErr w:type="spellEnd"/>
      <w:r w:rsidRPr="00301010">
        <w:rPr>
          <w:sz w:val="24"/>
          <w:szCs w:val="24"/>
        </w:rPr>
        <w:t xml:space="preserve"> mit der </w:t>
      </w:r>
      <w:proofErr w:type="spellStart"/>
      <w:proofErr w:type="gramStart"/>
      <w:r w:rsidRPr="00301010">
        <w:rPr>
          <w:sz w:val="24"/>
          <w:szCs w:val="24"/>
        </w:rPr>
        <w:t>Politik</w:t>
      </w:r>
      <w:proofErr w:type="spellEnd"/>
      <w:r w:rsidRPr="00301010">
        <w:rPr>
          <w:sz w:val="24"/>
          <w:szCs w:val="24"/>
        </w:rPr>
        <w:t>:</w:t>
      </w:r>
      <w:proofErr w:type="gramEnd"/>
      <w:r w:rsidRPr="00301010">
        <w:rPr>
          <w:sz w:val="24"/>
          <w:szCs w:val="24"/>
        </w:rPr>
        <w:t xml:space="preserve"> </w:t>
      </w:r>
      <w:proofErr w:type="spellStart"/>
      <w:r w:rsidRPr="00301010">
        <w:rPr>
          <w:sz w:val="24"/>
          <w:szCs w:val="24"/>
        </w:rPr>
        <w:t>Zum</w:t>
      </w:r>
      <w:proofErr w:type="spellEnd"/>
      <w:r w:rsidRPr="00301010">
        <w:rPr>
          <w:sz w:val="24"/>
          <w:szCs w:val="24"/>
        </w:rPr>
        <w:t xml:space="preserve"> </w:t>
      </w:r>
      <w:proofErr w:type="spellStart"/>
      <w:r w:rsidRPr="00301010">
        <w:rPr>
          <w:sz w:val="24"/>
          <w:szCs w:val="24"/>
        </w:rPr>
        <w:t>Fall</w:t>
      </w:r>
      <w:proofErr w:type="spellEnd"/>
      <w:r w:rsidRPr="00301010">
        <w:rPr>
          <w:sz w:val="24"/>
          <w:szCs w:val="24"/>
        </w:rPr>
        <w:t xml:space="preserve"> Karl Kraus », </w:t>
      </w:r>
      <w:r w:rsidR="00C07716" w:rsidRPr="00301010">
        <w:rPr>
          <w:sz w:val="24"/>
          <w:szCs w:val="24"/>
        </w:rPr>
        <w:t xml:space="preserve">in </w:t>
      </w:r>
      <w:proofErr w:type="spellStart"/>
      <w:r w:rsidR="00C07716" w:rsidRPr="00301010">
        <w:rPr>
          <w:i/>
          <w:iCs/>
          <w:color w:val="333333"/>
          <w:spacing w:val="-6"/>
          <w:kern w:val="36"/>
          <w:sz w:val="24"/>
          <w:szCs w:val="24"/>
        </w:rPr>
        <w:t>Literatura</w:t>
      </w:r>
      <w:proofErr w:type="spellEnd"/>
      <w:r w:rsidR="00C07716" w:rsidRPr="00301010">
        <w:rPr>
          <w:i/>
          <w:iCs/>
          <w:color w:val="333333"/>
          <w:spacing w:val="-6"/>
          <w:kern w:val="36"/>
          <w:sz w:val="24"/>
          <w:szCs w:val="24"/>
        </w:rPr>
        <w:t xml:space="preserve"> a </w:t>
      </w:r>
      <w:proofErr w:type="spellStart"/>
      <w:r w:rsidR="00C07716" w:rsidRPr="00301010">
        <w:rPr>
          <w:i/>
          <w:iCs/>
          <w:color w:val="333333"/>
          <w:spacing w:val="-6"/>
          <w:kern w:val="36"/>
          <w:sz w:val="24"/>
          <w:szCs w:val="24"/>
        </w:rPr>
        <w:t>polityka</w:t>
      </w:r>
      <w:proofErr w:type="spellEnd"/>
      <w:r w:rsidR="00C07716" w:rsidRPr="00301010">
        <w:rPr>
          <w:i/>
          <w:iCs/>
          <w:color w:val="333333"/>
          <w:spacing w:val="-6"/>
          <w:kern w:val="36"/>
          <w:sz w:val="24"/>
          <w:szCs w:val="24"/>
        </w:rPr>
        <w:t xml:space="preserve">. </w:t>
      </w:r>
      <w:proofErr w:type="spellStart"/>
      <w:r w:rsidR="00C07716" w:rsidRPr="00301010">
        <w:rPr>
          <w:i/>
          <w:iCs/>
          <w:color w:val="333333"/>
          <w:spacing w:val="-6"/>
          <w:kern w:val="36"/>
          <w:sz w:val="24"/>
          <w:szCs w:val="24"/>
        </w:rPr>
        <w:t>Literatur</w:t>
      </w:r>
      <w:proofErr w:type="spellEnd"/>
      <w:r w:rsidR="00C07716" w:rsidRPr="00301010">
        <w:rPr>
          <w:i/>
          <w:iCs/>
          <w:color w:val="333333"/>
          <w:spacing w:val="-6"/>
          <w:kern w:val="36"/>
          <w:sz w:val="24"/>
          <w:szCs w:val="24"/>
        </w:rPr>
        <w:t xml:space="preserve"> </w:t>
      </w:r>
      <w:proofErr w:type="spellStart"/>
      <w:r w:rsidR="00C07716" w:rsidRPr="00301010">
        <w:rPr>
          <w:i/>
          <w:iCs/>
          <w:color w:val="333333"/>
          <w:spacing w:val="-6"/>
          <w:kern w:val="36"/>
          <w:sz w:val="24"/>
          <w:szCs w:val="24"/>
        </w:rPr>
        <w:t>und</w:t>
      </w:r>
      <w:proofErr w:type="spellEnd"/>
      <w:r w:rsidR="00C07716" w:rsidRPr="00301010">
        <w:rPr>
          <w:i/>
          <w:iCs/>
          <w:color w:val="333333"/>
          <w:spacing w:val="-6"/>
          <w:kern w:val="36"/>
          <w:sz w:val="24"/>
          <w:szCs w:val="24"/>
        </w:rPr>
        <w:t xml:space="preserve"> </w:t>
      </w:r>
      <w:proofErr w:type="spellStart"/>
      <w:r w:rsidR="00C07716" w:rsidRPr="00301010">
        <w:rPr>
          <w:i/>
          <w:iCs/>
          <w:color w:val="333333"/>
          <w:spacing w:val="-6"/>
          <w:kern w:val="36"/>
          <w:sz w:val="24"/>
          <w:szCs w:val="24"/>
        </w:rPr>
        <w:t>Politik</w:t>
      </w:r>
      <w:proofErr w:type="spellEnd"/>
      <w:r w:rsidR="00C07716" w:rsidRPr="00301010">
        <w:rPr>
          <w:color w:val="333333"/>
          <w:spacing w:val="-6"/>
          <w:kern w:val="36"/>
          <w:sz w:val="24"/>
          <w:szCs w:val="24"/>
        </w:rPr>
        <w:t xml:space="preserve">, éd. </w:t>
      </w:r>
      <w:proofErr w:type="spellStart"/>
      <w:r w:rsidR="00C07716" w:rsidRPr="00301010">
        <w:rPr>
          <w:color w:val="333333"/>
          <w:spacing w:val="-6"/>
          <w:sz w:val="24"/>
          <w:szCs w:val="24"/>
        </w:rPr>
        <w:t>Tomasz</w:t>
      </w:r>
      <w:proofErr w:type="spellEnd"/>
      <w:r w:rsidR="00C07716" w:rsidRPr="00301010">
        <w:rPr>
          <w:color w:val="333333"/>
          <w:spacing w:val="-6"/>
          <w:sz w:val="24"/>
          <w:szCs w:val="24"/>
        </w:rPr>
        <w:t xml:space="preserve"> </w:t>
      </w:r>
      <w:proofErr w:type="spellStart"/>
      <w:r w:rsidR="00C07716" w:rsidRPr="00301010">
        <w:rPr>
          <w:color w:val="333333"/>
          <w:spacing w:val="-6"/>
          <w:sz w:val="24"/>
          <w:szCs w:val="24"/>
        </w:rPr>
        <w:t>Szybisty</w:t>
      </w:r>
      <w:proofErr w:type="spellEnd"/>
      <w:r w:rsidR="00C07716" w:rsidRPr="00301010">
        <w:rPr>
          <w:color w:val="333333"/>
          <w:spacing w:val="-6"/>
          <w:sz w:val="24"/>
          <w:szCs w:val="24"/>
        </w:rPr>
        <w:t xml:space="preserve"> et Joanna </w:t>
      </w:r>
      <w:proofErr w:type="spellStart"/>
      <w:r w:rsidR="00C07716" w:rsidRPr="00301010">
        <w:rPr>
          <w:color w:val="333333"/>
          <w:spacing w:val="-6"/>
          <w:sz w:val="24"/>
          <w:szCs w:val="24"/>
        </w:rPr>
        <w:t>Godlewicz-Adamiec</w:t>
      </w:r>
      <w:proofErr w:type="spellEnd"/>
      <w:r w:rsidR="00C07716" w:rsidRPr="00301010">
        <w:rPr>
          <w:color w:val="333333"/>
          <w:spacing w:val="-6"/>
          <w:sz w:val="24"/>
          <w:szCs w:val="24"/>
        </w:rPr>
        <w:t>,</w:t>
      </w:r>
      <w:r w:rsidR="00C07716" w:rsidRPr="00301010">
        <w:rPr>
          <w:color w:val="333333"/>
          <w:spacing w:val="-6"/>
          <w:kern w:val="36"/>
          <w:sz w:val="24"/>
          <w:szCs w:val="24"/>
        </w:rPr>
        <w:t xml:space="preserve"> </w:t>
      </w:r>
      <w:r w:rsidR="00473BCB">
        <w:rPr>
          <w:color w:val="333333"/>
          <w:spacing w:val="-6"/>
          <w:kern w:val="36"/>
          <w:sz w:val="24"/>
          <w:szCs w:val="24"/>
        </w:rPr>
        <w:t>Cracovie-</w:t>
      </w:r>
      <w:r w:rsidR="00A11575" w:rsidRPr="00301010">
        <w:rPr>
          <w:color w:val="333333"/>
          <w:spacing w:val="-6"/>
          <w:kern w:val="36"/>
          <w:sz w:val="24"/>
          <w:szCs w:val="24"/>
        </w:rPr>
        <w:t>Vars</w:t>
      </w:r>
      <w:r w:rsidR="007078F8" w:rsidRPr="00301010">
        <w:rPr>
          <w:color w:val="333333"/>
          <w:spacing w:val="-6"/>
          <w:kern w:val="36"/>
          <w:sz w:val="24"/>
          <w:szCs w:val="24"/>
        </w:rPr>
        <w:t xml:space="preserve">ovie, </w:t>
      </w:r>
      <w:proofErr w:type="spellStart"/>
      <w:r w:rsidR="00D33D28" w:rsidRPr="00301010">
        <w:rPr>
          <w:color w:val="000000"/>
          <w:sz w:val="24"/>
          <w:szCs w:val="24"/>
          <w:shd w:val="clear" w:color="auto" w:fill="FFFFFF"/>
        </w:rPr>
        <w:t>Wydawnictwa</w:t>
      </w:r>
      <w:proofErr w:type="spellEnd"/>
      <w:r w:rsidR="00D33D28" w:rsidRPr="0030101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3D28" w:rsidRPr="00301010">
        <w:rPr>
          <w:color w:val="000000"/>
          <w:sz w:val="24"/>
          <w:szCs w:val="24"/>
          <w:shd w:val="clear" w:color="auto" w:fill="FFFFFF"/>
        </w:rPr>
        <w:t>Uniwersytetu</w:t>
      </w:r>
      <w:proofErr w:type="spellEnd"/>
      <w:r w:rsidR="00D33D28" w:rsidRPr="0030101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3D28" w:rsidRPr="00301010">
        <w:rPr>
          <w:color w:val="000000"/>
          <w:sz w:val="24"/>
          <w:szCs w:val="24"/>
          <w:shd w:val="clear" w:color="auto" w:fill="FFFFFF"/>
        </w:rPr>
        <w:t>Warszawskiego</w:t>
      </w:r>
      <w:proofErr w:type="spellEnd"/>
      <w:r w:rsidR="00D33D28" w:rsidRPr="00301010">
        <w:rPr>
          <w:sz w:val="24"/>
          <w:szCs w:val="24"/>
        </w:rPr>
        <w:t xml:space="preserve"> (Éditions de l’</w:t>
      </w:r>
      <w:r w:rsidR="007078F8" w:rsidRPr="00301010">
        <w:rPr>
          <w:color w:val="333333"/>
          <w:spacing w:val="-6"/>
          <w:kern w:val="36"/>
          <w:sz w:val="24"/>
          <w:szCs w:val="24"/>
        </w:rPr>
        <w:t>Université de Varsovie</w:t>
      </w:r>
      <w:r w:rsidR="00D33D28" w:rsidRPr="00301010">
        <w:rPr>
          <w:color w:val="333333"/>
          <w:spacing w:val="-6"/>
          <w:kern w:val="36"/>
          <w:sz w:val="24"/>
          <w:szCs w:val="24"/>
        </w:rPr>
        <w:t>),</w:t>
      </w:r>
      <w:r w:rsidR="007078F8" w:rsidRPr="00301010">
        <w:rPr>
          <w:color w:val="333333"/>
          <w:spacing w:val="-6"/>
          <w:kern w:val="36"/>
          <w:sz w:val="24"/>
          <w:szCs w:val="24"/>
        </w:rPr>
        <w:t xml:space="preserve"> </w:t>
      </w:r>
      <w:r w:rsidR="00D33D28" w:rsidRPr="00301010">
        <w:rPr>
          <w:color w:val="333333"/>
          <w:spacing w:val="-6"/>
          <w:kern w:val="36"/>
          <w:sz w:val="24"/>
          <w:szCs w:val="24"/>
        </w:rPr>
        <w:t xml:space="preserve">collection </w:t>
      </w:r>
      <w:proofErr w:type="spellStart"/>
      <w:r w:rsidR="00A11575" w:rsidRPr="00301010">
        <w:rPr>
          <w:color w:val="333333"/>
          <w:spacing w:val="-6"/>
          <w:kern w:val="36"/>
          <w:sz w:val="24"/>
          <w:szCs w:val="24"/>
        </w:rPr>
        <w:t>Literatura-Konteksty</w:t>
      </w:r>
      <w:proofErr w:type="spellEnd"/>
      <w:r w:rsidR="00A11575" w:rsidRPr="00301010">
        <w:rPr>
          <w:color w:val="333333"/>
          <w:spacing w:val="-6"/>
          <w:kern w:val="36"/>
          <w:sz w:val="24"/>
          <w:szCs w:val="24"/>
        </w:rPr>
        <w:t xml:space="preserve">, vol. 5, </w:t>
      </w:r>
      <w:r w:rsidR="007078F8" w:rsidRPr="00301010">
        <w:rPr>
          <w:color w:val="333333"/>
          <w:spacing w:val="-6"/>
          <w:kern w:val="36"/>
          <w:sz w:val="24"/>
          <w:szCs w:val="24"/>
        </w:rPr>
        <w:t xml:space="preserve">2020, </w:t>
      </w:r>
      <w:r w:rsidRPr="00301010">
        <w:rPr>
          <w:sz w:val="24"/>
          <w:szCs w:val="24"/>
        </w:rPr>
        <w:t>p. 83-10</w:t>
      </w:r>
      <w:r w:rsidR="00473BCB">
        <w:rPr>
          <w:sz w:val="24"/>
          <w:szCs w:val="24"/>
        </w:rPr>
        <w:t>3</w:t>
      </w:r>
      <w:r w:rsidRPr="00301010">
        <w:rPr>
          <w:sz w:val="24"/>
          <w:szCs w:val="24"/>
        </w:rPr>
        <w:t>.</w:t>
      </w:r>
    </w:p>
    <w:p w14:paraId="41822673" w14:textId="3BA9D64D" w:rsidR="005D6903" w:rsidRDefault="005D6903" w:rsidP="00D33D28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t>« </w:t>
      </w:r>
      <w:r w:rsidRPr="00AD36DF">
        <w:rPr>
          <w:sz w:val="24"/>
          <w:szCs w:val="24"/>
        </w:rPr>
        <w:t xml:space="preserve">Karl Kraus </w:t>
      </w:r>
      <w:proofErr w:type="spellStart"/>
      <w:r w:rsidRPr="00AD36DF">
        <w:rPr>
          <w:sz w:val="24"/>
          <w:szCs w:val="24"/>
        </w:rPr>
        <w:t>und</w:t>
      </w:r>
      <w:proofErr w:type="spellEnd"/>
      <w:r w:rsidRPr="00AD36DF">
        <w:rPr>
          <w:sz w:val="24"/>
          <w:szCs w:val="24"/>
        </w:rPr>
        <w:t xml:space="preserve"> Friedrich Nietzsche</w:t>
      </w:r>
      <w:r>
        <w:rPr>
          <w:sz w:val="24"/>
          <w:szCs w:val="24"/>
        </w:rPr>
        <w:t> :</w:t>
      </w:r>
      <w:r w:rsidRPr="00AD36DF">
        <w:rPr>
          <w:sz w:val="24"/>
          <w:szCs w:val="24"/>
        </w:rPr>
        <w:t xml:space="preserve"> </w:t>
      </w:r>
      <w:proofErr w:type="spellStart"/>
      <w:r w:rsidRPr="00AD36DF">
        <w:rPr>
          <w:sz w:val="24"/>
          <w:szCs w:val="24"/>
        </w:rPr>
        <w:t>Gegensätze</w:t>
      </w:r>
      <w:proofErr w:type="spellEnd"/>
      <w:r w:rsidRPr="00AD36DF">
        <w:rPr>
          <w:sz w:val="24"/>
          <w:szCs w:val="24"/>
        </w:rPr>
        <w:t xml:space="preserve"> </w:t>
      </w:r>
      <w:proofErr w:type="spellStart"/>
      <w:r w:rsidRPr="00AD36DF">
        <w:rPr>
          <w:sz w:val="24"/>
          <w:szCs w:val="24"/>
        </w:rPr>
        <w:t>und</w:t>
      </w:r>
      <w:proofErr w:type="spellEnd"/>
      <w:r w:rsidRPr="00AD36DF">
        <w:rPr>
          <w:sz w:val="24"/>
          <w:szCs w:val="24"/>
        </w:rPr>
        <w:t xml:space="preserve"> </w:t>
      </w:r>
      <w:proofErr w:type="spellStart"/>
      <w:r w:rsidRPr="00AD36DF">
        <w:rPr>
          <w:sz w:val="24"/>
          <w:szCs w:val="24"/>
        </w:rPr>
        <w:t>Verwandtschaften</w:t>
      </w:r>
      <w:proofErr w:type="spellEnd"/>
      <w:r>
        <w:t> </w:t>
      </w:r>
      <w:r w:rsidRPr="00903BE1">
        <w:rPr>
          <w:sz w:val="24"/>
          <w:szCs w:val="24"/>
        </w:rPr>
        <w:t xml:space="preserve">», in </w:t>
      </w:r>
      <w:proofErr w:type="spellStart"/>
      <w:r w:rsidRPr="00AD36DF">
        <w:rPr>
          <w:sz w:val="24"/>
          <w:szCs w:val="24"/>
        </w:rPr>
        <w:t>Desiree</w:t>
      </w:r>
      <w:proofErr w:type="spellEnd"/>
      <w:r w:rsidRPr="00AD36DF">
        <w:rPr>
          <w:sz w:val="24"/>
          <w:szCs w:val="24"/>
        </w:rPr>
        <w:t xml:space="preserve"> </w:t>
      </w:r>
      <w:proofErr w:type="spellStart"/>
      <w:proofErr w:type="gramStart"/>
      <w:r w:rsidRPr="00AD36DF">
        <w:rPr>
          <w:sz w:val="24"/>
          <w:szCs w:val="24"/>
        </w:rPr>
        <w:t>Hebenstreit</w:t>
      </w:r>
      <w:proofErr w:type="spellEnd"/>
      <w:r w:rsidRPr="00AD36DF">
        <w:rPr>
          <w:sz w:val="24"/>
          <w:szCs w:val="24"/>
        </w:rPr>
        <w:t>;</w:t>
      </w:r>
      <w:proofErr w:type="gramEnd"/>
      <w:r w:rsidRPr="00AD36DF">
        <w:rPr>
          <w:sz w:val="24"/>
          <w:szCs w:val="24"/>
        </w:rPr>
        <w:t xml:space="preserve"> Arno </w:t>
      </w:r>
      <w:proofErr w:type="spellStart"/>
      <w:r w:rsidRPr="00AD36DF">
        <w:rPr>
          <w:sz w:val="24"/>
          <w:szCs w:val="24"/>
        </w:rPr>
        <w:t>Herberth</w:t>
      </w:r>
      <w:proofErr w:type="spellEnd"/>
      <w:r w:rsidRPr="00AD36DF">
        <w:rPr>
          <w:sz w:val="24"/>
          <w:szCs w:val="24"/>
        </w:rPr>
        <w:t xml:space="preserve">; Kira Kaufmann; </w:t>
      </w:r>
      <w:proofErr w:type="spellStart"/>
      <w:r w:rsidRPr="00AD36DF">
        <w:rPr>
          <w:sz w:val="24"/>
          <w:szCs w:val="24"/>
        </w:rPr>
        <w:t>Dorothea</w:t>
      </w:r>
      <w:proofErr w:type="spellEnd"/>
      <w:r w:rsidRPr="00AD36DF">
        <w:rPr>
          <w:sz w:val="24"/>
          <w:szCs w:val="24"/>
        </w:rPr>
        <w:t xml:space="preserve"> Rebecca </w:t>
      </w:r>
      <w:proofErr w:type="spellStart"/>
      <w:r w:rsidRPr="00AD36DF">
        <w:rPr>
          <w:sz w:val="24"/>
          <w:szCs w:val="24"/>
        </w:rPr>
        <w:t>Schönsee</w:t>
      </w:r>
      <w:proofErr w:type="spellEnd"/>
      <w:r w:rsidRPr="00AD36DF">
        <w:rPr>
          <w:sz w:val="24"/>
          <w:szCs w:val="24"/>
        </w:rPr>
        <w:t xml:space="preserve">; Laura </w:t>
      </w:r>
      <w:proofErr w:type="spellStart"/>
      <w:r w:rsidRPr="00AD36DF">
        <w:rPr>
          <w:sz w:val="24"/>
          <w:szCs w:val="24"/>
        </w:rPr>
        <w:t>Tezarek</w:t>
      </w:r>
      <w:proofErr w:type="spellEnd"/>
      <w:r w:rsidRPr="00AD36DF">
        <w:rPr>
          <w:sz w:val="24"/>
          <w:szCs w:val="24"/>
        </w:rPr>
        <w:t xml:space="preserve">; Christian </w:t>
      </w:r>
      <w:proofErr w:type="spellStart"/>
      <w:r w:rsidRPr="00AD36DF">
        <w:rPr>
          <w:sz w:val="24"/>
          <w:szCs w:val="24"/>
        </w:rPr>
        <w:t>Zolles</w:t>
      </w:r>
      <w:proofErr w:type="spellEnd"/>
      <w:r w:rsidRPr="005D6903">
        <w:rPr>
          <w:i/>
          <w:iCs/>
          <w:sz w:val="24"/>
          <w:szCs w:val="24"/>
        </w:rPr>
        <w:t xml:space="preserve"> </w:t>
      </w:r>
      <w:r w:rsidRPr="005D6903">
        <w:rPr>
          <w:sz w:val="24"/>
          <w:szCs w:val="24"/>
        </w:rPr>
        <w:t>(</w:t>
      </w:r>
      <w:proofErr w:type="spellStart"/>
      <w:r w:rsidRPr="005D6903">
        <w:rPr>
          <w:sz w:val="24"/>
          <w:szCs w:val="24"/>
        </w:rPr>
        <w:t>éds</w:t>
      </w:r>
      <w:proofErr w:type="spellEnd"/>
      <w:r w:rsidRPr="005D6903">
        <w:rPr>
          <w:sz w:val="24"/>
          <w:szCs w:val="24"/>
        </w:rPr>
        <w:t>),</w:t>
      </w:r>
      <w:r>
        <w:t xml:space="preserve"> </w:t>
      </w:r>
      <w:proofErr w:type="spellStart"/>
      <w:r w:rsidRPr="00AD36DF">
        <w:rPr>
          <w:i/>
          <w:iCs/>
          <w:sz w:val="24"/>
          <w:szCs w:val="24"/>
        </w:rPr>
        <w:t>Austrian</w:t>
      </w:r>
      <w:proofErr w:type="spellEnd"/>
      <w:r w:rsidRPr="00AD36DF">
        <w:rPr>
          <w:i/>
          <w:iCs/>
          <w:sz w:val="24"/>
          <w:szCs w:val="24"/>
        </w:rPr>
        <w:t xml:space="preserve"> </w:t>
      </w:r>
      <w:proofErr w:type="spellStart"/>
      <w:r w:rsidRPr="00AD36DF">
        <w:rPr>
          <w:i/>
          <w:iCs/>
          <w:sz w:val="24"/>
          <w:szCs w:val="24"/>
        </w:rPr>
        <w:t>Studies</w:t>
      </w:r>
      <w:proofErr w:type="spellEnd"/>
      <w:r w:rsidRPr="00AD36DF">
        <w:rPr>
          <w:i/>
          <w:iCs/>
          <w:sz w:val="24"/>
          <w:szCs w:val="24"/>
        </w:rPr>
        <w:t xml:space="preserve">: </w:t>
      </w:r>
      <w:proofErr w:type="spellStart"/>
      <w:r w:rsidRPr="00AD36DF">
        <w:rPr>
          <w:i/>
          <w:iCs/>
          <w:sz w:val="24"/>
          <w:szCs w:val="24"/>
        </w:rPr>
        <w:t>Literaturen</w:t>
      </w:r>
      <w:proofErr w:type="spellEnd"/>
      <w:r w:rsidRPr="00AD36DF">
        <w:rPr>
          <w:i/>
          <w:iCs/>
          <w:sz w:val="24"/>
          <w:szCs w:val="24"/>
        </w:rPr>
        <w:t xml:space="preserve"> </w:t>
      </w:r>
      <w:proofErr w:type="spellStart"/>
      <w:r w:rsidRPr="00AD36DF">
        <w:rPr>
          <w:i/>
          <w:iCs/>
          <w:sz w:val="24"/>
          <w:szCs w:val="24"/>
        </w:rPr>
        <w:t>und</w:t>
      </w:r>
      <w:proofErr w:type="spellEnd"/>
      <w:r w:rsidRPr="00AD36DF">
        <w:rPr>
          <w:i/>
          <w:iCs/>
          <w:sz w:val="24"/>
          <w:szCs w:val="24"/>
        </w:rPr>
        <w:t xml:space="preserve"> </w:t>
      </w:r>
      <w:proofErr w:type="spellStart"/>
      <w:r w:rsidRPr="00AD36DF">
        <w:rPr>
          <w:i/>
          <w:iCs/>
          <w:sz w:val="24"/>
          <w:szCs w:val="24"/>
        </w:rPr>
        <w:t>Kulturen</w:t>
      </w:r>
      <w:proofErr w:type="spellEnd"/>
      <w:r w:rsidRPr="00AD36DF">
        <w:rPr>
          <w:i/>
          <w:iCs/>
          <w:sz w:val="24"/>
          <w:szCs w:val="24"/>
        </w:rPr>
        <w:t xml:space="preserve">. </w:t>
      </w:r>
      <w:proofErr w:type="spellStart"/>
      <w:r w:rsidRPr="00AD36DF">
        <w:rPr>
          <w:i/>
          <w:iCs/>
          <w:sz w:val="24"/>
          <w:szCs w:val="24"/>
        </w:rPr>
        <w:t>Eine</w:t>
      </w:r>
      <w:proofErr w:type="spellEnd"/>
      <w:r w:rsidRPr="00AD36DF">
        <w:rPr>
          <w:i/>
          <w:iCs/>
          <w:sz w:val="24"/>
          <w:szCs w:val="24"/>
        </w:rPr>
        <w:t xml:space="preserve"> </w:t>
      </w:r>
      <w:proofErr w:type="spellStart"/>
      <w:r w:rsidRPr="00AD36DF">
        <w:rPr>
          <w:i/>
          <w:iCs/>
          <w:sz w:val="24"/>
          <w:szCs w:val="24"/>
        </w:rPr>
        <w:t>Einführung</w:t>
      </w:r>
      <w:proofErr w:type="spellEnd"/>
      <w:r w:rsidRPr="00AD36DF">
        <w:rPr>
          <w:i/>
          <w:iCs/>
          <w:sz w:val="24"/>
          <w:szCs w:val="24"/>
        </w:rPr>
        <w:t xml:space="preserve">. </w:t>
      </w:r>
      <w:proofErr w:type="spellStart"/>
      <w:r w:rsidRPr="00AD36DF">
        <w:rPr>
          <w:i/>
          <w:iCs/>
          <w:sz w:val="24"/>
          <w:szCs w:val="24"/>
        </w:rPr>
        <w:t>Anlässlich</w:t>
      </w:r>
      <w:proofErr w:type="spellEnd"/>
      <w:r w:rsidRPr="00AD36DF">
        <w:rPr>
          <w:i/>
          <w:iCs/>
          <w:sz w:val="24"/>
          <w:szCs w:val="24"/>
        </w:rPr>
        <w:t xml:space="preserve"> der </w:t>
      </w:r>
      <w:proofErr w:type="spellStart"/>
      <w:r w:rsidRPr="00AD36DF">
        <w:rPr>
          <w:i/>
          <w:iCs/>
          <w:sz w:val="24"/>
          <w:szCs w:val="24"/>
        </w:rPr>
        <w:t>Emeritierung</w:t>
      </w:r>
      <w:proofErr w:type="spellEnd"/>
      <w:r w:rsidRPr="00AD36DF">
        <w:rPr>
          <w:i/>
          <w:iCs/>
          <w:sz w:val="24"/>
          <w:szCs w:val="24"/>
        </w:rPr>
        <w:t xml:space="preserve"> von Roland </w:t>
      </w:r>
      <w:proofErr w:type="spellStart"/>
      <w:r w:rsidRPr="00AD36DF">
        <w:rPr>
          <w:i/>
          <w:iCs/>
          <w:sz w:val="24"/>
          <w:szCs w:val="24"/>
        </w:rPr>
        <w:t>Innerhofer</w:t>
      </w:r>
      <w:proofErr w:type="spellEnd"/>
      <w:r w:rsidRPr="005D6903">
        <w:rPr>
          <w:i/>
          <w:iCs/>
          <w:sz w:val="24"/>
          <w:szCs w:val="24"/>
        </w:rPr>
        <w:t xml:space="preserve">, </w:t>
      </w:r>
      <w:r w:rsidRPr="005D6903">
        <w:rPr>
          <w:sz w:val="24"/>
          <w:szCs w:val="24"/>
        </w:rPr>
        <w:t xml:space="preserve">Vienne, </w:t>
      </w:r>
      <w:proofErr w:type="spellStart"/>
      <w:r w:rsidRPr="005D6903">
        <w:rPr>
          <w:sz w:val="24"/>
          <w:szCs w:val="24"/>
        </w:rPr>
        <w:t>Praesens</w:t>
      </w:r>
      <w:proofErr w:type="spellEnd"/>
      <w:r w:rsidRPr="005D6903">
        <w:rPr>
          <w:sz w:val="24"/>
          <w:szCs w:val="24"/>
        </w:rPr>
        <w:t xml:space="preserve"> </w:t>
      </w:r>
      <w:proofErr w:type="spellStart"/>
      <w:r w:rsidRPr="005D6903">
        <w:rPr>
          <w:sz w:val="24"/>
          <w:szCs w:val="24"/>
        </w:rPr>
        <w:t>Verlag</w:t>
      </w:r>
      <w:proofErr w:type="spellEnd"/>
      <w:r w:rsidRPr="005D6903">
        <w:rPr>
          <w:sz w:val="24"/>
          <w:szCs w:val="24"/>
        </w:rPr>
        <w:t>, 2020, p. 301-312.</w:t>
      </w:r>
    </w:p>
    <w:p w14:paraId="7D8F1F30" w14:textId="609ADCAA" w:rsidR="00433C46" w:rsidRDefault="00433C46" w:rsidP="00D33D28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« Entre Karl Kraus et Thomas Bernhard, un air de famille », in </w:t>
      </w:r>
      <w:r w:rsidRPr="00433C46">
        <w:rPr>
          <w:i/>
          <w:iCs/>
          <w:sz w:val="24"/>
          <w:szCs w:val="24"/>
        </w:rPr>
        <w:t>Cahier de L’Herne</w:t>
      </w:r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n° 132,</w:t>
      </w:r>
      <w:r w:rsidRPr="00433C46">
        <w:rPr>
          <w:i/>
          <w:iCs/>
          <w:sz w:val="24"/>
          <w:szCs w:val="24"/>
        </w:rPr>
        <w:t xml:space="preserve"> Thomas Bernhard</w:t>
      </w:r>
      <w:r>
        <w:rPr>
          <w:sz w:val="24"/>
          <w:szCs w:val="24"/>
        </w:rPr>
        <w:t>, 2021, p. 195-199.</w:t>
      </w:r>
    </w:p>
    <w:p w14:paraId="30106104" w14:textId="24ED0FF0" w:rsidR="00104DE7" w:rsidRDefault="00104DE7" w:rsidP="00D33D28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>« </w:t>
      </w:r>
      <w:r w:rsidRPr="00104DE7">
        <w:rPr>
          <w:i/>
          <w:iCs/>
          <w:sz w:val="24"/>
          <w:szCs w:val="24"/>
        </w:rPr>
        <w:t xml:space="preserve">Difficile est </w:t>
      </w:r>
      <w:proofErr w:type="spellStart"/>
      <w:r w:rsidRPr="00104DE7">
        <w:rPr>
          <w:i/>
          <w:iCs/>
          <w:sz w:val="24"/>
          <w:szCs w:val="24"/>
        </w:rPr>
        <w:t>saturam</w:t>
      </w:r>
      <w:proofErr w:type="spellEnd"/>
      <w:r w:rsidRPr="00104DE7">
        <w:rPr>
          <w:i/>
          <w:iCs/>
          <w:sz w:val="24"/>
          <w:szCs w:val="24"/>
        </w:rPr>
        <w:t xml:space="preserve"> (non) </w:t>
      </w:r>
      <w:proofErr w:type="spellStart"/>
      <w:r w:rsidRPr="00104DE7">
        <w:rPr>
          <w:i/>
          <w:iCs/>
          <w:sz w:val="24"/>
          <w:szCs w:val="24"/>
        </w:rPr>
        <w:t>scribere</w:t>
      </w:r>
      <w:proofErr w:type="spellEnd"/>
      <w:r>
        <w:rPr>
          <w:sz w:val="24"/>
          <w:szCs w:val="24"/>
        </w:rPr>
        <w:t xml:space="preserve">. De l’urgence et de la difficulté de la satire chez Karl Kraus », in Cédric </w:t>
      </w:r>
      <w:proofErr w:type="spellStart"/>
      <w:r>
        <w:rPr>
          <w:sz w:val="24"/>
          <w:szCs w:val="24"/>
        </w:rPr>
        <w:t>Passard</w:t>
      </w:r>
      <w:proofErr w:type="spellEnd"/>
      <w:r>
        <w:rPr>
          <w:sz w:val="24"/>
          <w:szCs w:val="24"/>
        </w:rPr>
        <w:t xml:space="preserve"> et Denis Ramond (</w:t>
      </w:r>
      <w:proofErr w:type="spellStart"/>
      <w:r>
        <w:rPr>
          <w:sz w:val="24"/>
          <w:szCs w:val="24"/>
        </w:rPr>
        <w:t>dir</w:t>
      </w:r>
      <w:proofErr w:type="spellEnd"/>
      <w:r>
        <w:rPr>
          <w:sz w:val="24"/>
          <w:szCs w:val="24"/>
        </w:rPr>
        <w:t>.), De quoi se moque-t-on ? Satire et liberté d’expression, Paris, CNRS Éditions, 2021, p. 247-263.</w:t>
      </w:r>
    </w:p>
    <w:p w14:paraId="35891D84" w14:textId="272202E9" w:rsidR="00F162C6" w:rsidRPr="007A725E" w:rsidRDefault="00F162C6" w:rsidP="00D33D28">
      <w:pPr>
        <w:numPr>
          <w:ilvl w:val="0"/>
          <w:numId w:val="4"/>
        </w:numPr>
        <w:ind w:left="357" w:hanging="357"/>
        <w:rPr>
          <w:rStyle w:val="addmd"/>
          <w:sz w:val="24"/>
          <w:szCs w:val="24"/>
        </w:rPr>
      </w:pPr>
      <w:r>
        <w:rPr>
          <w:sz w:val="24"/>
          <w:szCs w:val="24"/>
        </w:rPr>
        <w:t xml:space="preserve">« Von </w:t>
      </w:r>
      <w:proofErr w:type="spellStart"/>
      <w:r>
        <w:rPr>
          <w:sz w:val="24"/>
          <w:szCs w:val="24"/>
        </w:rPr>
        <w:t>Nietzsches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Sprachkritik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Mauthners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Sprachskepsis</w:t>
      </w:r>
      <w:proofErr w:type="spellEnd"/>
      <w:r>
        <w:rPr>
          <w:sz w:val="24"/>
          <w:szCs w:val="24"/>
        </w:rPr>
        <w:t xml:space="preserve"> », in </w:t>
      </w:r>
      <w:r w:rsidRPr="00F162C6">
        <w:rPr>
          <w:i/>
          <w:iCs/>
          <w:sz w:val="24"/>
          <w:szCs w:val="24"/>
        </w:rPr>
        <w:t xml:space="preserve">Fritz </w:t>
      </w:r>
      <w:proofErr w:type="spellStart"/>
      <w:r w:rsidRPr="00F162C6">
        <w:rPr>
          <w:i/>
          <w:iCs/>
          <w:sz w:val="24"/>
          <w:szCs w:val="24"/>
        </w:rPr>
        <w:t>Mauthner</w:t>
      </w:r>
      <w:proofErr w:type="spellEnd"/>
      <w:r w:rsidRPr="00F162C6">
        <w:rPr>
          <w:i/>
          <w:iCs/>
          <w:sz w:val="24"/>
          <w:szCs w:val="24"/>
        </w:rPr>
        <w:t xml:space="preserve"> (1849-1923)</w:t>
      </w:r>
      <w:r w:rsidR="00952195">
        <w:rPr>
          <w:i/>
          <w:iCs/>
          <w:sz w:val="24"/>
          <w:szCs w:val="24"/>
        </w:rPr>
        <w:t xml:space="preserve">. </w:t>
      </w:r>
      <w:proofErr w:type="spellStart"/>
      <w:r w:rsidRPr="00F162C6">
        <w:rPr>
          <w:i/>
          <w:iCs/>
          <w:sz w:val="24"/>
          <w:szCs w:val="24"/>
        </w:rPr>
        <w:t>Zwischen</w:t>
      </w:r>
      <w:proofErr w:type="spellEnd"/>
      <w:r w:rsidRPr="00F162C6">
        <w:rPr>
          <w:i/>
          <w:iCs/>
          <w:sz w:val="24"/>
          <w:szCs w:val="24"/>
        </w:rPr>
        <w:t xml:space="preserve"> </w:t>
      </w:r>
      <w:proofErr w:type="spellStart"/>
      <w:r w:rsidRPr="00F162C6">
        <w:rPr>
          <w:i/>
          <w:iCs/>
          <w:sz w:val="24"/>
          <w:szCs w:val="24"/>
        </w:rPr>
        <w:t>Sprachphilosophie</w:t>
      </w:r>
      <w:proofErr w:type="spellEnd"/>
      <w:r w:rsidRPr="00F162C6">
        <w:rPr>
          <w:i/>
          <w:iCs/>
          <w:sz w:val="24"/>
          <w:szCs w:val="24"/>
        </w:rPr>
        <w:t xml:space="preserve"> </w:t>
      </w:r>
      <w:proofErr w:type="spellStart"/>
      <w:r w:rsidRPr="00F162C6">
        <w:rPr>
          <w:i/>
          <w:iCs/>
          <w:sz w:val="24"/>
          <w:szCs w:val="24"/>
        </w:rPr>
        <w:t>und</w:t>
      </w:r>
      <w:proofErr w:type="spellEnd"/>
      <w:r w:rsidRPr="00F162C6">
        <w:rPr>
          <w:i/>
          <w:iCs/>
          <w:sz w:val="24"/>
          <w:szCs w:val="24"/>
        </w:rPr>
        <w:t xml:space="preserve"> </w:t>
      </w:r>
      <w:proofErr w:type="spellStart"/>
      <w:r w:rsidRPr="00F162C6">
        <w:rPr>
          <w:i/>
          <w:iCs/>
          <w:sz w:val="24"/>
          <w:szCs w:val="24"/>
        </w:rPr>
        <w:t>Literatur</w:t>
      </w:r>
      <w:proofErr w:type="spellEnd"/>
      <w:r w:rsidRPr="00F162C6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éd. </w:t>
      </w:r>
      <w:r w:rsidRPr="00F162C6">
        <w:rPr>
          <w:rStyle w:val="addmd"/>
          <w:color w:val="333333"/>
          <w:sz w:val="24"/>
          <w:szCs w:val="24"/>
        </w:rPr>
        <w:t xml:space="preserve">Veronika </w:t>
      </w:r>
      <w:proofErr w:type="spellStart"/>
      <w:r w:rsidRPr="00F162C6">
        <w:rPr>
          <w:rStyle w:val="addmd"/>
          <w:color w:val="333333"/>
          <w:sz w:val="24"/>
          <w:szCs w:val="24"/>
        </w:rPr>
        <w:t>Jičínská</w:t>
      </w:r>
      <w:proofErr w:type="spellEnd"/>
      <w:r>
        <w:rPr>
          <w:rStyle w:val="addmd"/>
          <w:color w:val="333333"/>
          <w:sz w:val="24"/>
          <w:szCs w:val="24"/>
        </w:rPr>
        <w:t>, Vienne</w:t>
      </w:r>
      <w:r w:rsidR="00952195">
        <w:rPr>
          <w:rStyle w:val="addmd"/>
          <w:color w:val="333333"/>
          <w:sz w:val="24"/>
          <w:szCs w:val="24"/>
        </w:rPr>
        <w:t>-Cologne-Weimar</w:t>
      </w:r>
      <w:r>
        <w:rPr>
          <w:rStyle w:val="addmd"/>
          <w:color w:val="333333"/>
          <w:sz w:val="24"/>
          <w:szCs w:val="24"/>
        </w:rPr>
        <w:t xml:space="preserve">, </w:t>
      </w:r>
      <w:proofErr w:type="spellStart"/>
      <w:r>
        <w:rPr>
          <w:rStyle w:val="addmd"/>
          <w:color w:val="333333"/>
          <w:sz w:val="24"/>
          <w:szCs w:val="24"/>
        </w:rPr>
        <w:t>Böhlau</w:t>
      </w:r>
      <w:proofErr w:type="spellEnd"/>
      <w:r w:rsidR="00952195">
        <w:rPr>
          <w:rStyle w:val="addmd"/>
          <w:color w:val="333333"/>
          <w:sz w:val="24"/>
          <w:szCs w:val="24"/>
        </w:rPr>
        <w:t xml:space="preserve"> (</w:t>
      </w:r>
      <w:proofErr w:type="spellStart"/>
      <w:r w:rsidR="00952195">
        <w:rPr>
          <w:rStyle w:val="addmd"/>
          <w:color w:val="333333"/>
          <w:sz w:val="24"/>
          <w:szCs w:val="24"/>
        </w:rPr>
        <w:t>Intellektuelles</w:t>
      </w:r>
      <w:proofErr w:type="spellEnd"/>
      <w:r w:rsidR="00952195">
        <w:rPr>
          <w:rStyle w:val="addmd"/>
          <w:color w:val="333333"/>
          <w:sz w:val="24"/>
          <w:szCs w:val="24"/>
        </w:rPr>
        <w:t xml:space="preserve"> </w:t>
      </w:r>
      <w:proofErr w:type="spellStart"/>
      <w:r w:rsidR="00952195">
        <w:rPr>
          <w:rStyle w:val="addmd"/>
          <w:color w:val="333333"/>
          <w:sz w:val="24"/>
          <w:szCs w:val="24"/>
        </w:rPr>
        <w:t>Prag</w:t>
      </w:r>
      <w:proofErr w:type="spellEnd"/>
      <w:r w:rsidR="00952195">
        <w:rPr>
          <w:rStyle w:val="addmd"/>
          <w:color w:val="333333"/>
          <w:sz w:val="24"/>
          <w:szCs w:val="24"/>
        </w:rPr>
        <w:t xml:space="preserve"> </w:t>
      </w:r>
      <w:proofErr w:type="spellStart"/>
      <w:r w:rsidR="00952195">
        <w:rPr>
          <w:rStyle w:val="addmd"/>
          <w:color w:val="333333"/>
          <w:sz w:val="24"/>
          <w:szCs w:val="24"/>
        </w:rPr>
        <w:t>im</w:t>
      </w:r>
      <w:proofErr w:type="spellEnd"/>
      <w:r w:rsidR="00952195">
        <w:rPr>
          <w:rStyle w:val="addmd"/>
          <w:color w:val="333333"/>
          <w:sz w:val="24"/>
          <w:szCs w:val="24"/>
        </w:rPr>
        <w:t xml:space="preserve"> 19. </w:t>
      </w:r>
      <w:proofErr w:type="spellStart"/>
      <w:proofErr w:type="gramStart"/>
      <w:r w:rsidR="00952195">
        <w:rPr>
          <w:rStyle w:val="addmd"/>
          <w:color w:val="333333"/>
          <w:sz w:val="24"/>
          <w:szCs w:val="24"/>
        </w:rPr>
        <w:t>und</w:t>
      </w:r>
      <w:proofErr w:type="spellEnd"/>
      <w:proofErr w:type="gramEnd"/>
      <w:r w:rsidR="00952195">
        <w:rPr>
          <w:rStyle w:val="addmd"/>
          <w:color w:val="333333"/>
          <w:sz w:val="24"/>
          <w:szCs w:val="24"/>
        </w:rPr>
        <w:t xml:space="preserve"> 20. </w:t>
      </w:r>
      <w:proofErr w:type="spellStart"/>
      <w:r w:rsidR="00952195">
        <w:rPr>
          <w:rStyle w:val="addmd"/>
          <w:color w:val="333333"/>
          <w:sz w:val="24"/>
          <w:szCs w:val="24"/>
        </w:rPr>
        <w:t>Jahrhundert</w:t>
      </w:r>
      <w:proofErr w:type="spellEnd"/>
      <w:r w:rsidR="00952195">
        <w:rPr>
          <w:rStyle w:val="addmd"/>
          <w:color w:val="333333"/>
          <w:sz w:val="24"/>
          <w:szCs w:val="24"/>
        </w:rPr>
        <w:t>, vol. 17)</w:t>
      </w:r>
      <w:r>
        <w:rPr>
          <w:rStyle w:val="addmd"/>
          <w:color w:val="333333"/>
          <w:sz w:val="24"/>
          <w:szCs w:val="24"/>
        </w:rPr>
        <w:t>, 2021, p. 57-</w:t>
      </w:r>
      <w:r w:rsidR="00952195">
        <w:rPr>
          <w:rStyle w:val="addmd"/>
          <w:color w:val="333333"/>
          <w:sz w:val="24"/>
          <w:szCs w:val="24"/>
        </w:rPr>
        <w:t>65.</w:t>
      </w:r>
    </w:p>
    <w:p w14:paraId="5ED6757E" w14:textId="6D1D3BEA" w:rsidR="007A725E" w:rsidRPr="00B8150A" w:rsidRDefault="007A725E" w:rsidP="00D33D28">
      <w:pPr>
        <w:numPr>
          <w:ilvl w:val="0"/>
          <w:numId w:val="4"/>
        </w:numPr>
        <w:ind w:left="357" w:hanging="357"/>
        <w:rPr>
          <w:rStyle w:val="addmd"/>
          <w:sz w:val="24"/>
          <w:szCs w:val="24"/>
        </w:rPr>
      </w:pPr>
      <w:r>
        <w:rPr>
          <w:rStyle w:val="addmd"/>
          <w:color w:val="333333"/>
          <w:sz w:val="24"/>
          <w:szCs w:val="24"/>
        </w:rPr>
        <w:t xml:space="preserve">« Europa </w:t>
      </w:r>
      <w:proofErr w:type="spellStart"/>
      <w:r>
        <w:rPr>
          <w:rStyle w:val="addmd"/>
          <w:color w:val="333333"/>
          <w:sz w:val="24"/>
          <w:szCs w:val="24"/>
        </w:rPr>
        <w:t>als</w:t>
      </w:r>
      <w:proofErr w:type="spellEnd"/>
      <w:r>
        <w:rPr>
          <w:rStyle w:val="addmd"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color w:val="333333"/>
          <w:sz w:val="24"/>
          <w:szCs w:val="24"/>
        </w:rPr>
        <w:t>Wille</w:t>
      </w:r>
      <w:proofErr w:type="spellEnd"/>
      <w:r>
        <w:rPr>
          <w:rStyle w:val="addmd"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color w:val="333333"/>
          <w:sz w:val="24"/>
          <w:szCs w:val="24"/>
        </w:rPr>
        <w:t>und</w:t>
      </w:r>
      <w:proofErr w:type="spellEnd"/>
      <w:r>
        <w:rPr>
          <w:rStyle w:val="addmd"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color w:val="333333"/>
          <w:sz w:val="24"/>
          <w:szCs w:val="24"/>
        </w:rPr>
        <w:t>Vorstellung</w:t>
      </w:r>
      <w:proofErr w:type="spellEnd"/>
      <w:r>
        <w:rPr>
          <w:rStyle w:val="addmd"/>
          <w:color w:val="333333"/>
          <w:sz w:val="24"/>
          <w:szCs w:val="24"/>
        </w:rPr>
        <w:t xml:space="preserve"> », in </w:t>
      </w:r>
      <w:r w:rsidRPr="00F81976">
        <w:rPr>
          <w:rStyle w:val="addmd"/>
          <w:i/>
          <w:iCs/>
          <w:color w:val="333333"/>
          <w:sz w:val="24"/>
          <w:szCs w:val="24"/>
        </w:rPr>
        <w:t xml:space="preserve">Stefan Zweig </w:t>
      </w:r>
      <w:proofErr w:type="spellStart"/>
      <w:r w:rsidRPr="00F81976">
        <w:rPr>
          <w:rStyle w:val="addmd"/>
          <w:i/>
          <w:iCs/>
          <w:color w:val="333333"/>
          <w:sz w:val="24"/>
          <w:szCs w:val="24"/>
        </w:rPr>
        <w:t>Weltautor</w:t>
      </w:r>
      <w:proofErr w:type="spellEnd"/>
      <w:r>
        <w:rPr>
          <w:rStyle w:val="addmd"/>
          <w:color w:val="333333"/>
          <w:sz w:val="24"/>
          <w:szCs w:val="24"/>
        </w:rPr>
        <w:t xml:space="preserve">, éd. Bernhard </w:t>
      </w:r>
      <w:proofErr w:type="spellStart"/>
      <w:r>
        <w:rPr>
          <w:rStyle w:val="addmd"/>
          <w:color w:val="333333"/>
          <w:sz w:val="24"/>
          <w:szCs w:val="24"/>
        </w:rPr>
        <w:t>Fetz</w:t>
      </w:r>
      <w:proofErr w:type="spellEnd"/>
      <w:r>
        <w:rPr>
          <w:rStyle w:val="addmd"/>
          <w:color w:val="333333"/>
          <w:sz w:val="24"/>
          <w:szCs w:val="24"/>
        </w:rPr>
        <w:t xml:space="preserve">, </w:t>
      </w:r>
      <w:proofErr w:type="spellStart"/>
      <w:r>
        <w:rPr>
          <w:rStyle w:val="addmd"/>
          <w:color w:val="333333"/>
          <w:sz w:val="24"/>
          <w:szCs w:val="24"/>
        </w:rPr>
        <w:t>Arnhilt</w:t>
      </w:r>
      <w:proofErr w:type="spellEnd"/>
      <w:r>
        <w:rPr>
          <w:rStyle w:val="addmd"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color w:val="333333"/>
          <w:sz w:val="24"/>
          <w:szCs w:val="24"/>
        </w:rPr>
        <w:t>Inguglia-Höfle</w:t>
      </w:r>
      <w:proofErr w:type="spellEnd"/>
      <w:r>
        <w:rPr>
          <w:rStyle w:val="addmd"/>
          <w:color w:val="333333"/>
          <w:sz w:val="24"/>
          <w:szCs w:val="24"/>
        </w:rPr>
        <w:t xml:space="preserve"> et Arturo </w:t>
      </w:r>
      <w:proofErr w:type="spellStart"/>
      <w:r>
        <w:rPr>
          <w:rStyle w:val="addmd"/>
          <w:color w:val="333333"/>
          <w:sz w:val="24"/>
          <w:szCs w:val="24"/>
        </w:rPr>
        <w:t>Larcati</w:t>
      </w:r>
      <w:proofErr w:type="spellEnd"/>
      <w:r>
        <w:rPr>
          <w:rStyle w:val="addmd"/>
          <w:color w:val="333333"/>
          <w:sz w:val="24"/>
          <w:szCs w:val="24"/>
        </w:rPr>
        <w:t xml:space="preserve">, Vienne, Paul </w:t>
      </w:r>
      <w:proofErr w:type="spellStart"/>
      <w:r>
        <w:rPr>
          <w:rStyle w:val="addmd"/>
          <w:color w:val="333333"/>
          <w:sz w:val="24"/>
          <w:szCs w:val="24"/>
        </w:rPr>
        <w:t>Zsolnay</w:t>
      </w:r>
      <w:proofErr w:type="spellEnd"/>
      <w:r>
        <w:rPr>
          <w:rStyle w:val="addmd"/>
          <w:color w:val="333333"/>
          <w:sz w:val="24"/>
          <w:szCs w:val="24"/>
        </w:rPr>
        <w:t xml:space="preserve"> (</w:t>
      </w:r>
      <w:r w:rsidRPr="007A725E">
        <w:rPr>
          <w:rStyle w:val="addmd"/>
          <w:i/>
          <w:iCs/>
          <w:color w:val="333333"/>
          <w:sz w:val="24"/>
          <w:szCs w:val="24"/>
        </w:rPr>
        <w:t>Profile</w:t>
      </w:r>
      <w:r>
        <w:rPr>
          <w:rStyle w:val="addmd"/>
          <w:color w:val="333333"/>
          <w:sz w:val="24"/>
          <w:szCs w:val="24"/>
        </w:rPr>
        <w:t xml:space="preserve">, </w:t>
      </w:r>
      <w:proofErr w:type="spellStart"/>
      <w:r>
        <w:rPr>
          <w:rStyle w:val="addmd"/>
          <w:color w:val="333333"/>
          <w:sz w:val="24"/>
          <w:szCs w:val="24"/>
        </w:rPr>
        <w:t>Literaturmuseum</w:t>
      </w:r>
      <w:proofErr w:type="spellEnd"/>
      <w:r>
        <w:rPr>
          <w:rStyle w:val="addmd"/>
          <w:color w:val="333333"/>
          <w:sz w:val="24"/>
          <w:szCs w:val="24"/>
        </w:rPr>
        <w:t xml:space="preserve"> der </w:t>
      </w:r>
      <w:proofErr w:type="spellStart"/>
      <w:r>
        <w:rPr>
          <w:rStyle w:val="addmd"/>
          <w:color w:val="333333"/>
          <w:sz w:val="24"/>
          <w:szCs w:val="24"/>
        </w:rPr>
        <w:t>Österreichischen</w:t>
      </w:r>
      <w:proofErr w:type="spellEnd"/>
      <w:r>
        <w:rPr>
          <w:rStyle w:val="addmd"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color w:val="333333"/>
          <w:sz w:val="24"/>
          <w:szCs w:val="24"/>
        </w:rPr>
        <w:t>Nationalbibliothek</w:t>
      </w:r>
      <w:proofErr w:type="spellEnd"/>
      <w:r>
        <w:rPr>
          <w:rStyle w:val="addmd"/>
          <w:color w:val="333333"/>
          <w:sz w:val="24"/>
          <w:szCs w:val="24"/>
        </w:rPr>
        <w:t>, vol. 28), 2021, p. 270-274.</w:t>
      </w:r>
    </w:p>
    <w:p w14:paraId="15907439" w14:textId="2653D8E7" w:rsidR="00B8150A" w:rsidRPr="00E452C7" w:rsidRDefault="00B8150A" w:rsidP="00D33D28">
      <w:pPr>
        <w:numPr>
          <w:ilvl w:val="0"/>
          <w:numId w:val="4"/>
        </w:numPr>
        <w:ind w:left="357" w:hanging="357"/>
        <w:rPr>
          <w:rStyle w:val="addmd"/>
          <w:sz w:val="24"/>
          <w:szCs w:val="24"/>
        </w:rPr>
      </w:pPr>
      <w:r>
        <w:rPr>
          <w:rStyle w:val="addmd"/>
          <w:color w:val="333333"/>
          <w:sz w:val="24"/>
          <w:szCs w:val="24"/>
        </w:rPr>
        <w:t>« </w:t>
      </w:r>
      <w:proofErr w:type="spellStart"/>
      <w:r>
        <w:rPr>
          <w:rStyle w:val="addmd"/>
          <w:color w:val="333333"/>
          <w:sz w:val="24"/>
          <w:szCs w:val="24"/>
        </w:rPr>
        <w:t>Lessings</w:t>
      </w:r>
      <w:proofErr w:type="spellEnd"/>
      <w:r>
        <w:rPr>
          <w:rStyle w:val="addmd"/>
          <w:color w:val="333333"/>
          <w:sz w:val="24"/>
          <w:szCs w:val="24"/>
        </w:rPr>
        <w:t xml:space="preserve"> ‘</w:t>
      </w:r>
      <w:proofErr w:type="spellStart"/>
      <w:r>
        <w:rPr>
          <w:rStyle w:val="addmd"/>
          <w:color w:val="333333"/>
          <w:sz w:val="24"/>
          <w:szCs w:val="24"/>
        </w:rPr>
        <w:t>Austrifizierung</w:t>
      </w:r>
      <w:proofErr w:type="spellEnd"/>
      <w:r>
        <w:rPr>
          <w:rStyle w:val="addmd"/>
          <w:color w:val="333333"/>
          <w:sz w:val="24"/>
          <w:szCs w:val="24"/>
        </w:rPr>
        <w:t xml:space="preserve">’ in Joseph </w:t>
      </w:r>
      <w:proofErr w:type="spellStart"/>
      <w:r>
        <w:rPr>
          <w:rStyle w:val="addmd"/>
          <w:color w:val="333333"/>
          <w:sz w:val="24"/>
          <w:szCs w:val="24"/>
        </w:rPr>
        <w:t>Roths</w:t>
      </w:r>
      <w:proofErr w:type="spellEnd"/>
      <w:r>
        <w:rPr>
          <w:rStyle w:val="addmd"/>
          <w:color w:val="333333"/>
          <w:sz w:val="24"/>
          <w:szCs w:val="24"/>
        </w:rPr>
        <w:t xml:space="preserve"> Feuilleton von 1939 », in </w:t>
      </w:r>
      <w:r>
        <w:rPr>
          <w:rStyle w:val="addmd"/>
          <w:i/>
          <w:iCs/>
          <w:color w:val="333333"/>
          <w:sz w:val="24"/>
          <w:szCs w:val="24"/>
        </w:rPr>
        <w:t xml:space="preserve">Lessing </w:t>
      </w:r>
      <w:proofErr w:type="spellStart"/>
      <w:r>
        <w:rPr>
          <w:rStyle w:val="addmd"/>
          <w:i/>
          <w:iCs/>
          <w:color w:val="333333"/>
          <w:sz w:val="24"/>
          <w:szCs w:val="24"/>
        </w:rPr>
        <w:t>und</w:t>
      </w:r>
      <w:proofErr w:type="spellEnd"/>
      <w:r>
        <w:rPr>
          <w:rStyle w:val="addmd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i/>
          <w:iCs/>
          <w:color w:val="333333"/>
          <w:sz w:val="24"/>
          <w:szCs w:val="24"/>
        </w:rPr>
        <w:t>das</w:t>
      </w:r>
      <w:proofErr w:type="spellEnd"/>
      <w:r>
        <w:rPr>
          <w:rStyle w:val="addmd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i/>
          <w:iCs/>
          <w:color w:val="333333"/>
          <w:sz w:val="24"/>
          <w:szCs w:val="24"/>
        </w:rPr>
        <w:t>Judentum</w:t>
      </w:r>
      <w:proofErr w:type="spellEnd"/>
      <w:r>
        <w:rPr>
          <w:rStyle w:val="addmd"/>
          <w:i/>
          <w:iCs/>
          <w:color w:val="333333"/>
          <w:sz w:val="24"/>
          <w:szCs w:val="24"/>
        </w:rPr>
        <w:t xml:space="preserve">. </w:t>
      </w:r>
      <w:proofErr w:type="spellStart"/>
      <w:r>
        <w:rPr>
          <w:rStyle w:val="addmd"/>
          <w:i/>
          <w:iCs/>
          <w:color w:val="333333"/>
          <w:sz w:val="24"/>
          <w:szCs w:val="24"/>
        </w:rPr>
        <w:t>Lektüren</w:t>
      </w:r>
      <w:proofErr w:type="spellEnd"/>
      <w:r>
        <w:rPr>
          <w:rStyle w:val="addmd"/>
          <w:i/>
          <w:iCs/>
          <w:color w:val="333333"/>
          <w:sz w:val="24"/>
          <w:szCs w:val="24"/>
        </w:rPr>
        <w:t xml:space="preserve">, </w:t>
      </w:r>
      <w:proofErr w:type="spellStart"/>
      <w:r>
        <w:rPr>
          <w:rStyle w:val="addmd"/>
          <w:i/>
          <w:iCs/>
          <w:color w:val="333333"/>
          <w:sz w:val="24"/>
          <w:szCs w:val="24"/>
        </w:rPr>
        <w:t>Dialoge</w:t>
      </w:r>
      <w:proofErr w:type="spellEnd"/>
      <w:r>
        <w:rPr>
          <w:rStyle w:val="addmd"/>
          <w:i/>
          <w:iCs/>
          <w:color w:val="333333"/>
          <w:sz w:val="24"/>
          <w:szCs w:val="24"/>
        </w:rPr>
        <w:t xml:space="preserve">, </w:t>
      </w:r>
      <w:proofErr w:type="spellStart"/>
      <w:r>
        <w:rPr>
          <w:rStyle w:val="addmd"/>
          <w:i/>
          <w:iCs/>
          <w:color w:val="333333"/>
          <w:sz w:val="24"/>
          <w:szCs w:val="24"/>
        </w:rPr>
        <w:t>Kontroversen</w:t>
      </w:r>
      <w:proofErr w:type="spellEnd"/>
      <w:r>
        <w:rPr>
          <w:rStyle w:val="addmd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i/>
          <w:iCs/>
          <w:color w:val="333333"/>
          <w:sz w:val="24"/>
          <w:szCs w:val="24"/>
        </w:rPr>
        <w:t>im</w:t>
      </w:r>
      <w:proofErr w:type="spellEnd"/>
      <w:r>
        <w:rPr>
          <w:rStyle w:val="addmd"/>
          <w:i/>
          <w:iCs/>
          <w:color w:val="333333"/>
          <w:sz w:val="24"/>
          <w:szCs w:val="24"/>
        </w:rPr>
        <w:t xml:space="preserve"> 20. </w:t>
      </w:r>
      <w:proofErr w:type="spellStart"/>
      <w:proofErr w:type="gramStart"/>
      <w:r>
        <w:rPr>
          <w:rStyle w:val="addmd"/>
          <w:i/>
          <w:iCs/>
          <w:color w:val="333333"/>
          <w:sz w:val="24"/>
          <w:szCs w:val="24"/>
        </w:rPr>
        <w:t>und</w:t>
      </w:r>
      <w:proofErr w:type="spellEnd"/>
      <w:proofErr w:type="gramEnd"/>
      <w:r>
        <w:rPr>
          <w:rStyle w:val="addmd"/>
          <w:i/>
          <w:iCs/>
          <w:color w:val="333333"/>
          <w:sz w:val="24"/>
          <w:szCs w:val="24"/>
        </w:rPr>
        <w:t xml:space="preserve"> 21. </w:t>
      </w:r>
      <w:proofErr w:type="spellStart"/>
      <w:r>
        <w:rPr>
          <w:rStyle w:val="addmd"/>
          <w:i/>
          <w:iCs/>
          <w:color w:val="333333"/>
          <w:sz w:val="24"/>
          <w:szCs w:val="24"/>
        </w:rPr>
        <w:t>Jahrhundert</w:t>
      </w:r>
      <w:proofErr w:type="spellEnd"/>
      <w:r>
        <w:rPr>
          <w:rStyle w:val="addmd"/>
          <w:i/>
          <w:iCs/>
          <w:color w:val="333333"/>
          <w:sz w:val="24"/>
          <w:szCs w:val="24"/>
        </w:rPr>
        <w:t xml:space="preserve">, </w:t>
      </w:r>
      <w:r>
        <w:rPr>
          <w:rStyle w:val="addmd"/>
          <w:color w:val="333333"/>
          <w:sz w:val="24"/>
          <w:szCs w:val="24"/>
        </w:rPr>
        <w:t xml:space="preserve">éd. </w:t>
      </w:r>
      <w:proofErr w:type="spellStart"/>
      <w:r>
        <w:rPr>
          <w:rStyle w:val="addmd"/>
          <w:color w:val="333333"/>
          <w:sz w:val="24"/>
          <w:szCs w:val="24"/>
        </w:rPr>
        <w:t>Cord</w:t>
      </w:r>
      <w:proofErr w:type="spellEnd"/>
      <w:r>
        <w:rPr>
          <w:rStyle w:val="addmd"/>
          <w:color w:val="333333"/>
          <w:sz w:val="24"/>
          <w:szCs w:val="24"/>
        </w:rPr>
        <w:t xml:space="preserve">-Friedrich </w:t>
      </w:r>
      <w:proofErr w:type="spellStart"/>
      <w:r>
        <w:rPr>
          <w:rStyle w:val="addmd"/>
          <w:color w:val="333333"/>
          <w:sz w:val="24"/>
          <w:szCs w:val="24"/>
        </w:rPr>
        <w:t>Berghahn</w:t>
      </w:r>
      <w:proofErr w:type="spellEnd"/>
      <w:r>
        <w:rPr>
          <w:rStyle w:val="addmd"/>
          <w:color w:val="333333"/>
          <w:sz w:val="24"/>
          <w:szCs w:val="24"/>
        </w:rPr>
        <w:t xml:space="preserve">, Dirk </w:t>
      </w:r>
      <w:proofErr w:type="spellStart"/>
      <w:r>
        <w:rPr>
          <w:rStyle w:val="addmd"/>
          <w:color w:val="333333"/>
          <w:sz w:val="24"/>
          <w:szCs w:val="24"/>
        </w:rPr>
        <w:t>Niefanger</w:t>
      </w:r>
      <w:proofErr w:type="spellEnd"/>
      <w:r>
        <w:rPr>
          <w:rStyle w:val="addmd"/>
          <w:color w:val="333333"/>
          <w:sz w:val="24"/>
          <w:szCs w:val="24"/>
        </w:rPr>
        <w:t xml:space="preserve">, Gunnar Och et </w:t>
      </w:r>
      <w:proofErr w:type="spellStart"/>
      <w:r>
        <w:rPr>
          <w:rStyle w:val="addmd"/>
          <w:color w:val="333333"/>
          <w:sz w:val="24"/>
          <w:szCs w:val="24"/>
        </w:rPr>
        <w:t>Birka</w:t>
      </w:r>
      <w:proofErr w:type="spellEnd"/>
      <w:r>
        <w:rPr>
          <w:rStyle w:val="addmd"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color w:val="333333"/>
          <w:sz w:val="24"/>
          <w:szCs w:val="24"/>
        </w:rPr>
        <w:t>Siwczyk</w:t>
      </w:r>
      <w:proofErr w:type="spellEnd"/>
      <w:r>
        <w:rPr>
          <w:rStyle w:val="addmd"/>
          <w:color w:val="333333"/>
          <w:sz w:val="24"/>
          <w:szCs w:val="24"/>
        </w:rPr>
        <w:t xml:space="preserve">, Hildesheim-Zurich-New York, </w:t>
      </w:r>
      <w:proofErr w:type="spellStart"/>
      <w:r>
        <w:rPr>
          <w:rStyle w:val="addmd"/>
          <w:color w:val="333333"/>
          <w:sz w:val="24"/>
          <w:szCs w:val="24"/>
        </w:rPr>
        <w:t>Olms</w:t>
      </w:r>
      <w:proofErr w:type="spellEnd"/>
      <w:r>
        <w:rPr>
          <w:rStyle w:val="addmd"/>
          <w:color w:val="333333"/>
          <w:sz w:val="24"/>
          <w:szCs w:val="24"/>
        </w:rPr>
        <w:t>, 2021, p. 285-296.</w:t>
      </w:r>
    </w:p>
    <w:p w14:paraId="79B4DBAC" w14:textId="6AD92CEF" w:rsidR="00E452C7" w:rsidRPr="00822969" w:rsidRDefault="005A20F5" w:rsidP="00D33D28">
      <w:pPr>
        <w:numPr>
          <w:ilvl w:val="0"/>
          <w:numId w:val="4"/>
        </w:numPr>
        <w:ind w:left="357" w:hanging="357"/>
        <w:rPr>
          <w:rStyle w:val="addmd"/>
          <w:sz w:val="24"/>
          <w:szCs w:val="24"/>
        </w:rPr>
      </w:pPr>
      <w:r>
        <w:rPr>
          <w:rStyle w:val="addmd"/>
          <w:color w:val="333333"/>
          <w:sz w:val="24"/>
          <w:szCs w:val="24"/>
        </w:rPr>
        <w:t xml:space="preserve">« Karl Kraus </w:t>
      </w:r>
      <w:proofErr w:type="spellStart"/>
      <w:r>
        <w:rPr>
          <w:rStyle w:val="addmd"/>
          <w:color w:val="333333"/>
          <w:sz w:val="24"/>
          <w:szCs w:val="24"/>
        </w:rPr>
        <w:t>und</w:t>
      </w:r>
      <w:proofErr w:type="spellEnd"/>
      <w:r>
        <w:rPr>
          <w:rStyle w:val="addmd"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color w:val="333333"/>
          <w:sz w:val="24"/>
          <w:szCs w:val="24"/>
        </w:rPr>
        <w:t>Frankreich</w:t>
      </w:r>
      <w:proofErr w:type="spellEnd"/>
      <w:r>
        <w:rPr>
          <w:rStyle w:val="addmd"/>
          <w:color w:val="333333"/>
          <w:sz w:val="24"/>
          <w:szCs w:val="24"/>
        </w:rPr>
        <w:t xml:space="preserve">. Von der </w:t>
      </w:r>
      <w:proofErr w:type="spellStart"/>
      <w:r>
        <w:rPr>
          <w:rStyle w:val="addmd"/>
          <w:color w:val="333333"/>
          <w:sz w:val="24"/>
          <w:szCs w:val="24"/>
        </w:rPr>
        <w:t>Distanz</w:t>
      </w:r>
      <w:proofErr w:type="spellEnd"/>
      <w:r>
        <w:rPr>
          <w:rStyle w:val="addmd"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color w:val="333333"/>
          <w:sz w:val="24"/>
          <w:szCs w:val="24"/>
        </w:rPr>
        <w:t>zur</w:t>
      </w:r>
      <w:proofErr w:type="spellEnd"/>
      <w:r>
        <w:rPr>
          <w:rStyle w:val="addmd"/>
          <w:color w:val="333333"/>
          <w:sz w:val="24"/>
          <w:szCs w:val="24"/>
        </w:rPr>
        <w:t xml:space="preserve"> </w:t>
      </w:r>
      <w:proofErr w:type="spellStart"/>
      <w:r>
        <w:rPr>
          <w:rStyle w:val="addmd"/>
          <w:color w:val="333333"/>
          <w:sz w:val="24"/>
          <w:szCs w:val="24"/>
        </w:rPr>
        <w:t>Freundschaft</w:t>
      </w:r>
      <w:proofErr w:type="spellEnd"/>
      <w:r>
        <w:rPr>
          <w:rStyle w:val="addmd"/>
          <w:color w:val="333333"/>
          <w:sz w:val="24"/>
          <w:szCs w:val="24"/>
        </w:rPr>
        <w:t> </w:t>
      </w:r>
      <w:r w:rsidR="00E452C7">
        <w:rPr>
          <w:rStyle w:val="addmd"/>
          <w:color w:val="333333"/>
          <w:sz w:val="24"/>
          <w:szCs w:val="24"/>
        </w:rPr>
        <w:t xml:space="preserve">», in </w:t>
      </w:r>
      <w:r w:rsidR="00E452C7" w:rsidRPr="00E452C7">
        <w:rPr>
          <w:rStyle w:val="addmd"/>
          <w:i/>
          <w:iCs/>
          <w:color w:val="333333"/>
          <w:sz w:val="24"/>
          <w:szCs w:val="24"/>
        </w:rPr>
        <w:t xml:space="preserve">Musil-Forum. </w:t>
      </w:r>
      <w:proofErr w:type="spellStart"/>
      <w:r w:rsidR="00E452C7" w:rsidRPr="00E452C7">
        <w:rPr>
          <w:rStyle w:val="addmd"/>
          <w:i/>
          <w:iCs/>
          <w:color w:val="333333"/>
          <w:sz w:val="24"/>
          <w:szCs w:val="24"/>
        </w:rPr>
        <w:t>Studien</w:t>
      </w:r>
      <w:proofErr w:type="spellEnd"/>
      <w:r w:rsidR="00E452C7" w:rsidRPr="00E452C7">
        <w:rPr>
          <w:rStyle w:val="addmd"/>
          <w:i/>
          <w:iCs/>
          <w:color w:val="333333"/>
          <w:sz w:val="24"/>
          <w:szCs w:val="24"/>
        </w:rPr>
        <w:t xml:space="preserve"> </w:t>
      </w:r>
      <w:proofErr w:type="spellStart"/>
      <w:r w:rsidR="00E452C7" w:rsidRPr="00E452C7">
        <w:rPr>
          <w:rStyle w:val="addmd"/>
          <w:i/>
          <w:iCs/>
          <w:color w:val="333333"/>
          <w:sz w:val="24"/>
          <w:szCs w:val="24"/>
        </w:rPr>
        <w:t>zur</w:t>
      </w:r>
      <w:proofErr w:type="spellEnd"/>
      <w:r w:rsidR="00E452C7" w:rsidRPr="00E452C7">
        <w:rPr>
          <w:rStyle w:val="addmd"/>
          <w:i/>
          <w:iCs/>
          <w:color w:val="333333"/>
          <w:sz w:val="24"/>
          <w:szCs w:val="24"/>
        </w:rPr>
        <w:t xml:space="preserve"> </w:t>
      </w:r>
      <w:proofErr w:type="spellStart"/>
      <w:r w:rsidR="00E452C7" w:rsidRPr="00E452C7">
        <w:rPr>
          <w:rStyle w:val="addmd"/>
          <w:i/>
          <w:iCs/>
          <w:color w:val="333333"/>
          <w:sz w:val="24"/>
          <w:szCs w:val="24"/>
        </w:rPr>
        <w:t>Literatur</w:t>
      </w:r>
      <w:proofErr w:type="spellEnd"/>
      <w:r w:rsidR="00E452C7" w:rsidRPr="00E452C7">
        <w:rPr>
          <w:rStyle w:val="addmd"/>
          <w:i/>
          <w:iCs/>
          <w:color w:val="333333"/>
          <w:sz w:val="24"/>
          <w:szCs w:val="24"/>
        </w:rPr>
        <w:t xml:space="preserve"> der </w:t>
      </w:r>
      <w:proofErr w:type="spellStart"/>
      <w:r w:rsidR="00E452C7" w:rsidRPr="00E452C7">
        <w:rPr>
          <w:rStyle w:val="addmd"/>
          <w:i/>
          <w:iCs/>
          <w:color w:val="333333"/>
          <w:sz w:val="24"/>
          <w:szCs w:val="24"/>
        </w:rPr>
        <w:t>klassischen</w:t>
      </w:r>
      <w:proofErr w:type="spellEnd"/>
      <w:r w:rsidR="00E452C7" w:rsidRPr="00E452C7">
        <w:rPr>
          <w:rStyle w:val="addmd"/>
          <w:i/>
          <w:iCs/>
          <w:color w:val="333333"/>
          <w:sz w:val="24"/>
          <w:szCs w:val="24"/>
        </w:rPr>
        <w:t xml:space="preserve"> Moderne</w:t>
      </w:r>
      <w:r w:rsidR="00E452C7">
        <w:rPr>
          <w:rStyle w:val="addmd"/>
          <w:color w:val="333333"/>
          <w:sz w:val="24"/>
          <w:szCs w:val="24"/>
        </w:rPr>
        <w:t>, vol. 36, 2019/2020</w:t>
      </w:r>
      <w:r>
        <w:rPr>
          <w:rStyle w:val="addmd"/>
          <w:color w:val="333333"/>
          <w:sz w:val="24"/>
          <w:szCs w:val="24"/>
        </w:rPr>
        <w:t>, S. 243-258.</w:t>
      </w:r>
    </w:p>
    <w:p w14:paraId="167F7018" w14:textId="360BDD4D" w:rsidR="001F3729" w:rsidRPr="00617C27" w:rsidRDefault="001F3729" w:rsidP="001F3729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« Stefan Zweig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Frankreich</w:t>
      </w:r>
      <w:proofErr w:type="spellEnd"/>
      <w:r>
        <w:rPr>
          <w:sz w:val="24"/>
          <w:szCs w:val="24"/>
        </w:rPr>
        <w:t>. Sein “</w:t>
      </w:r>
      <w:proofErr w:type="spellStart"/>
      <w:r>
        <w:rPr>
          <w:sz w:val="24"/>
          <w:szCs w:val="24"/>
        </w:rPr>
        <w:t>drittes</w:t>
      </w:r>
      <w:proofErr w:type="spellEnd"/>
      <w:r>
        <w:rPr>
          <w:sz w:val="24"/>
          <w:szCs w:val="24"/>
        </w:rPr>
        <w:t xml:space="preserve"> Leben”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Exil 1933-1942 »,</w:t>
      </w:r>
      <w:r w:rsidR="002571A2">
        <w:rPr>
          <w:sz w:val="24"/>
          <w:szCs w:val="24"/>
        </w:rPr>
        <w:t xml:space="preserve"> in </w:t>
      </w:r>
      <w:proofErr w:type="spellStart"/>
      <w:r w:rsidR="002571A2" w:rsidRPr="008E2E21">
        <w:rPr>
          <w:i/>
          <w:iCs/>
          <w:sz w:val="24"/>
          <w:szCs w:val="24"/>
        </w:rPr>
        <w:t>From</w:t>
      </w:r>
      <w:proofErr w:type="spellEnd"/>
      <w:r w:rsidR="002571A2" w:rsidRPr="008E2E21">
        <w:rPr>
          <w:i/>
          <w:iCs/>
          <w:sz w:val="24"/>
          <w:szCs w:val="24"/>
        </w:rPr>
        <w:t xml:space="preserve"> the </w:t>
      </w:r>
      <w:proofErr w:type="spellStart"/>
      <w:r w:rsidR="002571A2" w:rsidRPr="008E2E21">
        <w:rPr>
          <w:i/>
          <w:iCs/>
          <w:sz w:val="24"/>
          <w:szCs w:val="24"/>
        </w:rPr>
        <w:t>Enlightenment</w:t>
      </w:r>
      <w:proofErr w:type="spellEnd"/>
      <w:r w:rsidR="002571A2" w:rsidRPr="008E2E21">
        <w:rPr>
          <w:i/>
          <w:iCs/>
          <w:sz w:val="24"/>
          <w:szCs w:val="24"/>
        </w:rPr>
        <w:t xml:space="preserve"> to </w:t>
      </w:r>
      <w:proofErr w:type="spellStart"/>
      <w:r w:rsidR="002571A2" w:rsidRPr="008E2E21">
        <w:rPr>
          <w:i/>
          <w:iCs/>
          <w:sz w:val="24"/>
          <w:szCs w:val="24"/>
        </w:rPr>
        <w:t>Modernism</w:t>
      </w:r>
      <w:proofErr w:type="spellEnd"/>
      <w:r w:rsidR="002571A2" w:rsidRPr="008E2E21">
        <w:rPr>
          <w:i/>
          <w:iCs/>
        </w:rPr>
        <w:t xml:space="preserve">. </w:t>
      </w:r>
      <w:proofErr w:type="spellStart"/>
      <w:r w:rsidR="002571A2" w:rsidRPr="008E2E21">
        <w:rPr>
          <w:i/>
          <w:iCs/>
          <w:sz w:val="24"/>
          <w:szCs w:val="24"/>
        </w:rPr>
        <w:t>Three</w:t>
      </w:r>
      <w:proofErr w:type="spellEnd"/>
      <w:r w:rsidR="002571A2" w:rsidRPr="008E2E21">
        <w:rPr>
          <w:i/>
          <w:iCs/>
          <w:sz w:val="24"/>
          <w:szCs w:val="24"/>
        </w:rPr>
        <w:t xml:space="preserve"> Centuries of German </w:t>
      </w:r>
      <w:proofErr w:type="spellStart"/>
      <w:r w:rsidR="002571A2" w:rsidRPr="008E2E21">
        <w:rPr>
          <w:i/>
          <w:iCs/>
          <w:sz w:val="24"/>
          <w:szCs w:val="24"/>
        </w:rPr>
        <w:t>Literature</w:t>
      </w:r>
      <w:proofErr w:type="spellEnd"/>
      <w:r w:rsidR="002571A2" w:rsidRPr="008E2E21">
        <w:rPr>
          <w:i/>
          <w:iCs/>
        </w:rPr>
        <w:t xml:space="preserve">. </w:t>
      </w:r>
      <w:proofErr w:type="spellStart"/>
      <w:r w:rsidR="002571A2" w:rsidRPr="008E2E21">
        <w:rPr>
          <w:i/>
          <w:iCs/>
          <w:sz w:val="24"/>
          <w:szCs w:val="24"/>
        </w:rPr>
        <w:t>Essays</w:t>
      </w:r>
      <w:proofErr w:type="spellEnd"/>
      <w:r w:rsidR="002571A2" w:rsidRPr="008E2E21">
        <w:rPr>
          <w:i/>
          <w:iCs/>
          <w:sz w:val="24"/>
          <w:szCs w:val="24"/>
        </w:rPr>
        <w:t xml:space="preserve"> for Ritchie Robertso</w:t>
      </w:r>
      <w:r w:rsidR="008E2E21">
        <w:rPr>
          <w:i/>
          <w:iCs/>
          <w:sz w:val="24"/>
          <w:szCs w:val="24"/>
        </w:rPr>
        <w:t xml:space="preserve">n, </w:t>
      </w:r>
      <w:r w:rsidR="008E2E21">
        <w:rPr>
          <w:sz w:val="24"/>
          <w:szCs w:val="24"/>
        </w:rPr>
        <w:t>é</w:t>
      </w:r>
      <w:r w:rsidR="002571A2" w:rsidRPr="00877973">
        <w:rPr>
          <w:color w:val="333333"/>
          <w:sz w:val="24"/>
          <w:szCs w:val="24"/>
        </w:rPr>
        <w:t>d</w:t>
      </w:r>
      <w:r w:rsidR="002571A2">
        <w:rPr>
          <w:color w:val="333333"/>
        </w:rPr>
        <w:t xml:space="preserve">. </w:t>
      </w:r>
      <w:r w:rsidR="002571A2" w:rsidRPr="00877973">
        <w:rPr>
          <w:color w:val="333333"/>
          <w:sz w:val="24"/>
          <w:szCs w:val="24"/>
        </w:rPr>
        <w:t xml:space="preserve">Carolin </w:t>
      </w:r>
      <w:proofErr w:type="spellStart"/>
      <w:r w:rsidR="002571A2" w:rsidRPr="00877973">
        <w:rPr>
          <w:color w:val="333333"/>
          <w:sz w:val="24"/>
          <w:szCs w:val="24"/>
        </w:rPr>
        <w:t>Duttlinger</w:t>
      </w:r>
      <w:proofErr w:type="spellEnd"/>
      <w:r w:rsidR="002571A2" w:rsidRPr="00877973">
        <w:rPr>
          <w:color w:val="333333"/>
          <w:sz w:val="24"/>
          <w:szCs w:val="24"/>
        </w:rPr>
        <w:t xml:space="preserve">, K. F. </w:t>
      </w:r>
      <w:r w:rsidR="002571A2" w:rsidRPr="00B8150A">
        <w:rPr>
          <w:sz w:val="24"/>
          <w:szCs w:val="24"/>
        </w:rPr>
        <w:t>Hilliard et</w:t>
      </w:r>
      <w:r w:rsidR="002571A2" w:rsidRPr="00B8150A">
        <w:t xml:space="preserve"> </w:t>
      </w:r>
      <w:r w:rsidR="002571A2" w:rsidRPr="00B8150A">
        <w:rPr>
          <w:sz w:val="24"/>
          <w:szCs w:val="24"/>
        </w:rPr>
        <w:t xml:space="preserve">Charlie </w:t>
      </w:r>
      <w:r w:rsidR="002571A2" w:rsidRPr="00877973">
        <w:rPr>
          <w:color w:val="333333"/>
          <w:sz w:val="24"/>
          <w:szCs w:val="24"/>
        </w:rPr>
        <w:t>Louth</w:t>
      </w:r>
      <w:r w:rsidR="002571A2">
        <w:rPr>
          <w:color w:val="333333"/>
        </w:rPr>
        <w:t xml:space="preserve">, </w:t>
      </w:r>
      <w:r w:rsidR="002571A2" w:rsidRPr="00877973">
        <w:rPr>
          <w:color w:val="111111"/>
          <w:sz w:val="24"/>
          <w:szCs w:val="24"/>
        </w:rPr>
        <w:t xml:space="preserve">Cambridge, </w:t>
      </w:r>
      <w:proofErr w:type="spellStart"/>
      <w:r w:rsidR="00BE0971">
        <w:rPr>
          <w:color w:val="111111"/>
          <w:sz w:val="24"/>
          <w:szCs w:val="24"/>
        </w:rPr>
        <w:t>Legenda</w:t>
      </w:r>
      <w:proofErr w:type="spellEnd"/>
      <w:r w:rsidR="00353EBC">
        <w:rPr>
          <w:color w:val="111111"/>
          <w:sz w:val="24"/>
          <w:szCs w:val="24"/>
        </w:rPr>
        <w:t xml:space="preserve"> (Modern </w:t>
      </w:r>
      <w:proofErr w:type="spellStart"/>
      <w:r w:rsidR="00353EBC">
        <w:rPr>
          <w:color w:val="111111"/>
          <w:sz w:val="24"/>
          <w:szCs w:val="24"/>
        </w:rPr>
        <w:t>Humanities</w:t>
      </w:r>
      <w:proofErr w:type="spellEnd"/>
      <w:r w:rsidR="00353EBC">
        <w:rPr>
          <w:color w:val="111111"/>
          <w:sz w:val="24"/>
          <w:szCs w:val="24"/>
        </w:rPr>
        <w:t xml:space="preserve"> </w:t>
      </w:r>
      <w:proofErr w:type="spellStart"/>
      <w:r w:rsidR="00353EBC">
        <w:rPr>
          <w:color w:val="111111"/>
          <w:sz w:val="24"/>
          <w:szCs w:val="24"/>
        </w:rPr>
        <w:t>Research</w:t>
      </w:r>
      <w:proofErr w:type="spellEnd"/>
      <w:r w:rsidR="00353EBC">
        <w:rPr>
          <w:color w:val="111111"/>
          <w:sz w:val="24"/>
          <w:szCs w:val="24"/>
        </w:rPr>
        <w:t xml:space="preserve"> Association)</w:t>
      </w:r>
      <w:r w:rsidR="002571A2" w:rsidRPr="00877973">
        <w:rPr>
          <w:color w:val="111111"/>
          <w:sz w:val="24"/>
          <w:szCs w:val="24"/>
        </w:rPr>
        <w:t>, 2021</w:t>
      </w:r>
      <w:r w:rsidR="00353EBC">
        <w:rPr>
          <w:color w:val="111111"/>
          <w:sz w:val="24"/>
          <w:szCs w:val="24"/>
        </w:rPr>
        <w:t>, p. 296-310</w:t>
      </w:r>
      <w:r w:rsidR="0040244A">
        <w:rPr>
          <w:color w:val="111111"/>
          <w:sz w:val="24"/>
          <w:szCs w:val="24"/>
        </w:rPr>
        <w:t>.</w:t>
      </w:r>
    </w:p>
    <w:p w14:paraId="0035B342" w14:textId="272AAE1D" w:rsidR="00617C27" w:rsidRDefault="00617C27" w:rsidP="001F3729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« La montée de l’antisémitisme et ses répercussions sur les Juifs autrichiens », in </w:t>
      </w:r>
      <w:r w:rsidRPr="005A7A61">
        <w:rPr>
          <w:i/>
          <w:iCs/>
          <w:sz w:val="24"/>
          <w:szCs w:val="24"/>
        </w:rPr>
        <w:t>Histoire de l’Autriche, 1918-1938</w:t>
      </w:r>
      <w:r>
        <w:rPr>
          <w:sz w:val="24"/>
          <w:szCs w:val="24"/>
        </w:rPr>
        <w:t xml:space="preserve">, éd. Jean-Numa </w:t>
      </w:r>
      <w:proofErr w:type="spellStart"/>
      <w:r>
        <w:rPr>
          <w:sz w:val="24"/>
          <w:szCs w:val="24"/>
        </w:rPr>
        <w:t>Ducange</w:t>
      </w:r>
      <w:proofErr w:type="spellEnd"/>
      <w:r>
        <w:rPr>
          <w:sz w:val="24"/>
          <w:szCs w:val="24"/>
        </w:rPr>
        <w:t xml:space="preserve"> et Hélène Leclerc, Paris, </w:t>
      </w:r>
      <w:proofErr w:type="spellStart"/>
      <w:r>
        <w:rPr>
          <w:sz w:val="24"/>
          <w:szCs w:val="24"/>
        </w:rPr>
        <w:t>Atlande</w:t>
      </w:r>
      <w:proofErr w:type="spellEnd"/>
      <w:r>
        <w:rPr>
          <w:sz w:val="24"/>
          <w:szCs w:val="24"/>
        </w:rPr>
        <w:t>, 2022, p. 137-150.</w:t>
      </w:r>
    </w:p>
    <w:p w14:paraId="510E8DDE" w14:textId="4259D337" w:rsidR="007F6F32" w:rsidRPr="00617C27" w:rsidRDefault="001F3729" w:rsidP="00617C27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>« </w:t>
      </w:r>
      <w:proofErr w:type="spellStart"/>
      <w:r>
        <w:rPr>
          <w:sz w:val="24"/>
          <w:szCs w:val="24"/>
        </w:rPr>
        <w:t>Vorlesungen</w:t>
      </w:r>
      <w:proofErr w:type="spellEnd"/>
      <w:r>
        <w:rPr>
          <w:sz w:val="24"/>
          <w:szCs w:val="24"/>
        </w:rPr>
        <w:t xml:space="preserve"> », </w:t>
      </w:r>
      <w:r w:rsidR="003C694D" w:rsidRPr="001F3729">
        <w:rPr>
          <w:sz w:val="24"/>
          <w:szCs w:val="24"/>
        </w:rPr>
        <w:t xml:space="preserve">in </w:t>
      </w:r>
      <w:r w:rsidR="003C694D" w:rsidRPr="001F3729">
        <w:rPr>
          <w:i/>
          <w:iCs/>
          <w:sz w:val="24"/>
          <w:szCs w:val="24"/>
        </w:rPr>
        <w:t>Karl Kraus-</w:t>
      </w:r>
      <w:proofErr w:type="spellStart"/>
      <w:r w:rsidR="003C694D" w:rsidRPr="001F3729">
        <w:rPr>
          <w:i/>
          <w:iCs/>
          <w:sz w:val="24"/>
          <w:szCs w:val="24"/>
        </w:rPr>
        <w:t>Handbuch</w:t>
      </w:r>
      <w:proofErr w:type="spellEnd"/>
      <w:r w:rsidR="003C694D" w:rsidRPr="001F3729">
        <w:rPr>
          <w:i/>
          <w:iCs/>
          <w:sz w:val="24"/>
          <w:szCs w:val="24"/>
        </w:rPr>
        <w:t xml:space="preserve">. Leben – </w:t>
      </w:r>
      <w:proofErr w:type="spellStart"/>
      <w:r w:rsidR="003C694D" w:rsidRPr="001F3729">
        <w:rPr>
          <w:i/>
          <w:iCs/>
          <w:sz w:val="24"/>
          <w:szCs w:val="24"/>
        </w:rPr>
        <w:t>Werk</w:t>
      </w:r>
      <w:proofErr w:type="spellEnd"/>
      <w:r w:rsidR="003C694D" w:rsidRPr="001F3729">
        <w:rPr>
          <w:i/>
          <w:iCs/>
          <w:sz w:val="24"/>
          <w:szCs w:val="24"/>
        </w:rPr>
        <w:t xml:space="preserve"> </w:t>
      </w:r>
      <w:r w:rsidR="00980553">
        <w:rPr>
          <w:i/>
          <w:iCs/>
          <w:sz w:val="24"/>
          <w:szCs w:val="24"/>
        </w:rPr>
        <w:t xml:space="preserve">– </w:t>
      </w:r>
      <w:proofErr w:type="spellStart"/>
      <w:r w:rsidR="003C694D" w:rsidRPr="001F3729">
        <w:rPr>
          <w:i/>
          <w:iCs/>
          <w:sz w:val="24"/>
          <w:szCs w:val="24"/>
        </w:rPr>
        <w:t>Wirkung</w:t>
      </w:r>
      <w:proofErr w:type="spellEnd"/>
      <w:r w:rsidR="003C694D" w:rsidRPr="001F3729">
        <w:rPr>
          <w:sz w:val="24"/>
          <w:szCs w:val="24"/>
        </w:rPr>
        <w:t xml:space="preserve">, éd. Katharina </w:t>
      </w:r>
      <w:proofErr w:type="spellStart"/>
      <w:r w:rsidR="003C694D" w:rsidRPr="001F3729">
        <w:rPr>
          <w:sz w:val="24"/>
          <w:szCs w:val="24"/>
        </w:rPr>
        <w:t>Prager</w:t>
      </w:r>
      <w:proofErr w:type="spellEnd"/>
      <w:r w:rsidR="003C694D" w:rsidRPr="001F3729">
        <w:rPr>
          <w:sz w:val="24"/>
          <w:szCs w:val="24"/>
        </w:rPr>
        <w:t xml:space="preserve"> et Simon </w:t>
      </w:r>
      <w:proofErr w:type="spellStart"/>
      <w:r w:rsidR="003C694D" w:rsidRPr="001F3729">
        <w:rPr>
          <w:sz w:val="24"/>
          <w:szCs w:val="24"/>
        </w:rPr>
        <w:t>Ganahl</w:t>
      </w:r>
      <w:proofErr w:type="spellEnd"/>
      <w:r w:rsidR="003C694D" w:rsidRPr="001F3729">
        <w:rPr>
          <w:sz w:val="24"/>
          <w:szCs w:val="24"/>
        </w:rPr>
        <w:t xml:space="preserve">, </w:t>
      </w:r>
      <w:r w:rsidR="00980553">
        <w:rPr>
          <w:sz w:val="24"/>
          <w:szCs w:val="24"/>
        </w:rPr>
        <w:t>Heidelberg</w:t>
      </w:r>
      <w:r w:rsidR="00683139">
        <w:rPr>
          <w:sz w:val="24"/>
          <w:szCs w:val="24"/>
        </w:rPr>
        <w:t xml:space="preserve">, </w:t>
      </w:r>
      <w:r w:rsidR="003C694D" w:rsidRPr="001F3729">
        <w:rPr>
          <w:sz w:val="24"/>
          <w:szCs w:val="24"/>
        </w:rPr>
        <w:t>J. B. Metzler</w:t>
      </w:r>
      <w:r w:rsidR="00876E54">
        <w:rPr>
          <w:sz w:val="24"/>
          <w:szCs w:val="24"/>
        </w:rPr>
        <w:t>. Part of Springer Nature</w:t>
      </w:r>
      <w:r w:rsidR="003C694D" w:rsidRPr="001F3729">
        <w:rPr>
          <w:sz w:val="24"/>
          <w:szCs w:val="24"/>
        </w:rPr>
        <w:t>, 202</w:t>
      </w:r>
      <w:r w:rsidR="00617C27">
        <w:rPr>
          <w:sz w:val="24"/>
          <w:szCs w:val="24"/>
        </w:rPr>
        <w:t>2</w:t>
      </w:r>
      <w:r>
        <w:rPr>
          <w:sz w:val="24"/>
          <w:szCs w:val="24"/>
        </w:rPr>
        <w:t>, p. 1</w:t>
      </w:r>
      <w:r w:rsidR="006F2051">
        <w:rPr>
          <w:sz w:val="24"/>
          <w:szCs w:val="24"/>
        </w:rPr>
        <w:t>49</w:t>
      </w:r>
      <w:r>
        <w:rPr>
          <w:sz w:val="24"/>
          <w:szCs w:val="24"/>
        </w:rPr>
        <w:t>-162.</w:t>
      </w:r>
    </w:p>
    <w:p w14:paraId="61E43A93" w14:textId="48D7D88C" w:rsidR="00DE7B1A" w:rsidRDefault="00DE7B1A" w:rsidP="001F3729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Postface, in Ferdinand von Saar, </w:t>
      </w:r>
      <w:r w:rsidRPr="00FF2112">
        <w:rPr>
          <w:i/>
          <w:iCs/>
          <w:sz w:val="24"/>
          <w:szCs w:val="24"/>
        </w:rPr>
        <w:t>Le Lieutenant Burda</w:t>
      </w:r>
      <w:r>
        <w:rPr>
          <w:sz w:val="24"/>
          <w:szCs w:val="24"/>
        </w:rPr>
        <w:t xml:space="preserve">, </w:t>
      </w:r>
      <w:r w:rsidR="00FF2112">
        <w:rPr>
          <w:sz w:val="24"/>
          <w:szCs w:val="24"/>
        </w:rPr>
        <w:t xml:space="preserve">Paris, </w:t>
      </w:r>
      <w:proofErr w:type="spellStart"/>
      <w:r w:rsidR="00FF2112">
        <w:rPr>
          <w:sz w:val="24"/>
          <w:szCs w:val="24"/>
        </w:rPr>
        <w:t>Bartillat</w:t>
      </w:r>
      <w:proofErr w:type="spellEnd"/>
      <w:r w:rsidR="00FF2112">
        <w:rPr>
          <w:sz w:val="24"/>
          <w:szCs w:val="24"/>
        </w:rPr>
        <w:t>, 2022, p. 95-123.</w:t>
      </w:r>
    </w:p>
    <w:p w14:paraId="12C88024" w14:textId="7D2F596C" w:rsidR="00873F6E" w:rsidRDefault="009E679F" w:rsidP="00873F6E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« Stefan Zweig et Sigmund Freud », préface à </w:t>
      </w:r>
      <w:r w:rsidRPr="002E5822">
        <w:rPr>
          <w:sz w:val="24"/>
          <w:szCs w:val="24"/>
        </w:rPr>
        <w:t xml:space="preserve">Stefan Zweig, </w:t>
      </w:r>
      <w:r w:rsidRPr="002E5822">
        <w:rPr>
          <w:i/>
          <w:iCs/>
          <w:sz w:val="24"/>
          <w:szCs w:val="24"/>
        </w:rPr>
        <w:t>Sigmund Freud</w:t>
      </w:r>
      <w:r>
        <w:rPr>
          <w:i/>
          <w:iCs/>
          <w:sz w:val="24"/>
          <w:szCs w:val="24"/>
        </w:rPr>
        <w:t xml:space="preserve">, </w:t>
      </w:r>
      <w:r w:rsidRPr="002E5822">
        <w:rPr>
          <w:sz w:val="24"/>
          <w:szCs w:val="24"/>
        </w:rPr>
        <w:t xml:space="preserve">Paris, Les Belles Lettres (Bibliothèque allemande), </w:t>
      </w:r>
      <w:r>
        <w:rPr>
          <w:sz w:val="24"/>
          <w:szCs w:val="24"/>
        </w:rPr>
        <w:t>2022, p. I-XCII</w:t>
      </w:r>
      <w:r w:rsidR="00A150AA">
        <w:rPr>
          <w:sz w:val="24"/>
          <w:szCs w:val="24"/>
        </w:rPr>
        <w:t xml:space="preserve"> (</w:t>
      </w:r>
      <w:r w:rsidR="00C03B53">
        <w:rPr>
          <w:sz w:val="24"/>
          <w:szCs w:val="24"/>
        </w:rPr>
        <w:t xml:space="preserve">version augmentée : </w:t>
      </w:r>
      <w:r w:rsidR="00A150AA">
        <w:rPr>
          <w:sz w:val="24"/>
          <w:szCs w:val="24"/>
        </w:rPr>
        <w:t xml:space="preserve">« Stefan Zweig </w:t>
      </w:r>
      <w:proofErr w:type="spellStart"/>
      <w:r w:rsidR="00A150AA">
        <w:rPr>
          <w:sz w:val="24"/>
          <w:szCs w:val="24"/>
        </w:rPr>
        <w:t>und</w:t>
      </w:r>
      <w:proofErr w:type="spellEnd"/>
      <w:r w:rsidR="00A150AA">
        <w:rPr>
          <w:sz w:val="24"/>
          <w:szCs w:val="24"/>
        </w:rPr>
        <w:t xml:space="preserve"> Sigmund Freud », in </w:t>
      </w:r>
      <w:r w:rsidR="00C03B53" w:rsidRPr="00C03B53">
        <w:rPr>
          <w:i/>
          <w:iCs/>
          <w:sz w:val="24"/>
          <w:szCs w:val="24"/>
        </w:rPr>
        <w:t xml:space="preserve">Stefan Zweig. Biographie, </w:t>
      </w:r>
      <w:proofErr w:type="spellStart"/>
      <w:r w:rsidR="00C03B53" w:rsidRPr="00C03B53">
        <w:rPr>
          <w:i/>
          <w:iCs/>
          <w:sz w:val="24"/>
          <w:szCs w:val="24"/>
        </w:rPr>
        <w:t>Politik</w:t>
      </w:r>
      <w:proofErr w:type="spellEnd"/>
      <w:r w:rsidR="00C03B53" w:rsidRPr="00C03B53">
        <w:rPr>
          <w:i/>
          <w:iCs/>
          <w:sz w:val="24"/>
          <w:szCs w:val="24"/>
        </w:rPr>
        <w:t xml:space="preserve"> </w:t>
      </w:r>
      <w:proofErr w:type="spellStart"/>
      <w:r w:rsidR="00C03B53" w:rsidRPr="00C03B53">
        <w:rPr>
          <w:i/>
          <w:iCs/>
          <w:sz w:val="24"/>
          <w:szCs w:val="24"/>
        </w:rPr>
        <w:t>und</w:t>
      </w:r>
      <w:proofErr w:type="spellEnd"/>
      <w:r w:rsidR="00C03B53" w:rsidRPr="00C03B53">
        <w:rPr>
          <w:i/>
          <w:iCs/>
          <w:sz w:val="24"/>
          <w:szCs w:val="24"/>
        </w:rPr>
        <w:t xml:space="preserve"> </w:t>
      </w:r>
      <w:proofErr w:type="spellStart"/>
      <w:r w:rsidR="00C03B53" w:rsidRPr="00C03B53">
        <w:rPr>
          <w:i/>
          <w:iCs/>
          <w:sz w:val="24"/>
          <w:szCs w:val="24"/>
        </w:rPr>
        <w:t>Medien</w:t>
      </w:r>
      <w:proofErr w:type="spellEnd"/>
      <w:r w:rsidR="00A150AA">
        <w:rPr>
          <w:sz w:val="24"/>
          <w:szCs w:val="24"/>
        </w:rPr>
        <w:t xml:space="preserve">, </w:t>
      </w:r>
      <w:r w:rsidR="00C03B53">
        <w:rPr>
          <w:sz w:val="24"/>
          <w:szCs w:val="24"/>
        </w:rPr>
        <w:t xml:space="preserve">éd. Clemens </w:t>
      </w:r>
      <w:proofErr w:type="spellStart"/>
      <w:r w:rsidR="00C03B53">
        <w:rPr>
          <w:sz w:val="24"/>
          <w:szCs w:val="24"/>
        </w:rPr>
        <w:t>Woldan</w:t>
      </w:r>
      <w:proofErr w:type="spellEnd"/>
      <w:r w:rsidR="00C03B53">
        <w:rPr>
          <w:sz w:val="24"/>
          <w:szCs w:val="24"/>
        </w:rPr>
        <w:t xml:space="preserve">, </w:t>
      </w:r>
      <w:r w:rsidR="00A150AA">
        <w:rPr>
          <w:sz w:val="24"/>
          <w:szCs w:val="24"/>
        </w:rPr>
        <w:t xml:space="preserve">Würzburg, </w:t>
      </w:r>
      <w:proofErr w:type="spellStart"/>
      <w:r w:rsidR="00A150AA">
        <w:rPr>
          <w:sz w:val="24"/>
          <w:szCs w:val="24"/>
        </w:rPr>
        <w:t>Königshausen</w:t>
      </w:r>
      <w:proofErr w:type="spellEnd"/>
      <w:r w:rsidR="00A150AA">
        <w:rPr>
          <w:sz w:val="24"/>
          <w:szCs w:val="24"/>
        </w:rPr>
        <w:t xml:space="preserve"> &amp; Neumann, 202</w:t>
      </w:r>
      <w:r w:rsidR="00C03B53">
        <w:rPr>
          <w:sz w:val="24"/>
          <w:szCs w:val="24"/>
        </w:rPr>
        <w:t>4</w:t>
      </w:r>
      <w:r w:rsidR="00A150AA">
        <w:rPr>
          <w:sz w:val="24"/>
          <w:szCs w:val="24"/>
        </w:rPr>
        <w:t xml:space="preserve"> (</w:t>
      </w:r>
      <w:proofErr w:type="spellStart"/>
      <w:r w:rsidR="00A150AA">
        <w:rPr>
          <w:sz w:val="24"/>
          <w:szCs w:val="24"/>
        </w:rPr>
        <w:t>Schriftenreihe</w:t>
      </w:r>
      <w:proofErr w:type="spellEnd"/>
      <w:r w:rsidR="00A150AA">
        <w:rPr>
          <w:sz w:val="24"/>
          <w:szCs w:val="24"/>
        </w:rPr>
        <w:t xml:space="preserve"> des Stefan Zweig </w:t>
      </w:r>
      <w:proofErr w:type="spellStart"/>
      <w:r w:rsidR="00A150AA">
        <w:rPr>
          <w:sz w:val="24"/>
          <w:szCs w:val="24"/>
        </w:rPr>
        <w:t>Zentrums</w:t>
      </w:r>
      <w:proofErr w:type="spellEnd"/>
      <w:r w:rsidR="00A150AA">
        <w:rPr>
          <w:sz w:val="24"/>
          <w:szCs w:val="24"/>
        </w:rPr>
        <w:t xml:space="preserve"> Salzburg, vo</w:t>
      </w:r>
      <w:r w:rsidR="00C03B53">
        <w:rPr>
          <w:sz w:val="24"/>
          <w:szCs w:val="24"/>
        </w:rPr>
        <w:t>l. 21</w:t>
      </w:r>
      <w:r w:rsidR="00A150AA">
        <w:rPr>
          <w:sz w:val="24"/>
          <w:szCs w:val="24"/>
        </w:rPr>
        <w:t>), p.</w:t>
      </w:r>
      <w:r w:rsidR="007567B3">
        <w:rPr>
          <w:sz w:val="24"/>
          <w:szCs w:val="24"/>
        </w:rPr>
        <w:t xml:space="preserve"> 15-61</w:t>
      </w:r>
      <w:r w:rsidR="00873F6E">
        <w:rPr>
          <w:sz w:val="24"/>
          <w:szCs w:val="24"/>
        </w:rPr>
        <w:t>.</w:t>
      </w:r>
    </w:p>
    <w:p w14:paraId="7E3C567B" w14:textId="405F8B2A" w:rsidR="00BB4808" w:rsidRPr="00873F6E" w:rsidRDefault="00FE6EC7" w:rsidP="00873F6E">
      <w:pPr>
        <w:numPr>
          <w:ilvl w:val="0"/>
          <w:numId w:val="4"/>
        </w:numPr>
        <w:ind w:left="357" w:hanging="357"/>
        <w:rPr>
          <w:sz w:val="24"/>
          <w:szCs w:val="24"/>
        </w:rPr>
      </w:pPr>
      <w:r w:rsidRPr="00873F6E">
        <w:rPr>
          <w:sz w:val="24"/>
          <w:szCs w:val="24"/>
        </w:rPr>
        <w:t xml:space="preserve">« Le pinceau et la plume. Kokoschka du côté de chez Adolf Loos et Karl Kraus », </w:t>
      </w:r>
      <w:r w:rsidR="0071639A" w:rsidRPr="00873F6E">
        <w:rPr>
          <w:sz w:val="24"/>
          <w:szCs w:val="24"/>
        </w:rPr>
        <w:t xml:space="preserve">in </w:t>
      </w:r>
      <w:r w:rsidR="0071639A" w:rsidRPr="00873F6E">
        <w:rPr>
          <w:i/>
          <w:iCs/>
          <w:sz w:val="24"/>
          <w:szCs w:val="24"/>
        </w:rPr>
        <w:t xml:space="preserve">Oskar Kokoschka. Un fauve à Vienne, </w:t>
      </w:r>
      <w:r w:rsidR="0071639A" w:rsidRPr="00873F6E">
        <w:rPr>
          <w:sz w:val="24"/>
          <w:szCs w:val="24"/>
        </w:rPr>
        <w:t xml:space="preserve">catalogue de l’exposition du Musée d’art moderne de Paris (23 septembre 2022-12 février 2023), sous la </w:t>
      </w:r>
      <w:proofErr w:type="spellStart"/>
      <w:r w:rsidR="0071639A" w:rsidRPr="00873F6E">
        <w:rPr>
          <w:sz w:val="24"/>
          <w:szCs w:val="24"/>
        </w:rPr>
        <w:t>dir</w:t>
      </w:r>
      <w:proofErr w:type="spellEnd"/>
      <w:r w:rsidR="0071639A" w:rsidRPr="00873F6E">
        <w:rPr>
          <w:sz w:val="24"/>
          <w:szCs w:val="24"/>
        </w:rPr>
        <w:t>. de Diet</w:t>
      </w:r>
      <w:r w:rsidR="00BE4225">
        <w:rPr>
          <w:sz w:val="24"/>
          <w:szCs w:val="24"/>
        </w:rPr>
        <w:t>e</w:t>
      </w:r>
      <w:r w:rsidR="0071639A" w:rsidRPr="00873F6E">
        <w:rPr>
          <w:sz w:val="24"/>
          <w:szCs w:val="24"/>
        </w:rPr>
        <w:t xml:space="preserve">r </w:t>
      </w:r>
      <w:proofErr w:type="spellStart"/>
      <w:r w:rsidR="0071639A" w:rsidRPr="00873F6E">
        <w:rPr>
          <w:sz w:val="24"/>
          <w:szCs w:val="24"/>
        </w:rPr>
        <w:t>Buchhart</w:t>
      </w:r>
      <w:proofErr w:type="spellEnd"/>
      <w:r w:rsidR="0071639A" w:rsidRPr="00873F6E">
        <w:rPr>
          <w:sz w:val="24"/>
          <w:szCs w:val="24"/>
        </w:rPr>
        <w:t xml:space="preserve">, Anna Katharina </w:t>
      </w:r>
      <w:proofErr w:type="spellStart"/>
      <w:r w:rsidR="0071639A" w:rsidRPr="00873F6E">
        <w:rPr>
          <w:sz w:val="24"/>
          <w:szCs w:val="24"/>
        </w:rPr>
        <w:t>Hofbauer</w:t>
      </w:r>
      <w:proofErr w:type="spellEnd"/>
      <w:r w:rsidR="0071639A" w:rsidRPr="00873F6E">
        <w:rPr>
          <w:sz w:val="24"/>
          <w:szCs w:val="24"/>
        </w:rPr>
        <w:t xml:space="preserve"> et Fanny </w:t>
      </w:r>
      <w:proofErr w:type="spellStart"/>
      <w:r w:rsidR="0071639A" w:rsidRPr="00873F6E">
        <w:rPr>
          <w:sz w:val="24"/>
          <w:szCs w:val="24"/>
        </w:rPr>
        <w:t>Schulmann</w:t>
      </w:r>
      <w:proofErr w:type="spellEnd"/>
      <w:r w:rsidR="0071639A" w:rsidRPr="00873F6E">
        <w:rPr>
          <w:sz w:val="24"/>
          <w:szCs w:val="24"/>
        </w:rPr>
        <w:t>, Paris, Paris Musées, 2022, p. 105-113</w:t>
      </w:r>
      <w:r w:rsidR="001E0498" w:rsidRPr="00873F6E">
        <w:rPr>
          <w:sz w:val="24"/>
          <w:szCs w:val="24"/>
        </w:rPr>
        <w:t xml:space="preserve"> (trad. espagnole : « El </w:t>
      </w:r>
      <w:proofErr w:type="spellStart"/>
      <w:r w:rsidR="001E0498" w:rsidRPr="00873F6E">
        <w:rPr>
          <w:sz w:val="24"/>
          <w:szCs w:val="24"/>
        </w:rPr>
        <w:t>pincel</w:t>
      </w:r>
      <w:proofErr w:type="spellEnd"/>
      <w:r w:rsidR="001E0498" w:rsidRPr="00873F6E">
        <w:rPr>
          <w:sz w:val="24"/>
          <w:szCs w:val="24"/>
        </w:rPr>
        <w:t xml:space="preserve"> y la pluma. Kokoschka, </w:t>
      </w:r>
      <w:proofErr w:type="spellStart"/>
      <w:r w:rsidR="00873F6E" w:rsidRPr="00873F6E">
        <w:rPr>
          <w:sz w:val="24"/>
          <w:szCs w:val="24"/>
        </w:rPr>
        <w:t>por</w:t>
      </w:r>
      <w:proofErr w:type="spellEnd"/>
      <w:r w:rsidR="00873F6E" w:rsidRPr="00873F6E">
        <w:rPr>
          <w:sz w:val="24"/>
          <w:szCs w:val="24"/>
        </w:rPr>
        <w:t xml:space="preserve"> el </w:t>
      </w:r>
      <w:proofErr w:type="spellStart"/>
      <w:r w:rsidR="00873F6E" w:rsidRPr="00873F6E">
        <w:rPr>
          <w:sz w:val="24"/>
          <w:szCs w:val="24"/>
        </w:rPr>
        <w:t>camino</w:t>
      </w:r>
      <w:proofErr w:type="spellEnd"/>
      <w:r w:rsidR="00873F6E" w:rsidRPr="00873F6E">
        <w:rPr>
          <w:sz w:val="24"/>
          <w:szCs w:val="24"/>
        </w:rPr>
        <w:t xml:space="preserve"> de </w:t>
      </w:r>
      <w:r w:rsidR="001E0498" w:rsidRPr="00873F6E">
        <w:rPr>
          <w:sz w:val="24"/>
          <w:szCs w:val="24"/>
        </w:rPr>
        <w:t xml:space="preserve">Adolf Loos y Karl Kraus », in </w:t>
      </w:r>
      <w:r w:rsidR="001E0498" w:rsidRPr="00873F6E">
        <w:rPr>
          <w:i/>
          <w:iCs/>
          <w:sz w:val="24"/>
          <w:szCs w:val="24"/>
        </w:rPr>
        <w:t>Oskar Kokoschka. Un</w:t>
      </w:r>
      <w:r w:rsidR="00873F6E" w:rsidRPr="00873F6E">
        <w:rPr>
          <w:i/>
          <w:iCs/>
          <w:sz w:val="24"/>
          <w:szCs w:val="24"/>
        </w:rPr>
        <w:t xml:space="preserve"> </w:t>
      </w:r>
      <w:proofErr w:type="spellStart"/>
      <w:r w:rsidR="00873F6E" w:rsidRPr="00873F6E">
        <w:rPr>
          <w:i/>
          <w:iCs/>
          <w:sz w:val="24"/>
          <w:szCs w:val="24"/>
        </w:rPr>
        <w:t>Rebelde</w:t>
      </w:r>
      <w:proofErr w:type="spellEnd"/>
      <w:r w:rsidR="00873F6E" w:rsidRPr="00873F6E">
        <w:rPr>
          <w:i/>
          <w:iCs/>
          <w:sz w:val="24"/>
          <w:szCs w:val="24"/>
        </w:rPr>
        <w:t xml:space="preserve"> de </w:t>
      </w:r>
      <w:proofErr w:type="spellStart"/>
      <w:r w:rsidR="001E0498" w:rsidRPr="00873F6E">
        <w:rPr>
          <w:i/>
          <w:iCs/>
          <w:sz w:val="24"/>
          <w:szCs w:val="24"/>
        </w:rPr>
        <w:t>Viena</w:t>
      </w:r>
      <w:proofErr w:type="spellEnd"/>
      <w:r w:rsidR="001E0498" w:rsidRPr="00873F6E">
        <w:rPr>
          <w:sz w:val="24"/>
          <w:szCs w:val="24"/>
        </w:rPr>
        <w:t>, catalogue de l’exposition du Musée Guggenheim de Bilbao, 18 octobre 2023-9 février 2024, éditions Musée Guggenheim de Bilbao – La Fabrica, Madrid</w:t>
      </w:r>
      <w:r w:rsidR="00C520A3">
        <w:rPr>
          <w:sz w:val="24"/>
          <w:szCs w:val="24"/>
        </w:rPr>
        <w:t xml:space="preserve">, </w:t>
      </w:r>
      <w:r w:rsidR="00E2275B">
        <w:rPr>
          <w:sz w:val="24"/>
          <w:szCs w:val="24"/>
        </w:rPr>
        <w:t>2023</w:t>
      </w:r>
      <w:r w:rsidR="00C520A3">
        <w:rPr>
          <w:sz w:val="24"/>
          <w:szCs w:val="24"/>
        </w:rPr>
        <w:t>p. 69-75).</w:t>
      </w:r>
    </w:p>
    <w:p w14:paraId="54EFAC9C" w14:textId="4EEF3506" w:rsidR="00942E3D" w:rsidRDefault="00942E3D" w:rsidP="00E013D6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« La mutation de l’idée européenne de Stefan Zweig à partir de 1933 », in </w:t>
      </w:r>
      <w:r w:rsidRPr="00942E3D">
        <w:rPr>
          <w:i/>
          <w:iCs/>
          <w:sz w:val="24"/>
          <w:szCs w:val="24"/>
        </w:rPr>
        <w:t>« </w:t>
      </w:r>
      <w:proofErr w:type="spellStart"/>
      <w:r w:rsidRPr="00942E3D">
        <w:rPr>
          <w:i/>
          <w:iCs/>
          <w:sz w:val="24"/>
          <w:szCs w:val="24"/>
        </w:rPr>
        <w:t>Meine</w:t>
      </w:r>
      <w:proofErr w:type="spellEnd"/>
      <w:r w:rsidRPr="00942E3D">
        <w:rPr>
          <w:i/>
          <w:iCs/>
          <w:sz w:val="24"/>
          <w:szCs w:val="24"/>
        </w:rPr>
        <w:t xml:space="preserve"> </w:t>
      </w:r>
      <w:proofErr w:type="spellStart"/>
      <w:r w:rsidRPr="00942E3D">
        <w:rPr>
          <w:i/>
          <w:iCs/>
          <w:sz w:val="24"/>
          <w:szCs w:val="24"/>
        </w:rPr>
        <w:t>geistige</w:t>
      </w:r>
      <w:proofErr w:type="spellEnd"/>
      <w:r w:rsidRPr="00942E3D">
        <w:rPr>
          <w:i/>
          <w:iCs/>
          <w:sz w:val="24"/>
          <w:szCs w:val="24"/>
        </w:rPr>
        <w:t xml:space="preserve"> </w:t>
      </w:r>
      <w:proofErr w:type="spellStart"/>
      <w:r w:rsidRPr="00942E3D">
        <w:rPr>
          <w:i/>
          <w:iCs/>
          <w:sz w:val="24"/>
          <w:szCs w:val="24"/>
        </w:rPr>
        <w:t>Heimat</w:t>
      </w:r>
      <w:proofErr w:type="spellEnd"/>
      <w:r w:rsidRPr="00942E3D">
        <w:rPr>
          <w:i/>
          <w:iCs/>
          <w:sz w:val="24"/>
          <w:szCs w:val="24"/>
        </w:rPr>
        <w:t xml:space="preserve"> ». Stefan Zweig </w:t>
      </w:r>
      <w:proofErr w:type="spellStart"/>
      <w:r w:rsidRPr="00942E3D">
        <w:rPr>
          <w:i/>
          <w:iCs/>
          <w:sz w:val="24"/>
          <w:szCs w:val="24"/>
        </w:rPr>
        <w:t>im</w:t>
      </w:r>
      <w:proofErr w:type="spellEnd"/>
      <w:r w:rsidRPr="00942E3D">
        <w:rPr>
          <w:i/>
          <w:iCs/>
          <w:sz w:val="24"/>
          <w:szCs w:val="24"/>
        </w:rPr>
        <w:t xml:space="preserve"> </w:t>
      </w:r>
      <w:proofErr w:type="spellStart"/>
      <w:r w:rsidRPr="00942E3D">
        <w:rPr>
          <w:i/>
          <w:iCs/>
          <w:sz w:val="24"/>
          <w:szCs w:val="24"/>
        </w:rPr>
        <w:t>heutigen</w:t>
      </w:r>
      <w:proofErr w:type="spellEnd"/>
      <w:r w:rsidRPr="00942E3D">
        <w:rPr>
          <w:i/>
          <w:iCs/>
          <w:sz w:val="24"/>
          <w:szCs w:val="24"/>
        </w:rPr>
        <w:t xml:space="preserve"> Europa</w:t>
      </w:r>
      <w:r>
        <w:rPr>
          <w:sz w:val="24"/>
          <w:szCs w:val="24"/>
        </w:rPr>
        <w:t xml:space="preserve">, Würzburg, </w:t>
      </w:r>
      <w:proofErr w:type="spellStart"/>
      <w:r>
        <w:rPr>
          <w:sz w:val="24"/>
          <w:szCs w:val="24"/>
        </w:rPr>
        <w:t>Königshausen</w:t>
      </w:r>
      <w:proofErr w:type="spellEnd"/>
      <w:r>
        <w:rPr>
          <w:sz w:val="24"/>
          <w:szCs w:val="24"/>
        </w:rPr>
        <w:t xml:space="preserve"> &amp; Neumann, 2022 (</w:t>
      </w:r>
      <w:proofErr w:type="spellStart"/>
      <w:r>
        <w:rPr>
          <w:sz w:val="24"/>
          <w:szCs w:val="24"/>
        </w:rPr>
        <w:t>Schriftenreihe</w:t>
      </w:r>
      <w:proofErr w:type="spellEnd"/>
      <w:r>
        <w:rPr>
          <w:sz w:val="24"/>
          <w:szCs w:val="24"/>
        </w:rPr>
        <w:t xml:space="preserve"> des Stefan Zweig </w:t>
      </w:r>
      <w:proofErr w:type="spellStart"/>
      <w:r>
        <w:rPr>
          <w:sz w:val="24"/>
          <w:szCs w:val="24"/>
        </w:rPr>
        <w:t>Zentrums</w:t>
      </w:r>
      <w:proofErr w:type="spellEnd"/>
      <w:r>
        <w:rPr>
          <w:sz w:val="24"/>
          <w:szCs w:val="24"/>
        </w:rPr>
        <w:t xml:space="preserve"> Salzburg, vol. 13), p.165-173.</w:t>
      </w:r>
    </w:p>
    <w:p w14:paraId="1E387F6F" w14:textId="498F6525" w:rsidR="00740C9A" w:rsidRDefault="00740C9A" w:rsidP="00E013D6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« Préface », in Wilhelm Raabe, </w:t>
      </w:r>
      <w:r w:rsidRPr="00740C9A">
        <w:rPr>
          <w:i/>
          <w:iCs/>
          <w:sz w:val="24"/>
          <w:szCs w:val="24"/>
        </w:rPr>
        <w:t>La Chronique de la rue aux Moineaux</w:t>
      </w:r>
      <w:r>
        <w:rPr>
          <w:sz w:val="24"/>
          <w:szCs w:val="24"/>
        </w:rPr>
        <w:t xml:space="preserve">, 88210 Belval, Circé, </w:t>
      </w:r>
      <w:r w:rsidR="00F9206E">
        <w:rPr>
          <w:sz w:val="24"/>
          <w:szCs w:val="24"/>
        </w:rPr>
        <w:t xml:space="preserve">2023, </w:t>
      </w:r>
      <w:r>
        <w:rPr>
          <w:sz w:val="24"/>
          <w:szCs w:val="24"/>
        </w:rPr>
        <w:t>p. 7-24.</w:t>
      </w:r>
    </w:p>
    <w:p w14:paraId="4BC7F59C" w14:textId="51262CD3" w:rsidR="00F9206E" w:rsidRDefault="00F9206E" w:rsidP="00E013D6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</w:rPr>
        <w:t xml:space="preserve">« Postface », in </w:t>
      </w:r>
      <w:r>
        <w:rPr>
          <w:sz w:val="24"/>
          <w:szCs w:val="24"/>
        </w:rPr>
        <w:t xml:space="preserve">Ferdinand von Saar, </w:t>
      </w:r>
      <w:r w:rsidRPr="00057441">
        <w:rPr>
          <w:i/>
          <w:iCs/>
          <w:sz w:val="24"/>
          <w:szCs w:val="24"/>
        </w:rPr>
        <w:t>Histoire d’une enfant de Vienne</w:t>
      </w:r>
      <w:r>
        <w:rPr>
          <w:sz w:val="24"/>
          <w:szCs w:val="24"/>
        </w:rPr>
        <w:t xml:space="preserve">, Paris, </w:t>
      </w:r>
      <w:proofErr w:type="spellStart"/>
      <w:r>
        <w:rPr>
          <w:sz w:val="24"/>
          <w:szCs w:val="24"/>
        </w:rPr>
        <w:t>Bartillat</w:t>
      </w:r>
      <w:proofErr w:type="spellEnd"/>
      <w:r>
        <w:rPr>
          <w:sz w:val="24"/>
          <w:szCs w:val="24"/>
        </w:rPr>
        <w:t>, 2024, p. 103-135.</w:t>
      </w:r>
    </w:p>
    <w:p w14:paraId="62D4C1FB" w14:textId="24E62B4F" w:rsidR="00E013D6" w:rsidRDefault="0053791A" w:rsidP="00E013D6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>« </w:t>
      </w:r>
      <w:r w:rsidR="002773A1">
        <w:rPr>
          <w:bCs/>
          <w:sz w:val="24"/>
        </w:rPr>
        <w:t>Nietzsche and</w:t>
      </w:r>
      <w:r w:rsidRPr="0053791A">
        <w:rPr>
          <w:bCs/>
          <w:sz w:val="24"/>
        </w:rPr>
        <w:t xml:space="preserve"> French </w:t>
      </w:r>
      <w:proofErr w:type="spellStart"/>
      <w:r w:rsidRPr="0053791A">
        <w:rPr>
          <w:bCs/>
          <w:sz w:val="24"/>
        </w:rPr>
        <w:t>Literature</w:t>
      </w:r>
      <w:proofErr w:type="spellEnd"/>
      <w:r w:rsidR="002773A1">
        <w:rPr>
          <w:bCs/>
          <w:sz w:val="24"/>
        </w:rPr>
        <w:t xml:space="preserve"> </w:t>
      </w:r>
      <w:proofErr w:type="spellStart"/>
      <w:r w:rsidR="002773A1">
        <w:rPr>
          <w:bCs/>
          <w:sz w:val="24"/>
        </w:rPr>
        <w:t>from</w:t>
      </w:r>
      <w:proofErr w:type="spellEnd"/>
      <w:r w:rsidR="002773A1">
        <w:rPr>
          <w:bCs/>
          <w:sz w:val="24"/>
        </w:rPr>
        <w:t xml:space="preserve"> the End of the </w:t>
      </w:r>
      <w:proofErr w:type="spellStart"/>
      <w:r w:rsidR="002773A1">
        <w:rPr>
          <w:bCs/>
          <w:sz w:val="24"/>
        </w:rPr>
        <w:t>Nineteenth</w:t>
      </w:r>
      <w:proofErr w:type="spellEnd"/>
      <w:r w:rsidR="002773A1">
        <w:rPr>
          <w:bCs/>
          <w:sz w:val="24"/>
        </w:rPr>
        <w:t xml:space="preserve"> Century to 1914</w:t>
      </w:r>
      <w:r>
        <w:rPr>
          <w:b/>
          <w:bCs/>
        </w:rPr>
        <w:t> »,</w:t>
      </w:r>
      <w:r w:rsidRPr="00E013D6">
        <w:rPr>
          <w:sz w:val="24"/>
          <w:szCs w:val="24"/>
        </w:rPr>
        <w:t xml:space="preserve"> </w:t>
      </w:r>
      <w:r w:rsidR="00E013D6" w:rsidRPr="00E013D6">
        <w:rPr>
          <w:sz w:val="24"/>
          <w:szCs w:val="24"/>
        </w:rPr>
        <w:t xml:space="preserve">in James </w:t>
      </w:r>
      <w:r w:rsidR="00082467">
        <w:rPr>
          <w:sz w:val="24"/>
          <w:szCs w:val="24"/>
        </w:rPr>
        <w:t xml:space="preserve">I. </w:t>
      </w:r>
      <w:r w:rsidR="00E013D6" w:rsidRPr="00E013D6">
        <w:rPr>
          <w:sz w:val="24"/>
          <w:szCs w:val="24"/>
        </w:rPr>
        <w:t>Porter (</w:t>
      </w:r>
      <w:r>
        <w:rPr>
          <w:sz w:val="24"/>
          <w:szCs w:val="24"/>
        </w:rPr>
        <w:t>é</w:t>
      </w:r>
      <w:r w:rsidR="00E013D6" w:rsidRPr="00E013D6">
        <w:rPr>
          <w:sz w:val="24"/>
          <w:szCs w:val="24"/>
        </w:rPr>
        <w:t xml:space="preserve">d.), </w:t>
      </w:r>
      <w:r w:rsidR="00E013D6" w:rsidRPr="00954DE5">
        <w:rPr>
          <w:i/>
          <w:iCs/>
          <w:sz w:val="24"/>
          <w:szCs w:val="24"/>
        </w:rPr>
        <w:t xml:space="preserve">Nietzsche and </w:t>
      </w:r>
      <w:proofErr w:type="spellStart"/>
      <w:r w:rsidR="00E013D6" w:rsidRPr="00954DE5">
        <w:rPr>
          <w:i/>
          <w:iCs/>
          <w:sz w:val="24"/>
          <w:szCs w:val="24"/>
        </w:rPr>
        <w:t>Litera</w:t>
      </w:r>
      <w:r w:rsidR="00954DE5">
        <w:rPr>
          <w:i/>
          <w:iCs/>
          <w:sz w:val="24"/>
          <w:szCs w:val="24"/>
        </w:rPr>
        <w:t>r</w:t>
      </w:r>
      <w:r w:rsidR="00E013D6" w:rsidRPr="00954DE5">
        <w:rPr>
          <w:i/>
          <w:iCs/>
          <w:sz w:val="24"/>
          <w:szCs w:val="24"/>
        </w:rPr>
        <w:t>y</w:t>
      </w:r>
      <w:proofErr w:type="spellEnd"/>
      <w:r w:rsidR="00E013D6" w:rsidRPr="00954DE5">
        <w:rPr>
          <w:i/>
          <w:iCs/>
          <w:sz w:val="24"/>
          <w:szCs w:val="24"/>
        </w:rPr>
        <w:t xml:space="preserve"> </w:t>
      </w:r>
      <w:proofErr w:type="spellStart"/>
      <w:r w:rsidR="00E013D6" w:rsidRPr="00954DE5">
        <w:rPr>
          <w:i/>
          <w:iCs/>
          <w:sz w:val="24"/>
          <w:szCs w:val="24"/>
        </w:rPr>
        <w:t>Studies</w:t>
      </w:r>
      <w:proofErr w:type="spellEnd"/>
      <w:r w:rsidR="00E013D6" w:rsidRPr="00E013D6">
        <w:rPr>
          <w:sz w:val="24"/>
          <w:szCs w:val="24"/>
        </w:rPr>
        <w:t xml:space="preserve">, </w:t>
      </w:r>
      <w:r w:rsidR="009A0570">
        <w:rPr>
          <w:sz w:val="24"/>
          <w:szCs w:val="24"/>
        </w:rPr>
        <w:t>Cambridge</w:t>
      </w:r>
      <w:r w:rsidR="00082467">
        <w:rPr>
          <w:sz w:val="24"/>
          <w:szCs w:val="24"/>
        </w:rPr>
        <w:t>-New Yor</w:t>
      </w:r>
      <w:r w:rsidR="00BF1A93">
        <w:rPr>
          <w:sz w:val="24"/>
          <w:szCs w:val="24"/>
        </w:rPr>
        <w:t>k</w:t>
      </w:r>
      <w:r w:rsidR="009A0570">
        <w:rPr>
          <w:sz w:val="24"/>
          <w:szCs w:val="24"/>
        </w:rPr>
        <w:t xml:space="preserve">, </w:t>
      </w:r>
      <w:r w:rsidR="00E013D6" w:rsidRPr="00E013D6">
        <w:rPr>
          <w:sz w:val="24"/>
          <w:szCs w:val="24"/>
        </w:rPr>
        <w:t xml:space="preserve">Cambridge </w:t>
      </w:r>
      <w:proofErr w:type="spellStart"/>
      <w:r w:rsidR="00E013D6" w:rsidRPr="00E013D6">
        <w:rPr>
          <w:sz w:val="24"/>
          <w:szCs w:val="24"/>
        </w:rPr>
        <w:t>University</w:t>
      </w:r>
      <w:proofErr w:type="spellEnd"/>
      <w:r w:rsidR="00E013D6" w:rsidRPr="00E013D6">
        <w:rPr>
          <w:sz w:val="24"/>
          <w:szCs w:val="24"/>
        </w:rPr>
        <w:t xml:space="preserve"> </w:t>
      </w:r>
      <w:proofErr w:type="spellStart"/>
      <w:r w:rsidR="00E013D6" w:rsidRPr="00E013D6">
        <w:rPr>
          <w:sz w:val="24"/>
          <w:szCs w:val="24"/>
        </w:rPr>
        <w:t>Press</w:t>
      </w:r>
      <w:proofErr w:type="spellEnd"/>
      <w:r w:rsidR="00E013D6" w:rsidRPr="00E013D6">
        <w:rPr>
          <w:sz w:val="24"/>
          <w:szCs w:val="24"/>
        </w:rPr>
        <w:t>, 202</w:t>
      </w:r>
      <w:r w:rsidR="00F9206E">
        <w:rPr>
          <w:sz w:val="24"/>
          <w:szCs w:val="24"/>
        </w:rPr>
        <w:t>4</w:t>
      </w:r>
      <w:r w:rsidR="009A0570">
        <w:rPr>
          <w:sz w:val="24"/>
          <w:szCs w:val="24"/>
        </w:rPr>
        <w:t xml:space="preserve"> (</w:t>
      </w:r>
      <w:r w:rsidR="00BF1A93">
        <w:rPr>
          <w:sz w:val="24"/>
          <w:szCs w:val="24"/>
        </w:rPr>
        <w:t xml:space="preserve">coll. Cambridge </w:t>
      </w:r>
      <w:proofErr w:type="spellStart"/>
      <w:r w:rsidR="00BF1A93">
        <w:rPr>
          <w:sz w:val="24"/>
          <w:szCs w:val="24"/>
        </w:rPr>
        <w:t>Studies</w:t>
      </w:r>
      <w:proofErr w:type="spellEnd"/>
      <w:r w:rsidR="00BF1A93">
        <w:rPr>
          <w:sz w:val="24"/>
          <w:szCs w:val="24"/>
        </w:rPr>
        <w:t xml:space="preserve"> in </w:t>
      </w:r>
      <w:proofErr w:type="spellStart"/>
      <w:r w:rsidR="00BF1A93">
        <w:rPr>
          <w:sz w:val="24"/>
          <w:szCs w:val="24"/>
        </w:rPr>
        <w:t>Literature</w:t>
      </w:r>
      <w:proofErr w:type="spellEnd"/>
      <w:r w:rsidR="00BF1A93">
        <w:rPr>
          <w:sz w:val="24"/>
          <w:szCs w:val="24"/>
        </w:rPr>
        <w:t xml:space="preserve"> and </w:t>
      </w:r>
      <w:proofErr w:type="spellStart"/>
      <w:r w:rsidR="00BF1A93">
        <w:rPr>
          <w:sz w:val="24"/>
          <w:szCs w:val="24"/>
        </w:rPr>
        <w:t>Philosophy</w:t>
      </w:r>
      <w:proofErr w:type="spellEnd"/>
      <w:r w:rsidR="009A0570">
        <w:rPr>
          <w:sz w:val="24"/>
          <w:szCs w:val="24"/>
        </w:rPr>
        <w:t>)</w:t>
      </w:r>
      <w:r w:rsidR="00BF1A93">
        <w:rPr>
          <w:sz w:val="24"/>
          <w:szCs w:val="24"/>
        </w:rPr>
        <w:t>, p. 166-185.</w:t>
      </w:r>
    </w:p>
    <w:p w14:paraId="3AEAAE49" w14:textId="54F752A6" w:rsidR="000A1318" w:rsidRDefault="00494BDD" w:rsidP="000A1318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« Hugo von Hofmannsthal », in </w:t>
      </w:r>
      <w:r w:rsidRPr="00494BDD">
        <w:rPr>
          <w:i/>
          <w:iCs/>
          <w:sz w:val="24"/>
          <w:szCs w:val="24"/>
        </w:rPr>
        <w:t>Les Enfants de Georg Simmel</w:t>
      </w:r>
      <w:r>
        <w:rPr>
          <w:sz w:val="24"/>
          <w:szCs w:val="24"/>
        </w:rPr>
        <w:t xml:space="preserve">, réunis par Denis </w:t>
      </w:r>
      <w:proofErr w:type="spellStart"/>
      <w:r>
        <w:rPr>
          <w:sz w:val="24"/>
          <w:szCs w:val="24"/>
        </w:rPr>
        <w:t>Thouard</w:t>
      </w:r>
      <w:proofErr w:type="spellEnd"/>
      <w:r>
        <w:rPr>
          <w:sz w:val="24"/>
          <w:szCs w:val="24"/>
        </w:rPr>
        <w:t>, Belval</w:t>
      </w:r>
      <w:r w:rsidR="001E0DB7">
        <w:rPr>
          <w:sz w:val="24"/>
          <w:szCs w:val="24"/>
        </w:rPr>
        <w:t xml:space="preserve"> (Vosges)</w:t>
      </w:r>
      <w:r>
        <w:rPr>
          <w:sz w:val="24"/>
          <w:szCs w:val="24"/>
        </w:rPr>
        <w:t>, Circé, 2024</w:t>
      </w:r>
      <w:r w:rsidR="00A324DB">
        <w:rPr>
          <w:sz w:val="24"/>
          <w:szCs w:val="24"/>
        </w:rPr>
        <w:t>, p. 445-451.</w:t>
      </w:r>
    </w:p>
    <w:p w14:paraId="4EF526BA" w14:textId="06A4F545" w:rsidR="003A6999" w:rsidRPr="002A331B" w:rsidRDefault="003A6999" w:rsidP="000A1318">
      <w:pPr>
        <w:numPr>
          <w:ilvl w:val="0"/>
          <w:numId w:val="4"/>
        </w:numPr>
        <w:ind w:left="357" w:hanging="357"/>
        <w:rPr>
          <w:sz w:val="24"/>
          <w:szCs w:val="24"/>
        </w:rPr>
      </w:pPr>
      <w:r w:rsidRPr="000A1318">
        <w:rPr>
          <w:sz w:val="24"/>
          <w:szCs w:val="24"/>
          <w:bdr w:val="none" w:sz="0" w:space="0" w:color="auto" w:frame="1"/>
        </w:rPr>
        <w:t>« </w:t>
      </w:r>
      <w:r w:rsidR="000A1318" w:rsidRPr="000A1318">
        <w:rPr>
          <w:sz w:val="24"/>
          <w:szCs w:val="24"/>
        </w:rPr>
        <w:t>Quelle est la reine des disciplines universitaires ? La philosophie ou la science politique ?</w:t>
      </w:r>
      <w:r w:rsidR="000A1318">
        <w:rPr>
          <w:sz w:val="24"/>
          <w:szCs w:val="24"/>
        </w:rPr>
        <w:t xml:space="preserve"> </w:t>
      </w:r>
      <w:r w:rsidR="000A1318" w:rsidRPr="000A1318">
        <w:rPr>
          <w:i/>
          <w:iCs/>
          <w:sz w:val="24"/>
          <w:szCs w:val="24"/>
        </w:rPr>
        <w:t>Sur la culture politique (</w:t>
      </w:r>
      <w:proofErr w:type="spellStart"/>
      <w:r w:rsidR="000A1318" w:rsidRPr="000A1318">
        <w:rPr>
          <w:i/>
          <w:iCs/>
          <w:sz w:val="24"/>
          <w:szCs w:val="24"/>
        </w:rPr>
        <w:t>Über</w:t>
      </w:r>
      <w:proofErr w:type="spellEnd"/>
      <w:r w:rsidR="000A1318" w:rsidRPr="000A1318">
        <w:rPr>
          <w:i/>
          <w:iCs/>
          <w:sz w:val="24"/>
          <w:szCs w:val="24"/>
        </w:rPr>
        <w:t xml:space="preserve"> </w:t>
      </w:r>
      <w:proofErr w:type="spellStart"/>
      <w:r w:rsidR="000A1318" w:rsidRPr="000A1318">
        <w:rPr>
          <w:i/>
          <w:iCs/>
          <w:sz w:val="24"/>
          <w:szCs w:val="24"/>
        </w:rPr>
        <w:t>politische</w:t>
      </w:r>
      <w:proofErr w:type="spellEnd"/>
      <w:r w:rsidR="000A1318" w:rsidRPr="000A1318">
        <w:rPr>
          <w:i/>
          <w:iCs/>
          <w:sz w:val="24"/>
          <w:szCs w:val="24"/>
        </w:rPr>
        <w:t xml:space="preserve"> </w:t>
      </w:r>
      <w:proofErr w:type="spellStart"/>
      <w:r w:rsidR="000A1318" w:rsidRPr="000A1318">
        <w:rPr>
          <w:i/>
          <w:iCs/>
          <w:sz w:val="24"/>
          <w:szCs w:val="24"/>
        </w:rPr>
        <w:t>Bildung</w:t>
      </w:r>
      <w:proofErr w:type="spellEnd"/>
      <w:r w:rsidR="000A1318" w:rsidRPr="000A1318">
        <w:rPr>
          <w:i/>
          <w:iCs/>
          <w:sz w:val="24"/>
          <w:szCs w:val="24"/>
        </w:rPr>
        <w:t>)</w:t>
      </w:r>
      <w:r w:rsidR="000A1318" w:rsidRPr="000A1318">
        <w:rPr>
          <w:sz w:val="24"/>
          <w:szCs w:val="24"/>
        </w:rPr>
        <w:t xml:space="preserve"> d’Adolf Exner (1891) et la </w:t>
      </w:r>
      <w:proofErr w:type="spellStart"/>
      <w:r w:rsidR="000A1318" w:rsidRPr="000A1318">
        <w:rPr>
          <w:sz w:val="24"/>
          <w:szCs w:val="24"/>
        </w:rPr>
        <w:t>réplique</w:t>
      </w:r>
      <w:proofErr w:type="spellEnd"/>
      <w:r w:rsidR="000A1318" w:rsidRPr="000A1318">
        <w:rPr>
          <w:sz w:val="24"/>
          <w:szCs w:val="24"/>
        </w:rPr>
        <w:t xml:space="preserve"> de Franz Brentano </w:t>
      </w:r>
      <w:r w:rsidR="000A1318" w:rsidRPr="000A1318">
        <w:rPr>
          <w:i/>
          <w:iCs/>
          <w:sz w:val="24"/>
          <w:szCs w:val="24"/>
        </w:rPr>
        <w:t>Sur l’avenir de la philosophie (</w:t>
      </w:r>
      <w:proofErr w:type="spellStart"/>
      <w:r w:rsidR="000A1318" w:rsidRPr="000A1318">
        <w:rPr>
          <w:i/>
          <w:iCs/>
          <w:sz w:val="24"/>
          <w:szCs w:val="24"/>
        </w:rPr>
        <w:t>Über</w:t>
      </w:r>
      <w:proofErr w:type="spellEnd"/>
      <w:r w:rsidR="000A1318" w:rsidRPr="000A1318">
        <w:rPr>
          <w:i/>
          <w:iCs/>
          <w:sz w:val="24"/>
          <w:szCs w:val="24"/>
        </w:rPr>
        <w:t xml:space="preserve"> die </w:t>
      </w:r>
      <w:proofErr w:type="spellStart"/>
      <w:r w:rsidR="000A1318" w:rsidRPr="000A1318">
        <w:rPr>
          <w:i/>
          <w:iCs/>
          <w:sz w:val="24"/>
          <w:szCs w:val="24"/>
        </w:rPr>
        <w:t>Zukunft</w:t>
      </w:r>
      <w:proofErr w:type="spellEnd"/>
      <w:r w:rsidR="000A1318" w:rsidRPr="000A1318">
        <w:rPr>
          <w:i/>
          <w:iCs/>
          <w:sz w:val="24"/>
          <w:szCs w:val="24"/>
        </w:rPr>
        <w:t xml:space="preserve"> der Philosophie)</w:t>
      </w:r>
      <w:r w:rsidR="000A1318" w:rsidRPr="000A1318">
        <w:rPr>
          <w:sz w:val="24"/>
          <w:szCs w:val="24"/>
        </w:rPr>
        <w:t xml:space="preserve"> (1892) </w:t>
      </w:r>
      <w:r w:rsidRPr="000A1318">
        <w:rPr>
          <w:sz w:val="24"/>
          <w:szCs w:val="24"/>
          <w:bdr w:val="none" w:sz="0" w:space="0" w:color="auto" w:frame="1"/>
        </w:rPr>
        <w:t xml:space="preserve">», in </w:t>
      </w:r>
      <w:r w:rsidR="00944BCD" w:rsidRPr="000A1318">
        <w:rPr>
          <w:i/>
          <w:iCs/>
          <w:sz w:val="24"/>
          <w:szCs w:val="24"/>
          <w:shd w:val="clear" w:color="auto" w:fill="F5F9FB"/>
        </w:rPr>
        <w:t xml:space="preserve">Aufklärung - Hegel - </w:t>
      </w:r>
      <w:proofErr w:type="spellStart"/>
      <w:r w:rsidR="00944BCD" w:rsidRPr="000A1318">
        <w:rPr>
          <w:i/>
          <w:iCs/>
          <w:sz w:val="24"/>
          <w:szCs w:val="24"/>
          <w:shd w:val="clear" w:color="auto" w:fill="F5F9FB"/>
        </w:rPr>
        <w:t>Vormärz</w:t>
      </w:r>
      <w:proofErr w:type="spellEnd"/>
      <w:r w:rsidR="00944BCD" w:rsidRPr="000A1318">
        <w:rPr>
          <w:i/>
          <w:iCs/>
          <w:sz w:val="24"/>
          <w:szCs w:val="24"/>
          <w:shd w:val="clear" w:color="auto" w:fill="F5F9FB"/>
        </w:rPr>
        <w:t xml:space="preserve">. </w:t>
      </w:r>
      <w:proofErr w:type="spellStart"/>
      <w:r w:rsidR="00944BCD" w:rsidRPr="000A1318">
        <w:rPr>
          <w:i/>
          <w:iCs/>
          <w:sz w:val="24"/>
          <w:szCs w:val="24"/>
          <w:shd w:val="clear" w:color="auto" w:fill="F5F9FB"/>
        </w:rPr>
        <w:t>Reisen</w:t>
      </w:r>
      <w:proofErr w:type="spellEnd"/>
      <w:r w:rsidR="00944BCD" w:rsidRPr="000A1318">
        <w:rPr>
          <w:i/>
          <w:iCs/>
          <w:sz w:val="24"/>
          <w:szCs w:val="24"/>
          <w:shd w:val="clear" w:color="auto" w:fill="F5F9FB"/>
        </w:rPr>
        <w:t xml:space="preserve"> in die </w:t>
      </w:r>
      <w:proofErr w:type="spellStart"/>
      <w:r w:rsidR="00944BCD" w:rsidRPr="000A1318">
        <w:rPr>
          <w:i/>
          <w:iCs/>
          <w:sz w:val="24"/>
          <w:szCs w:val="24"/>
          <w:shd w:val="clear" w:color="auto" w:fill="F5F9FB"/>
        </w:rPr>
        <w:t>Ideengeschichte</w:t>
      </w:r>
      <w:proofErr w:type="spellEnd"/>
      <w:r w:rsidR="00611D76" w:rsidRPr="000A1318">
        <w:rPr>
          <w:i/>
          <w:iCs/>
          <w:sz w:val="24"/>
          <w:szCs w:val="24"/>
          <w:shd w:val="clear" w:color="auto" w:fill="F5F9FB"/>
        </w:rPr>
        <w:t xml:space="preserve">. </w:t>
      </w:r>
      <w:proofErr w:type="spellStart"/>
      <w:r w:rsidRPr="000A1318">
        <w:rPr>
          <w:i/>
          <w:iCs/>
          <w:sz w:val="24"/>
          <w:szCs w:val="24"/>
          <w:bdr w:val="none" w:sz="0" w:space="0" w:color="auto" w:frame="1"/>
        </w:rPr>
        <w:t>Festschrift</w:t>
      </w:r>
      <w:proofErr w:type="spellEnd"/>
      <w:r w:rsidRPr="000A1318">
        <w:rPr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1318">
        <w:rPr>
          <w:i/>
          <w:iCs/>
          <w:sz w:val="24"/>
          <w:szCs w:val="24"/>
          <w:bdr w:val="none" w:sz="0" w:space="0" w:color="auto" w:frame="1"/>
        </w:rPr>
        <w:t>für</w:t>
      </w:r>
      <w:proofErr w:type="spellEnd"/>
      <w:r w:rsidRPr="000A1318">
        <w:rPr>
          <w:i/>
          <w:iCs/>
          <w:sz w:val="24"/>
          <w:szCs w:val="24"/>
          <w:bdr w:val="none" w:sz="0" w:space="0" w:color="auto" w:frame="1"/>
        </w:rPr>
        <w:t xml:space="preserve"> Norbert </w:t>
      </w:r>
      <w:proofErr w:type="spellStart"/>
      <w:r w:rsidRPr="000A1318">
        <w:rPr>
          <w:i/>
          <w:iCs/>
          <w:sz w:val="24"/>
          <w:szCs w:val="24"/>
          <w:bdr w:val="none" w:sz="0" w:space="0" w:color="auto" w:frame="1"/>
        </w:rPr>
        <w:t>Waszek</w:t>
      </w:r>
      <w:proofErr w:type="spellEnd"/>
      <w:r w:rsidRPr="000A1318">
        <w:rPr>
          <w:sz w:val="24"/>
          <w:szCs w:val="24"/>
          <w:bdr w:val="none" w:sz="0" w:space="0" w:color="auto" w:frame="1"/>
        </w:rPr>
        <w:t>, éd. Stéphanie Baumann et Marie-Ange Maillet,</w:t>
      </w:r>
      <w:r w:rsidR="00944BCD" w:rsidRPr="000A1318">
        <w:rPr>
          <w:sz w:val="24"/>
          <w:szCs w:val="24"/>
          <w:bdr w:val="none" w:sz="0" w:space="0" w:color="auto" w:frame="1"/>
        </w:rPr>
        <w:t xml:space="preserve"> Fribourg-en-Brisgau</w:t>
      </w:r>
      <w:r w:rsidRPr="000A1318">
        <w:rPr>
          <w:sz w:val="24"/>
          <w:szCs w:val="24"/>
          <w:bdr w:val="none" w:sz="0" w:space="0" w:color="auto" w:frame="1"/>
        </w:rPr>
        <w:t>, Karl Alber, 202</w:t>
      </w:r>
      <w:r w:rsidR="00F9206E" w:rsidRPr="000A1318">
        <w:rPr>
          <w:sz w:val="24"/>
          <w:szCs w:val="24"/>
          <w:bdr w:val="none" w:sz="0" w:space="0" w:color="auto" w:frame="1"/>
        </w:rPr>
        <w:t>4</w:t>
      </w:r>
      <w:r w:rsidR="000A1318">
        <w:rPr>
          <w:sz w:val="24"/>
          <w:szCs w:val="24"/>
          <w:bdr w:val="none" w:sz="0" w:space="0" w:color="auto" w:frame="1"/>
        </w:rPr>
        <w:t>, p. 387-4</w:t>
      </w:r>
      <w:r w:rsidR="00114A3B">
        <w:rPr>
          <w:sz w:val="24"/>
          <w:szCs w:val="24"/>
          <w:bdr w:val="none" w:sz="0" w:space="0" w:color="auto" w:frame="1"/>
        </w:rPr>
        <w:t>09.</w:t>
      </w:r>
    </w:p>
    <w:p w14:paraId="541EB8E2" w14:textId="29A28523" w:rsidR="002A331B" w:rsidRPr="006F7008" w:rsidRDefault="002A331B" w:rsidP="000A1318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</w:rPr>
        <w:t xml:space="preserve">Préface à Wilhelm Raabe, </w:t>
      </w:r>
      <w:r w:rsidRPr="002A331B">
        <w:rPr>
          <w:i/>
          <w:iCs/>
          <w:sz w:val="24"/>
          <w:szCs w:val="24"/>
          <w:bdr w:val="none" w:sz="0" w:space="0" w:color="auto" w:frame="1"/>
        </w:rPr>
        <w:t>Les Archives du Chant des oiseaux</w:t>
      </w:r>
      <w:r w:rsidR="008A1A28">
        <w:rPr>
          <w:i/>
          <w:iCs/>
          <w:sz w:val="24"/>
          <w:szCs w:val="24"/>
          <w:bdr w:val="none" w:sz="0" w:space="0" w:color="auto" w:frame="1"/>
        </w:rPr>
        <w:t xml:space="preserve"> (Die </w:t>
      </w:r>
      <w:proofErr w:type="spellStart"/>
      <w:r w:rsidR="008A1A28">
        <w:rPr>
          <w:i/>
          <w:iCs/>
          <w:sz w:val="24"/>
          <w:szCs w:val="24"/>
          <w:bdr w:val="none" w:sz="0" w:space="0" w:color="auto" w:frame="1"/>
        </w:rPr>
        <w:t>Akten</w:t>
      </w:r>
      <w:proofErr w:type="spellEnd"/>
      <w:r w:rsidR="008A1A28">
        <w:rPr>
          <w:i/>
          <w:iCs/>
          <w:sz w:val="24"/>
          <w:szCs w:val="24"/>
          <w:bdr w:val="none" w:sz="0" w:space="0" w:color="auto" w:frame="1"/>
        </w:rPr>
        <w:t xml:space="preserve"> des </w:t>
      </w:r>
      <w:proofErr w:type="spellStart"/>
      <w:r w:rsidR="008A1A28">
        <w:rPr>
          <w:i/>
          <w:iCs/>
          <w:sz w:val="24"/>
          <w:szCs w:val="24"/>
          <w:bdr w:val="none" w:sz="0" w:space="0" w:color="auto" w:frame="1"/>
        </w:rPr>
        <w:t>Vogelsangs</w:t>
      </w:r>
      <w:proofErr w:type="spellEnd"/>
      <w:r w:rsidR="008A1A28">
        <w:rPr>
          <w:i/>
          <w:iCs/>
          <w:sz w:val="24"/>
          <w:szCs w:val="24"/>
          <w:bdr w:val="none" w:sz="0" w:space="0" w:color="auto" w:frame="1"/>
        </w:rPr>
        <w:t>)</w:t>
      </w:r>
      <w:r>
        <w:rPr>
          <w:sz w:val="24"/>
          <w:szCs w:val="24"/>
          <w:bdr w:val="none" w:sz="0" w:space="0" w:color="auto" w:frame="1"/>
        </w:rPr>
        <w:t xml:space="preserve">, trad. Laurent </w:t>
      </w:r>
      <w:proofErr w:type="spellStart"/>
      <w:r>
        <w:rPr>
          <w:sz w:val="24"/>
          <w:szCs w:val="24"/>
          <w:bdr w:val="none" w:sz="0" w:space="0" w:color="auto" w:frame="1"/>
        </w:rPr>
        <w:t>Cassagnau</w:t>
      </w:r>
      <w:proofErr w:type="spellEnd"/>
      <w:r>
        <w:rPr>
          <w:sz w:val="24"/>
          <w:szCs w:val="24"/>
          <w:bdr w:val="none" w:sz="0" w:space="0" w:color="auto" w:frame="1"/>
        </w:rPr>
        <w:t>, Belval (Vosges), Circé, 202</w:t>
      </w:r>
      <w:r w:rsidR="008A1A28">
        <w:rPr>
          <w:sz w:val="24"/>
          <w:szCs w:val="24"/>
          <w:bdr w:val="none" w:sz="0" w:space="0" w:color="auto" w:frame="1"/>
        </w:rPr>
        <w:t>4</w:t>
      </w:r>
      <w:r>
        <w:rPr>
          <w:sz w:val="24"/>
          <w:szCs w:val="24"/>
          <w:bdr w:val="none" w:sz="0" w:space="0" w:color="auto" w:frame="1"/>
        </w:rPr>
        <w:t>, p.</w:t>
      </w:r>
      <w:r w:rsidR="008A1A28">
        <w:rPr>
          <w:sz w:val="24"/>
          <w:szCs w:val="24"/>
          <w:bdr w:val="none" w:sz="0" w:space="0" w:color="auto" w:frame="1"/>
        </w:rPr>
        <w:t xml:space="preserve"> 7-24.</w:t>
      </w:r>
      <w:r>
        <w:rPr>
          <w:sz w:val="24"/>
          <w:szCs w:val="24"/>
          <w:bdr w:val="none" w:sz="0" w:space="0" w:color="auto" w:frame="1"/>
        </w:rPr>
        <w:t xml:space="preserve"> </w:t>
      </w:r>
    </w:p>
    <w:p w14:paraId="72E8F3C1" w14:textId="52DD54F3" w:rsidR="006F7008" w:rsidRPr="004865C9" w:rsidRDefault="006F7008" w:rsidP="000A1318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</w:rPr>
        <w:t xml:space="preserve">« Theodor Herzl », article du Dictionnaire des échanges culturels entre l’Autriche et la France / </w:t>
      </w:r>
      <w:proofErr w:type="spellStart"/>
      <w:r>
        <w:rPr>
          <w:sz w:val="24"/>
          <w:szCs w:val="24"/>
          <w:bdr w:val="none" w:sz="0" w:space="0" w:color="auto" w:frame="1"/>
        </w:rPr>
        <w:t>Lexikon</w:t>
      </w:r>
      <w:proofErr w:type="spellEnd"/>
      <w:r>
        <w:rPr>
          <w:sz w:val="24"/>
          <w:szCs w:val="24"/>
          <w:bdr w:val="none" w:sz="0" w:space="0" w:color="auto" w:frame="1"/>
        </w:rPr>
        <w:t xml:space="preserve"> des </w:t>
      </w:r>
      <w:proofErr w:type="spellStart"/>
      <w:r>
        <w:rPr>
          <w:sz w:val="24"/>
          <w:szCs w:val="24"/>
          <w:bdr w:val="none" w:sz="0" w:space="0" w:color="auto" w:frame="1"/>
        </w:rPr>
        <w:t>österreichisch-französischen</w:t>
      </w:r>
      <w:proofErr w:type="spellEnd"/>
      <w:r>
        <w:rPr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sz w:val="24"/>
          <w:szCs w:val="24"/>
          <w:bdr w:val="none" w:sz="0" w:space="0" w:color="auto" w:frame="1"/>
        </w:rPr>
        <w:t>Kulturaustausches</w:t>
      </w:r>
      <w:proofErr w:type="spellEnd"/>
      <w:r>
        <w:rPr>
          <w:sz w:val="24"/>
          <w:szCs w:val="24"/>
          <w:bdr w:val="none" w:sz="0" w:space="0" w:color="auto" w:frame="1"/>
        </w:rPr>
        <w:t xml:space="preserve"> (Université de Lorraine (Metz) / Université d’Innsbruck, octobre 2024. </w:t>
      </w:r>
      <w:r w:rsidR="009179C1">
        <w:rPr>
          <w:sz w:val="24"/>
          <w:szCs w:val="24"/>
          <w:bdr w:val="none" w:sz="0" w:space="0" w:color="auto" w:frame="1"/>
        </w:rPr>
        <w:t>Prochainement en ligne.</w:t>
      </w:r>
    </w:p>
    <w:p w14:paraId="66AC08D4" w14:textId="31C2F18A" w:rsidR="004865C9" w:rsidRPr="000A1318" w:rsidRDefault="004865C9" w:rsidP="000A1318">
      <w:pPr>
        <w:numPr>
          <w:ilvl w:val="0"/>
          <w:numId w:val="4"/>
        </w:numPr>
        <w:ind w:left="357" w:hanging="357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</w:rPr>
        <w:lastRenderedPageBreak/>
        <w:t xml:space="preserve">Contributions au </w:t>
      </w:r>
      <w:r w:rsidRPr="009179C1">
        <w:rPr>
          <w:i/>
          <w:iCs/>
          <w:sz w:val="24"/>
          <w:szCs w:val="24"/>
          <w:bdr w:val="none" w:sz="0" w:space="0" w:color="auto" w:frame="1"/>
        </w:rPr>
        <w:t xml:space="preserve">Joseph Roth </w:t>
      </w:r>
      <w:proofErr w:type="spellStart"/>
      <w:r w:rsidRPr="009179C1">
        <w:rPr>
          <w:i/>
          <w:iCs/>
          <w:sz w:val="24"/>
          <w:szCs w:val="24"/>
          <w:bdr w:val="none" w:sz="0" w:space="0" w:color="auto" w:frame="1"/>
        </w:rPr>
        <w:t>Handbuch</w:t>
      </w:r>
      <w:proofErr w:type="spellEnd"/>
      <w:r>
        <w:rPr>
          <w:sz w:val="24"/>
          <w:szCs w:val="24"/>
          <w:bdr w:val="none" w:sz="0" w:space="0" w:color="auto" w:frame="1"/>
        </w:rPr>
        <w:t xml:space="preserve">, éd. Johann Georg </w:t>
      </w:r>
      <w:proofErr w:type="spellStart"/>
      <w:r>
        <w:rPr>
          <w:sz w:val="24"/>
          <w:szCs w:val="24"/>
          <w:bdr w:val="none" w:sz="0" w:space="0" w:color="auto" w:frame="1"/>
        </w:rPr>
        <w:t>Lughofer</w:t>
      </w:r>
      <w:proofErr w:type="spellEnd"/>
      <w:r>
        <w:rPr>
          <w:sz w:val="24"/>
          <w:szCs w:val="24"/>
          <w:bdr w:val="none" w:sz="0" w:space="0" w:color="auto" w:frame="1"/>
        </w:rPr>
        <w:t xml:space="preserve"> et Stéphane Pesnel</w:t>
      </w:r>
      <w:r w:rsidR="009179C1">
        <w:rPr>
          <w:sz w:val="24"/>
          <w:szCs w:val="24"/>
          <w:bdr w:val="none" w:sz="0" w:space="0" w:color="auto" w:frame="1"/>
        </w:rPr>
        <w:t>, publication en préparation.</w:t>
      </w:r>
    </w:p>
    <w:p w14:paraId="4D3257F5" w14:textId="77777777" w:rsidR="00225BF0" w:rsidRPr="00156638" w:rsidRDefault="00225BF0" w:rsidP="001A3908">
      <w:pPr>
        <w:rPr>
          <w:sz w:val="24"/>
        </w:rPr>
      </w:pPr>
    </w:p>
    <w:p w14:paraId="1F654193" w14:textId="30CF3F43" w:rsidR="00225BF0" w:rsidRDefault="005A7649">
      <w:pPr>
        <w:ind w:left="560" w:hanging="560"/>
        <w:rPr>
          <w:sz w:val="24"/>
        </w:rPr>
      </w:pPr>
      <w:r>
        <w:rPr>
          <w:sz w:val="24"/>
        </w:rPr>
        <w:t>7</w:t>
      </w:r>
      <w:r w:rsidR="00225BF0">
        <w:rPr>
          <w:sz w:val="24"/>
        </w:rPr>
        <w:t xml:space="preserve"> - </w:t>
      </w:r>
      <w:proofErr w:type="gramStart"/>
      <w:r w:rsidR="00225BF0">
        <w:rPr>
          <w:sz w:val="24"/>
          <w:u w:val="single"/>
        </w:rPr>
        <w:t>Articles:</w:t>
      </w:r>
      <w:proofErr w:type="gramEnd"/>
    </w:p>
    <w:p w14:paraId="0A9169A4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"Hans </w:t>
      </w:r>
      <w:proofErr w:type="spellStart"/>
      <w:r>
        <w:rPr>
          <w:sz w:val="24"/>
        </w:rPr>
        <w:t>Fronius</w:t>
      </w:r>
      <w:proofErr w:type="spellEnd"/>
      <w:r>
        <w:rPr>
          <w:sz w:val="24"/>
        </w:rPr>
        <w:t xml:space="preserve">, expressionniste autrichien", in </w:t>
      </w:r>
      <w:r>
        <w:rPr>
          <w:i/>
          <w:sz w:val="24"/>
        </w:rPr>
        <w:t>Bulletin de la Bibliothèque Nationale</w:t>
      </w:r>
      <w:r>
        <w:rPr>
          <w:sz w:val="24"/>
        </w:rPr>
        <w:t>, n° 2, juin 1977, p. 87-90.</w:t>
      </w:r>
    </w:p>
    <w:p w14:paraId="078E65C3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"Lulu, de Wedekind à </w:t>
      </w:r>
      <w:proofErr w:type="gramStart"/>
      <w:r>
        <w:rPr>
          <w:sz w:val="24"/>
        </w:rPr>
        <w:t>Berg:</w:t>
      </w:r>
      <w:proofErr w:type="gramEnd"/>
      <w:r>
        <w:rPr>
          <w:sz w:val="24"/>
        </w:rPr>
        <w:t xml:space="preserve"> métamorphoses d'un mythe", in </w:t>
      </w:r>
      <w:r>
        <w:rPr>
          <w:i/>
          <w:sz w:val="24"/>
        </w:rPr>
        <w:t>Critique</w:t>
      </w:r>
      <w:r>
        <w:rPr>
          <w:sz w:val="24"/>
        </w:rPr>
        <w:t>, n° 401, octobre 1980, p. 962-974.</w:t>
      </w:r>
    </w:p>
    <w:p w14:paraId="7CE2B19E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"Claude David, interprète de Franz Kafka", in </w:t>
      </w:r>
      <w:proofErr w:type="spellStart"/>
      <w:r>
        <w:rPr>
          <w:i/>
          <w:sz w:val="24"/>
        </w:rPr>
        <w:t>Sprachkunst</w:t>
      </w:r>
      <w:proofErr w:type="spellEnd"/>
      <w:r>
        <w:rPr>
          <w:sz w:val="24"/>
        </w:rPr>
        <w:t>, 1981, vol. XII, n° 1, p. 185-196.</w:t>
      </w:r>
    </w:p>
    <w:p w14:paraId="1FC4FB0D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"Comment écrire sur Otto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. Réponses à Allan </w:t>
      </w:r>
      <w:proofErr w:type="spellStart"/>
      <w:r>
        <w:rPr>
          <w:sz w:val="24"/>
        </w:rPr>
        <w:t>Janik</w:t>
      </w:r>
      <w:proofErr w:type="spellEnd"/>
      <w:r>
        <w:rPr>
          <w:sz w:val="24"/>
        </w:rPr>
        <w:t xml:space="preserve">", in </w:t>
      </w:r>
      <w:proofErr w:type="spellStart"/>
      <w:r>
        <w:rPr>
          <w:i/>
          <w:sz w:val="24"/>
        </w:rPr>
        <w:t>Austriaca</w:t>
      </w:r>
      <w:proofErr w:type="spellEnd"/>
      <w:r>
        <w:rPr>
          <w:sz w:val="24"/>
        </w:rPr>
        <w:t>, 1983, n° 16, p. 190-193.</w:t>
      </w:r>
    </w:p>
    <w:p w14:paraId="62DFF6EA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"Modernisme/féminisme - Modernité/virilité. Otto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 et la modernité viennoise", in </w:t>
      </w:r>
      <w:r>
        <w:rPr>
          <w:i/>
          <w:sz w:val="24"/>
        </w:rPr>
        <w:t>L'Infini</w:t>
      </w:r>
      <w:r>
        <w:rPr>
          <w:sz w:val="24"/>
        </w:rPr>
        <w:t>, 1983, n° 4, p. 5-20.</w:t>
      </w:r>
    </w:p>
    <w:p w14:paraId="45105D01" w14:textId="3C30E599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"Erwin Chargaff, un savant contre la science contemporaine", in </w:t>
      </w:r>
      <w:r>
        <w:rPr>
          <w:i/>
          <w:sz w:val="24"/>
        </w:rPr>
        <w:t>Repères</w:t>
      </w:r>
      <w:r>
        <w:rPr>
          <w:sz w:val="24"/>
        </w:rPr>
        <w:t>, Lausanne, octobre 1983, n° 7, p. 66-71</w:t>
      </w:r>
      <w:r w:rsidR="00404615">
        <w:rPr>
          <w:sz w:val="24"/>
        </w:rPr>
        <w:t>.</w:t>
      </w:r>
    </w:p>
    <w:p w14:paraId="1FCCBBB8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"Ni fleurs, ni ornements. Sur Adolf Loos", in </w:t>
      </w:r>
      <w:r>
        <w:rPr>
          <w:i/>
          <w:sz w:val="24"/>
        </w:rPr>
        <w:t>Magazine littéraire</w:t>
      </w:r>
      <w:r>
        <w:rPr>
          <w:sz w:val="24"/>
        </w:rPr>
        <w:t>, 1984, n° 205, p. 52 sq.</w:t>
      </w:r>
    </w:p>
    <w:p w14:paraId="0C4A38D8" w14:textId="6BBC516A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"Misères de la virilité à la Belle Époque", in </w:t>
      </w:r>
      <w:r>
        <w:rPr>
          <w:i/>
          <w:sz w:val="24"/>
        </w:rPr>
        <w:t>Le genre humain</w:t>
      </w:r>
      <w:r>
        <w:rPr>
          <w:sz w:val="24"/>
        </w:rPr>
        <w:t>, 1984, n° 10 ("Le masculin"), p. 117-137</w:t>
      </w:r>
      <w:r w:rsidR="00404615">
        <w:rPr>
          <w:sz w:val="24"/>
        </w:rPr>
        <w:t>.</w:t>
      </w:r>
    </w:p>
    <w:p w14:paraId="328C46A5" w14:textId="2FFC8E5B" w:rsidR="00404615" w:rsidRDefault="00404615">
      <w:pPr>
        <w:numPr>
          <w:ilvl w:val="0"/>
          <w:numId w:val="5"/>
        </w:numPr>
        <w:rPr>
          <w:sz w:val="24"/>
        </w:rPr>
      </w:pPr>
      <w:r>
        <w:rPr>
          <w:sz w:val="24"/>
        </w:rPr>
        <w:t>« La signification de Josef Popper-</w:t>
      </w:r>
      <w:proofErr w:type="spellStart"/>
      <w:r>
        <w:rPr>
          <w:sz w:val="24"/>
        </w:rPr>
        <w:t>Lynkeus</w:t>
      </w:r>
      <w:proofErr w:type="spellEnd"/>
      <w:r>
        <w:rPr>
          <w:sz w:val="24"/>
        </w:rPr>
        <w:t xml:space="preserve"> pour Sigmund Freud », in </w:t>
      </w:r>
      <w:proofErr w:type="spellStart"/>
      <w:r w:rsidRPr="00404615">
        <w:rPr>
          <w:i/>
          <w:iCs/>
          <w:sz w:val="24"/>
        </w:rPr>
        <w:t>Austriaca</w:t>
      </w:r>
      <w:proofErr w:type="spellEnd"/>
      <w:r>
        <w:rPr>
          <w:sz w:val="24"/>
        </w:rPr>
        <w:t>, 1985, n° 21 (« Vienne et la psychanalyse »), p. 27-33.</w:t>
      </w:r>
    </w:p>
    <w:p w14:paraId="16737663" w14:textId="3AE4FCB1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"L'antisémitisme juif à Vienne autour de 1900. Un essai d'étiologie culturelle", in </w:t>
      </w:r>
      <w:r>
        <w:rPr>
          <w:i/>
          <w:sz w:val="24"/>
        </w:rPr>
        <w:t>L'Infini</w:t>
      </w:r>
      <w:r>
        <w:rPr>
          <w:sz w:val="24"/>
        </w:rPr>
        <w:t>, 1986, n° 13, p. 62-83</w:t>
      </w:r>
      <w:r w:rsidR="00404615">
        <w:rPr>
          <w:sz w:val="24"/>
        </w:rPr>
        <w:t>.</w:t>
      </w:r>
    </w:p>
    <w:p w14:paraId="6691651E" w14:textId="7DBEF188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"Actualité d'Otto </w:t>
      </w:r>
      <w:proofErr w:type="spellStart"/>
      <w:r>
        <w:rPr>
          <w:sz w:val="24"/>
        </w:rPr>
        <w:t>Weininger</w:t>
      </w:r>
      <w:proofErr w:type="spellEnd"/>
      <w:r>
        <w:rPr>
          <w:sz w:val="24"/>
        </w:rPr>
        <w:t xml:space="preserve">", in </w:t>
      </w:r>
      <w:proofErr w:type="spellStart"/>
      <w:r>
        <w:rPr>
          <w:i/>
          <w:sz w:val="24"/>
        </w:rPr>
        <w:t>Austriaca</w:t>
      </w:r>
      <w:proofErr w:type="spellEnd"/>
      <w:r>
        <w:rPr>
          <w:sz w:val="24"/>
        </w:rPr>
        <w:t>, décembre 1986, n° 23, p. 92-99</w:t>
      </w:r>
      <w:r w:rsidR="00404615">
        <w:rPr>
          <w:sz w:val="24"/>
        </w:rPr>
        <w:t>.</w:t>
      </w:r>
    </w:p>
    <w:p w14:paraId="72E10FBB" w14:textId="2144E971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"Heidegger et le nazisme", in </w:t>
      </w:r>
      <w:r>
        <w:rPr>
          <w:i/>
          <w:sz w:val="24"/>
        </w:rPr>
        <w:t xml:space="preserve">Le </w:t>
      </w:r>
      <w:proofErr w:type="gramStart"/>
      <w:r>
        <w:rPr>
          <w:i/>
          <w:sz w:val="24"/>
        </w:rPr>
        <w:t>débat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mars-avril 1988, n° 23, p. 189-191</w:t>
      </w:r>
      <w:r w:rsidR="00404615">
        <w:rPr>
          <w:sz w:val="24"/>
        </w:rPr>
        <w:t>.</w:t>
      </w:r>
    </w:p>
    <w:p w14:paraId="3F255EFC" w14:textId="47B3C978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"Variation sur le thème de l'Anschluss, de Robert Musil à </w:t>
      </w:r>
      <w:proofErr w:type="spellStart"/>
      <w:r>
        <w:rPr>
          <w:sz w:val="24"/>
        </w:rPr>
        <w:t>Heimito</w:t>
      </w:r>
      <w:proofErr w:type="spellEnd"/>
      <w:r>
        <w:rPr>
          <w:sz w:val="24"/>
        </w:rPr>
        <w:t xml:space="preserve"> von Doderer", in </w:t>
      </w:r>
      <w:proofErr w:type="spellStart"/>
      <w:proofErr w:type="gramStart"/>
      <w:r>
        <w:rPr>
          <w:i/>
          <w:sz w:val="24"/>
        </w:rPr>
        <w:t>Austriaca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Rouen, mars 1988, n° 26, p. 101-106</w:t>
      </w:r>
      <w:r w:rsidR="00313D17">
        <w:rPr>
          <w:sz w:val="24"/>
        </w:rPr>
        <w:t>.</w:t>
      </w:r>
    </w:p>
    <w:p w14:paraId="17B9D2AD" w14:textId="15C87EC3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"Le narcissisme orphique de Rainer Maria Rilke", in </w:t>
      </w:r>
      <w:proofErr w:type="gramStart"/>
      <w:r>
        <w:rPr>
          <w:i/>
          <w:sz w:val="24"/>
        </w:rPr>
        <w:t>Europe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mars 1989, n° 719, p. 104-120</w:t>
      </w:r>
      <w:r w:rsidR="00313D17">
        <w:rPr>
          <w:sz w:val="24"/>
        </w:rPr>
        <w:t>.</w:t>
      </w:r>
    </w:p>
    <w:p w14:paraId="4ED3E441" w14:textId="5744E2A3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"Die (post)moderne </w:t>
      </w:r>
      <w:proofErr w:type="spellStart"/>
      <w:r>
        <w:rPr>
          <w:sz w:val="24"/>
        </w:rPr>
        <w:t>männliche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Identitätskrise</w:t>
      </w:r>
      <w:proofErr w:type="spellEnd"/>
      <w:r>
        <w:rPr>
          <w:sz w:val="24"/>
        </w:rPr>
        <w:t xml:space="preserve"> -- Diagnose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Ausweg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bei</w:t>
      </w:r>
      <w:proofErr w:type="spellEnd"/>
      <w:r>
        <w:rPr>
          <w:sz w:val="24"/>
        </w:rPr>
        <w:t xml:space="preserve"> Rosa </w:t>
      </w:r>
      <w:proofErr w:type="spellStart"/>
      <w:r>
        <w:rPr>
          <w:sz w:val="24"/>
        </w:rPr>
        <w:t>Mayreder</w:t>
      </w:r>
      <w:proofErr w:type="spellEnd"/>
      <w:r>
        <w:rPr>
          <w:sz w:val="24"/>
        </w:rPr>
        <w:t xml:space="preserve">", in </w:t>
      </w:r>
      <w:proofErr w:type="spellStart"/>
      <w:r>
        <w:rPr>
          <w:i/>
          <w:sz w:val="24"/>
        </w:rPr>
        <w:t>Mitteilungen</w:t>
      </w:r>
      <w:proofErr w:type="spellEnd"/>
      <w:r>
        <w:rPr>
          <w:i/>
          <w:sz w:val="24"/>
        </w:rPr>
        <w:t xml:space="preserve"> des Instituts </w:t>
      </w:r>
      <w:proofErr w:type="spellStart"/>
      <w:r>
        <w:rPr>
          <w:i/>
          <w:sz w:val="24"/>
        </w:rPr>
        <w:t>für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Wissenschaft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Kunst</w:t>
      </w:r>
      <w:r>
        <w:rPr>
          <w:sz w:val="24"/>
        </w:rPr>
        <w:t xml:space="preserve">, numéro spécial Rosa </w:t>
      </w:r>
      <w:proofErr w:type="spellStart"/>
      <w:r>
        <w:rPr>
          <w:sz w:val="24"/>
        </w:rPr>
        <w:t>Mayreder</w:t>
      </w:r>
      <w:proofErr w:type="spellEnd"/>
      <w:r>
        <w:rPr>
          <w:sz w:val="24"/>
        </w:rPr>
        <w:t>, Vienne, 1989, n° 1, p. 12-15</w:t>
      </w:r>
      <w:r w:rsidR="00313D17">
        <w:rPr>
          <w:sz w:val="24"/>
        </w:rPr>
        <w:t>.</w:t>
      </w:r>
    </w:p>
    <w:p w14:paraId="31E86E4D" w14:textId="77777777" w:rsidR="00225BF0" w:rsidRPr="00FE3459" w:rsidRDefault="00225BF0">
      <w:pPr>
        <w:numPr>
          <w:ilvl w:val="0"/>
          <w:numId w:val="5"/>
        </w:numPr>
        <w:rPr>
          <w:sz w:val="24"/>
          <w:lang w:val="en-GB"/>
        </w:rPr>
      </w:pPr>
      <w:r w:rsidRPr="00FE3459">
        <w:rPr>
          <w:sz w:val="24"/>
          <w:lang w:val="en-GB"/>
        </w:rPr>
        <w:t xml:space="preserve">"Stefan Zweig und </w:t>
      </w:r>
      <w:proofErr w:type="spellStart"/>
      <w:r w:rsidRPr="00FE3459">
        <w:rPr>
          <w:sz w:val="24"/>
          <w:lang w:val="en-GB"/>
        </w:rPr>
        <w:t>Frankreich</w:t>
      </w:r>
      <w:proofErr w:type="spellEnd"/>
      <w:r w:rsidRPr="00FE3459">
        <w:rPr>
          <w:sz w:val="24"/>
          <w:lang w:val="en-GB"/>
        </w:rPr>
        <w:t xml:space="preserve">", in </w:t>
      </w:r>
      <w:proofErr w:type="spellStart"/>
      <w:r w:rsidRPr="00FE3459">
        <w:rPr>
          <w:i/>
          <w:sz w:val="24"/>
          <w:lang w:val="en-GB"/>
        </w:rPr>
        <w:t>Österreich</w:t>
      </w:r>
      <w:proofErr w:type="spellEnd"/>
      <w:r w:rsidRPr="00FE3459">
        <w:rPr>
          <w:i/>
          <w:sz w:val="24"/>
          <w:lang w:val="en-GB"/>
        </w:rPr>
        <w:t xml:space="preserve"> in </w:t>
      </w:r>
      <w:proofErr w:type="spellStart"/>
      <w:r w:rsidRPr="00FE3459">
        <w:rPr>
          <w:i/>
          <w:sz w:val="24"/>
          <w:lang w:val="en-GB"/>
        </w:rPr>
        <w:t>Geschichte</w:t>
      </w:r>
      <w:proofErr w:type="spellEnd"/>
      <w:r w:rsidRPr="00FE3459">
        <w:rPr>
          <w:i/>
          <w:sz w:val="24"/>
          <w:lang w:val="en-GB"/>
        </w:rPr>
        <w:t xml:space="preserve"> und </w:t>
      </w:r>
      <w:proofErr w:type="spellStart"/>
      <w:proofErr w:type="gramStart"/>
      <w:r w:rsidRPr="00FE3459">
        <w:rPr>
          <w:i/>
          <w:sz w:val="24"/>
          <w:lang w:val="en-GB"/>
        </w:rPr>
        <w:t>Literatur</w:t>
      </w:r>
      <w:proofErr w:type="spellEnd"/>
      <w:r w:rsidRPr="00FE3459">
        <w:rPr>
          <w:sz w:val="24"/>
          <w:lang w:val="en-GB"/>
        </w:rPr>
        <w:t xml:space="preserve"> ,</w:t>
      </w:r>
      <w:proofErr w:type="gramEnd"/>
      <w:r w:rsidRPr="00FE3459">
        <w:rPr>
          <w:sz w:val="24"/>
          <w:lang w:val="en-GB"/>
        </w:rPr>
        <w:t xml:space="preserve"> Vienne, </w:t>
      </w:r>
      <w:proofErr w:type="spellStart"/>
      <w:r w:rsidRPr="00FE3459">
        <w:rPr>
          <w:sz w:val="24"/>
          <w:lang w:val="en-GB"/>
        </w:rPr>
        <w:t>janv</w:t>
      </w:r>
      <w:proofErr w:type="spellEnd"/>
      <w:r w:rsidRPr="00FE3459">
        <w:rPr>
          <w:sz w:val="24"/>
          <w:lang w:val="en-GB"/>
        </w:rPr>
        <w:t>.-</w:t>
      </w:r>
      <w:proofErr w:type="spellStart"/>
      <w:r w:rsidRPr="00FE3459">
        <w:rPr>
          <w:sz w:val="24"/>
          <w:lang w:val="en-GB"/>
        </w:rPr>
        <w:t>fév</w:t>
      </w:r>
      <w:proofErr w:type="spellEnd"/>
      <w:r w:rsidRPr="00FE3459">
        <w:rPr>
          <w:sz w:val="24"/>
          <w:lang w:val="en-GB"/>
        </w:rPr>
        <w:t>. 1989, n° 1, p. 31-43.</w:t>
      </w:r>
    </w:p>
    <w:p w14:paraId="3CDC4DE6" w14:textId="08B767E0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"Le dossier Heidegger des Archives du Ministère des Affaires Étrangères", in </w:t>
      </w:r>
      <w:r>
        <w:rPr>
          <w:i/>
          <w:sz w:val="24"/>
        </w:rPr>
        <w:t xml:space="preserve">Allemagnes </w:t>
      </w:r>
      <w:proofErr w:type="gramStart"/>
      <w:r>
        <w:rPr>
          <w:i/>
          <w:sz w:val="24"/>
        </w:rPr>
        <w:t>d'aujourd'hui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janv.-mars 1989, n° 107, p. 97-109</w:t>
      </w:r>
      <w:r w:rsidR="00313D17">
        <w:rPr>
          <w:sz w:val="24"/>
        </w:rPr>
        <w:t>.</w:t>
      </w:r>
    </w:p>
    <w:p w14:paraId="6AA546CB" w14:textId="7F18BBFC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"Hermine Hug-</w:t>
      </w:r>
      <w:proofErr w:type="spellStart"/>
      <w:r>
        <w:rPr>
          <w:sz w:val="24"/>
        </w:rPr>
        <w:t>Hellmuth</w:t>
      </w:r>
      <w:proofErr w:type="spellEnd"/>
      <w:r>
        <w:rPr>
          <w:sz w:val="24"/>
        </w:rPr>
        <w:t xml:space="preserve">", </w:t>
      </w:r>
      <w:r>
        <w:rPr>
          <w:i/>
          <w:sz w:val="24"/>
        </w:rPr>
        <w:t xml:space="preserve">Magazine </w:t>
      </w:r>
      <w:proofErr w:type="gramStart"/>
      <w:r>
        <w:rPr>
          <w:i/>
          <w:sz w:val="24"/>
        </w:rPr>
        <w:t>Littéraire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n° 271, nov. 1989 (Dossier "Freud, le siècle de la psychanalyse"), p. 48-50</w:t>
      </w:r>
      <w:r w:rsidR="00313D17">
        <w:rPr>
          <w:sz w:val="24"/>
        </w:rPr>
        <w:t>.</w:t>
      </w:r>
    </w:p>
    <w:p w14:paraId="6199DC92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"La représentation de la Révolution Française dans la pièce 'Le Perroquet vert' d'Arthur Schnitzler", in </w:t>
      </w:r>
      <w:proofErr w:type="spellStart"/>
      <w:proofErr w:type="gramStart"/>
      <w:r>
        <w:rPr>
          <w:i/>
          <w:sz w:val="24"/>
        </w:rPr>
        <w:t>Austriaca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n° 29, décembre 1989 ("L'Autriche et la Révolution Française"), pp. 99-108; "Une démystification postmoderne de l'histoire. Post-scriptum au commentaire du 'Perroquet vert' de Schnitzler", in </w:t>
      </w:r>
      <w:proofErr w:type="spellStart"/>
      <w:proofErr w:type="gramStart"/>
      <w:r>
        <w:rPr>
          <w:i/>
          <w:sz w:val="24"/>
        </w:rPr>
        <w:t>Austriaca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n° 30, juin 1990, p. 141 sq.</w:t>
      </w:r>
    </w:p>
    <w:p w14:paraId="66AFAC6C" w14:textId="77777777" w:rsidR="00225BF0" w:rsidRPr="00FE3459" w:rsidRDefault="00225BF0">
      <w:pPr>
        <w:numPr>
          <w:ilvl w:val="0"/>
          <w:numId w:val="5"/>
        </w:numPr>
        <w:rPr>
          <w:sz w:val="24"/>
          <w:lang w:val="en-GB"/>
        </w:rPr>
      </w:pPr>
      <w:r w:rsidRPr="00FE3459">
        <w:rPr>
          <w:sz w:val="24"/>
          <w:lang w:val="en-GB"/>
        </w:rPr>
        <w:t xml:space="preserve">"Between Modernism and Postmodernism. The Viennese Identity Crisis", in </w:t>
      </w:r>
      <w:r w:rsidRPr="00FE3459">
        <w:rPr>
          <w:i/>
          <w:sz w:val="24"/>
          <w:lang w:val="en-GB"/>
        </w:rPr>
        <w:t xml:space="preserve">Austrian </w:t>
      </w:r>
      <w:proofErr w:type="gramStart"/>
      <w:r w:rsidRPr="00FE3459">
        <w:rPr>
          <w:i/>
          <w:sz w:val="24"/>
          <w:lang w:val="en-GB"/>
        </w:rPr>
        <w:t>Studies</w:t>
      </w:r>
      <w:r w:rsidRPr="00FE3459">
        <w:rPr>
          <w:sz w:val="24"/>
          <w:lang w:val="en-GB"/>
        </w:rPr>
        <w:t xml:space="preserve"> ,</w:t>
      </w:r>
      <w:proofErr w:type="gram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Édimbourg</w:t>
      </w:r>
      <w:proofErr w:type="spellEnd"/>
      <w:r w:rsidRPr="00FE3459">
        <w:rPr>
          <w:sz w:val="24"/>
          <w:lang w:val="en-GB"/>
        </w:rPr>
        <w:t>, 1990, n° 1, p. 1-11.</w:t>
      </w:r>
    </w:p>
    <w:p w14:paraId="7C768DD6" w14:textId="183F9354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"L'Autriche, entre l'Europe Centrale et la Communauté Européenne", in </w:t>
      </w:r>
      <w:proofErr w:type="gramStart"/>
      <w:r>
        <w:rPr>
          <w:i/>
          <w:sz w:val="24"/>
        </w:rPr>
        <w:t>Passages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n° 29, juillet-août 1990, pp. 62-64; traduction allemande in </w:t>
      </w:r>
      <w:proofErr w:type="spellStart"/>
      <w:r>
        <w:rPr>
          <w:i/>
          <w:sz w:val="24"/>
        </w:rPr>
        <w:t>Österreich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Deutschlands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Größe</w:t>
      </w:r>
      <w:proofErr w:type="spellEnd"/>
      <w:r>
        <w:rPr>
          <w:sz w:val="24"/>
        </w:rPr>
        <w:t>, cf. supra</w:t>
      </w:r>
      <w:r w:rsidR="00313D17">
        <w:rPr>
          <w:sz w:val="24"/>
        </w:rPr>
        <w:t>.</w:t>
      </w:r>
    </w:p>
    <w:p w14:paraId="6B2C4C71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"La 'lutte des races' selon Ludwig </w:t>
      </w:r>
      <w:proofErr w:type="spellStart"/>
      <w:r>
        <w:rPr>
          <w:sz w:val="24"/>
        </w:rPr>
        <w:t>Gumplowicz</w:t>
      </w:r>
      <w:proofErr w:type="spellEnd"/>
      <w:r>
        <w:rPr>
          <w:sz w:val="24"/>
        </w:rPr>
        <w:t xml:space="preserve">", in </w:t>
      </w:r>
      <w:proofErr w:type="gramStart"/>
      <w:r>
        <w:rPr>
          <w:i/>
          <w:sz w:val="24"/>
        </w:rPr>
        <w:t>Lignes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1990, n° 12 (Dossier "Penser le racisme"), p. 200-216.</w:t>
      </w:r>
    </w:p>
    <w:p w14:paraId="1D7D7514" w14:textId="2DAEEB90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 xml:space="preserve">"Die </w:t>
      </w:r>
      <w:proofErr w:type="spellStart"/>
      <w:r>
        <w:rPr>
          <w:sz w:val="24"/>
        </w:rPr>
        <w:t>Krise</w:t>
      </w:r>
      <w:proofErr w:type="spellEnd"/>
      <w:r>
        <w:rPr>
          <w:sz w:val="24"/>
        </w:rPr>
        <w:t xml:space="preserve"> der Moderne", entretien avec Robert </w:t>
      </w:r>
      <w:proofErr w:type="spellStart"/>
      <w:r>
        <w:rPr>
          <w:sz w:val="24"/>
        </w:rPr>
        <w:t>Fleck</w:t>
      </w:r>
      <w:proofErr w:type="spellEnd"/>
      <w:r>
        <w:rPr>
          <w:sz w:val="24"/>
        </w:rPr>
        <w:t xml:space="preserve">, in </w:t>
      </w:r>
      <w:proofErr w:type="spellStart"/>
      <w:r>
        <w:rPr>
          <w:i/>
          <w:sz w:val="24"/>
        </w:rPr>
        <w:t>Österreichische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Zeitschrift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für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Geschichtswissenschaften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1990, n° 3, pp. 89-98</w:t>
      </w:r>
      <w:r w:rsidR="009062A1">
        <w:rPr>
          <w:sz w:val="24"/>
        </w:rPr>
        <w:t>.</w:t>
      </w:r>
    </w:p>
    <w:p w14:paraId="710134A3" w14:textId="381F8E9D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"Musil et Nietzsche", in </w:t>
      </w:r>
      <w:proofErr w:type="gramStart"/>
      <w:r>
        <w:rPr>
          <w:i/>
          <w:sz w:val="24"/>
        </w:rPr>
        <w:t>Europe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1991, janv.-fév., n° 741-742, pp. 45-49</w:t>
      </w:r>
      <w:r w:rsidR="009062A1">
        <w:rPr>
          <w:sz w:val="24"/>
        </w:rPr>
        <w:t>.</w:t>
      </w:r>
    </w:p>
    <w:p w14:paraId="564D5024" w14:textId="20B7AC63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"Hugo von Hofmannsthal et la critique de l'ornement. Une modernité en quête de rhétorique", in </w:t>
      </w:r>
      <w:r>
        <w:rPr>
          <w:i/>
          <w:sz w:val="24"/>
        </w:rPr>
        <w:t>Sud</w:t>
      </w:r>
      <w:r>
        <w:rPr>
          <w:sz w:val="24"/>
        </w:rPr>
        <w:t>, numéro spécial Hugo von Hofmannsthal, 1991, pp. 167-187</w:t>
      </w:r>
      <w:r w:rsidR="009062A1">
        <w:rPr>
          <w:sz w:val="24"/>
        </w:rPr>
        <w:t>.</w:t>
      </w:r>
      <w:r>
        <w:rPr>
          <w:sz w:val="24"/>
        </w:rPr>
        <w:t xml:space="preserve"> </w:t>
      </w:r>
    </w:p>
    <w:p w14:paraId="6F0869E4" w14:textId="64DB24FE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"Après l'unification</w:t>
      </w:r>
      <w:r w:rsidR="009A082A">
        <w:rPr>
          <w:sz w:val="24"/>
        </w:rPr>
        <w:t> :</w:t>
      </w:r>
      <w:r>
        <w:rPr>
          <w:sz w:val="24"/>
        </w:rPr>
        <w:t xml:space="preserve"> retour à la normalité de la nation allemande ?", in </w:t>
      </w:r>
      <w:r>
        <w:rPr>
          <w:i/>
          <w:sz w:val="24"/>
        </w:rPr>
        <w:t xml:space="preserve">Le </w:t>
      </w:r>
      <w:proofErr w:type="gramStart"/>
      <w:r>
        <w:rPr>
          <w:i/>
          <w:sz w:val="24"/>
        </w:rPr>
        <w:t>Débat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1991, janv.-fév., n° 63, pp. 122-141 (version augmentée de cet article in </w:t>
      </w:r>
      <w:r>
        <w:rPr>
          <w:i/>
          <w:sz w:val="24"/>
        </w:rPr>
        <w:t>L'Allemagne. De la division à l'unité</w:t>
      </w:r>
      <w:r>
        <w:rPr>
          <w:sz w:val="24"/>
        </w:rPr>
        <w:t xml:space="preserve">, éd. Henri </w:t>
      </w:r>
      <w:proofErr w:type="spellStart"/>
      <w:r>
        <w:rPr>
          <w:sz w:val="24"/>
        </w:rPr>
        <w:t>Ménudier</w:t>
      </w:r>
      <w:proofErr w:type="spellEnd"/>
      <w:r>
        <w:rPr>
          <w:sz w:val="24"/>
        </w:rPr>
        <w:t>, Asnières, Presses de l'Institut d'Allemand d'Asnières-Sorbonne Nouvelle, 1991, pp. 17-43)</w:t>
      </w:r>
      <w:r w:rsidR="009062A1">
        <w:rPr>
          <w:sz w:val="24"/>
        </w:rPr>
        <w:t>.</w:t>
      </w:r>
    </w:p>
    <w:p w14:paraId="30D3307D" w14:textId="1722006C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"Nouvelles études sur les Juifs au tournant du siècle", in </w:t>
      </w:r>
      <w:proofErr w:type="spellStart"/>
      <w:proofErr w:type="gramStart"/>
      <w:r>
        <w:rPr>
          <w:i/>
          <w:sz w:val="24"/>
        </w:rPr>
        <w:t>Austriaca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déc. 1990, n° 31 ("Judaïsme, antijudaïsme, antisémitisme"), pp. 29-35</w:t>
      </w:r>
      <w:r w:rsidR="009062A1">
        <w:rPr>
          <w:sz w:val="24"/>
        </w:rPr>
        <w:t>.</w:t>
      </w:r>
    </w:p>
    <w:p w14:paraId="30F7EB2D" w14:textId="74A272FB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"Crise de l'identité et mysticisme. Sur la littérature autrichienne", in </w:t>
      </w:r>
      <w:r>
        <w:rPr>
          <w:i/>
          <w:sz w:val="24"/>
        </w:rPr>
        <w:t xml:space="preserve">Vienne, théâtre de l'oubli et de </w:t>
      </w:r>
      <w:proofErr w:type="gramStart"/>
      <w:r>
        <w:rPr>
          <w:i/>
          <w:sz w:val="24"/>
        </w:rPr>
        <w:t>l'éternité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dirigé par Dieter </w:t>
      </w:r>
      <w:proofErr w:type="spellStart"/>
      <w:r>
        <w:rPr>
          <w:sz w:val="24"/>
        </w:rPr>
        <w:t>Hornig</w:t>
      </w:r>
      <w:proofErr w:type="spellEnd"/>
      <w:r>
        <w:rPr>
          <w:sz w:val="24"/>
        </w:rPr>
        <w:t>, Paris, Autrement (Série Monde, H.S., n° 53), 1991, pp. 122-130</w:t>
      </w:r>
      <w:r w:rsidR="009062A1">
        <w:rPr>
          <w:sz w:val="24"/>
        </w:rPr>
        <w:t>.</w:t>
      </w:r>
    </w:p>
    <w:p w14:paraId="3205E6EE" w14:textId="2C849059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"La postmodernité", in </w:t>
      </w:r>
      <w:proofErr w:type="gramStart"/>
      <w:r>
        <w:rPr>
          <w:i/>
          <w:sz w:val="24"/>
        </w:rPr>
        <w:t>Commentaire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n° 54, été 1991, pp. 283-291</w:t>
      </w:r>
      <w:r w:rsidR="009062A1">
        <w:rPr>
          <w:sz w:val="24"/>
        </w:rPr>
        <w:t>.</w:t>
      </w:r>
    </w:p>
    <w:p w14:paraId="2778FA2D" w14:textId="6A67D5DE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"Quelle Europe pour l'Europe centrale ?", in </w:t>
      </w:r>
      <w:proofErr w:type="spellStart"/>
      <w:proofErr w:type="gramStart"/>
      <w:r>
        <w:rPr>
          <w:i/>
          <w:sz w:val="24"/>
        </w:rPr>
        <w:t>Austriaca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n° 32, juin 1991 ("L'Autriche et l'Europe"), pp. 71-89</w:t>
      </w:r>
      <w:r w:rsidR="009062A1">
        <w:rPr>
          <w:sz w:val="24"/>
        </w:rPr>
        <w:t>.</w:t>
      </w:r>
    </w:p>
    <w:p w14:paraId="67224F49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"Réactions allemandes à la guerre du Golfe", in </w:t>
      </w:r>
      <w:r>
        <w:rPr>
          <w:i/>
          <w:sz w:val="24"/>
        </w:rPr>
        <w:t xml:space="preserve">Allemagne </w:t>
      </w:r>
      <w:proofErr w:type="gramStart"/>
      <w:r>
        <w:rPr>
          <w:i/>
          <w:sz w:val="24"/>
        </w:rPr>
        <w:t>d'aujourd'hui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n° 116, avril-juin 1991, pp. 6-14; "Réactions allemandes à la guerre du Golfe (suite)", in </w:t>
      </w:r>
      <w:r>
        <w:rPr>
          <w:i/>
          <w:sz w:val="24"/>
        </w:rPr>
        <w:t>Allemagne d'aujourd'hui</w:t>
      </w:r>
      <w:r>
        <w:rPr>
          <w:sz w:val="24"/>
        </w:rPr>
        <w:t xml:space="preserve"> , n° 117, juillet-septembre 1991, p. 58 sq.</w:t>
      </w:r>
    </w:p>
    <w:p w14:paraId="2A48938A" w14:textId="2584957E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"Allemagne, Autriche et Europe centrale", in </w:t>
      </w:r>
      <w:r>
        <w:rPr>
          <w:i/>
          <w:sz w:val="24"/>
        </w:rPr>
        <w:t>Le Débat</w:t>
      </w:r>
      <w:r>
        <w:rPr>
          <w:sz w:val="24"/>
        </w:rPr>
        <w:t>, n° 67, novembre-décembre 1991, pp. 105-</w:t>
      </w:r>
      <w:proofErr w:type="gramStart"/>
      <w:r>
        <w:rPr>
          <w:sz w:val="24"/>
        </w:rPr>
        <w:t>126;</w:t>
      </w:r>
      <w:proofErr w:type="gramEnd"/>
      <w:r>
        <w:rPr>
          <w:sz w:val="24"/>
        </w:rPr>
        <w:t xml:space="preserve"> traduction allemande: "</w:t>
      </w:r>
      <w:proofErr w:type="spellStart"/>
      <w:r>
        <w:rPr>
          <w:sz w:val="24"/>
        </w:rPr>
        <w:t>Deutschland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Österreich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Zentraleuropa</w:t>
      </w:r>
      <w:proofErr w:type="spellEnd"/>
      <w:r>
        <w:rPr>
          <w:sz w:val="24"/>
        </w:rPr>
        <w:t xml:space="preserve">", in </w:t>
      </w:r>
      <w:proofErr w:type="spellStart"/>
      <w:r>
        <w:rPr>
          <w:i/>
          <w:sz w:val="24"/>
        </w:rPr>
        <w:t>Freibeuter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n° 52, 1992, pp. 49-72</w:t>
      </w:r>
      <w:r w:rsidR="009062A1">
        <w:rPr>
          <w:sz w:val="24"/>
        </w:rPr>
        <w:t>.</w:t>
      </w:r>
    </w:p>
    <w:p w14:paraId="3D50DDD0" w14:textId="6D4FB2A0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"Hugo von </w:t>
      </w:r>
      <w:proofErr w:type="gramStart"/>
      <w:r>
        <w:rPr>
          <w:sz w:val="24"/>
        </w:rPr>
        <w:t>Hofmannsthal:</w:t>
      </w:r>
      <w:proofErr w:type="gramEnd"/>
      <w:r>
        <w:rPr>
          <w:sz w:val="24"/>
        </w:rPr>
        <w:t xml:space="preserve"> rêve d'une rencontre avec le Booz de Victor Hugo", in </w:t>
      </w:r>
      <w:r>
        <w:rPr>
          <w:i/>
          <w:sz w:val="24"/>
        </w:rPr>
        <w:t>Romantisme</w:t>
      </w:r>
      <w:r>
        <w:rPr>
          <w:sz w:val="24"/>
        </w:rPr>
        <w:t>, n° 73, 1991, pp. 81-91</w:t>
      </w:r>
      <w:r w:rsidR="009062A1">
        <w:rPr>
          <w:sz w:val="24"/>
        </w:rPr>
        <w:t>.</w:t>
      </w:r>
    </w:p>
    <w:p w14:paraId="625A55BE" w14:textId="3D15183D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"Un an après </w:t>
      </w:r>
      <w:proofErr w:type="gramStart"/>
      <w:r>
        <w:rPr>
          <w:sz w:val="24"/>
        </w:rPr>
        <w:t>l'unification:</w:t>
      </w:r>
      <w:proofErr w:type="gramEnd"/>
      <w:r>
        <w:rPr>
          <w:sz w:val="24"/>
        </w:rPr>
        <w:t xml:space="preserve"> retour à la normalité de la nation allemande ?", in </w:t>
      </w:r>
      <w:r>
        <w:rPr>
          <w:i/>
          <w:sz w:val="24"/>
        </w:rPr>
        <w:t xml:space="preserve">Politique étrangère, </w:t>
      </w:r>
      <w:r>
        <w:rPr>
          <w:sz w:val="24"/>
        </w:rPr>
        <w:t>n° 4/1991 ("L'Allemagne après l'unité"), p. 913-927</w:t>
      </w:r>
      <w:r w:rsidR="009062A1">
        <w:rPr>
          <w:sz w:val="24"/>
        </w:rPr>
        <w:t>.</w:t>
      </w:r>
    </w:p>
    <w:p w14:paraId="3E984A6B" w14:textId="63E4015C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"Die moderne </w:t>
      </w:r>
      <w:proofErr w:type="spellStart"/>
      <w:r>
        <w:rPr>
          <w:sz w:val="24"/>
        </w:rPr>
        <w:t>Blindheit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die postmoderne </w:t>
      </w:r>
      <w:proofErr w:type="spellStart"/>
      <w:r>
        <w:rPr>
          <w:sz w:val="24"/>
        </w:rPr>
        <w:t>Wiedergewinnung</w:t>
      </w:r>
      <w:proofErr w:type="spellEnd"/>
      <w:r>
        <w:rPr>
          <w:sz w:val="24"/>
        </w:rPr>
        <w:t xml:space="preserve"> der Vision", in </w:t>
      </w:r>
      <w:proofErr w:type="spellStart"/>
      <w:r>
        <w:rPr>
          <w:i/>
          <w:sz w:val="24"/>
        </w:rPr>
        <w:t>manuskripte</w:t>
      </w:r>
      <w:proofErr w:type="spellEnd"/>
      <w:r>
        <w:rPr>
          <w:sz w:val="24"/>
        </w:rPr>
        <w:t>, 32</w:t>
      </w:r>
      <w:r>
        <w:rPr>
          <w:position w:val="6"/>
          <w:sz w:val="24"/>
        </w:rPr>
        <w:t>e</w:t>
      </w:r>
      <w:r>
        <w:rPr>
          <w:sz w:val="24"/>
        </w:rPr>
        <w:t xml:space="preserve"> année, n° 115, mars 1992 ("</w:t>
      </w:r>
      <w:proofErr w:type="spellStart"/>
      <w:r>
        <w:rPr>
          <w:sz w:val="24"/>
        </w:rPr>
        <w:t>Literarisches</w:t>
      </w:r>
      <w:proofErr w:type="spellEnd"/>
      <w:r>
        <w:rPr>
          <w:sz w:val="24"/>
        </w:rPr>
        <w:t xml:space="preserve"> Symposion </w:t>
      </w:r>
      <w:proofErr w:type="spellStart"/>
      <w:r>
        <w:rPr>
          <w:sz w:val="24"/>
        </w:rPr>
        <w:t>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Steirischen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Herbst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1991: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Treiber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Wächter</w:t>
      </w:r>
      <w:proofErr w:type="spellEnd"/>
      <w:r>
        <w:rPr>
          <w:sz w:val="24"/>
        </w:rPr>
        <w:t xml:space="preserve">. Die </w:t>
      </w:r>
      <w:proofErr w:type="spellStart"/>
      <w:r>
        <w:rPr>
          <w:sz w:val="24"/>
        </w:rPr>
        <w:t>Welt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Botho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Strauß</w:t>
      </w:r>
      <w:proofErr w:type="spellEnd"/>
      <w:r>
        <w:rPr>
          <w:sz w:val="24"/>
        </w:rPr>
        <w:t>"), p. 126-136</w:t>
      </w:r>
      <w:r w:rsidR="009062A1">
        <w:rPr>
          <w:sz w:val="24"/>
        </w:rPr>
        <w:t>.</w:t>
      </w:r>
    </w:p>
    <w:p w14:paraId="736BB007" w14:textId="3B3463C3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"Premières </w:t>
      </w:r>
      <w:proofErr w:type="gramStart"/>
      <w:r>
        <w:rPr>
          <w:sz w:val="24"/>
        </w:rPr>
        <w:t>lectures:</w:t>
      </w:r>
      <w:proofErr w:type="gramEnd"/>
      <w:r>
        <w:rPr>
          <w:sz w:val="24"/>
        </w:rPr>
        <w:t xml:space="preserve"> la réception française de Nietzsche avant 1914", in </w:t>
      </w:r>
      <w:r>
        <w:rPr>
          <w:i/>
          <w:sz w:val="24"/>
        </w:rPr>
        <w:t>Magazine littéraire,</w:t>
      </w:r>
      <w:r>
        <w:rPr>
          <w:sz w:val="24"/>
        </w:rPr>
        <w:t xml:space="preserve"> n° 298, avril 1992 ("Les vies de Nietzsche"), p. 59-66</w:t>
      </w:r>
      <w:r w:rsidR="009062A1">
        <w:rPr>
          <w:sz w:val="24"/>
        </w:rPr>
        <w:t>.</w:t>
      </w:r>
    </w:p>
    <w:p w14:paraId="054CEF7D" w14:textId="5DFFD8FE" w:rsidR="00225BF0" w:rsidRDefault="00225BF0">
      <w:pPr>
        <w:numPr>
          <w:ilvl w:val="0"/>
          <w:numId w:val="5"/>
        </w:numPr>
        <w:rPr>
          <w:sz w:val="24"/>
        </w:rPr>
      </w:pPr>
      <w:r w:rsidRPr="00FE3459">
        <w:rPr>
          <w:sz w:val="24"/>
          <w:lang w:val="en-GB"/>
        </w:rPr>
        <w:t xml:space="preserve">"Wien </w:t>
      </w:r>
      <w:proofErr w:type="spellStart"/>
      <w:r w:rsidRPr="00FE3459">
        <w:rPr>
          <w:sz w:val="24"/>
          <w:lang w:val="en-GB"/>
        </w:rPr>
        <w:t>als</w:t>
      </w:r>
      <w:proofErr w:type="spellEnd"/>
      <w:r w:rsidRPr="00FE3459">
        <w:rPr>
          <w:sz w:val="24"/>
          <w:lang w:val="en-GB"/>
        </w:rPr>
        <w:t xml:space="preserve"> 'porta Orientis'. Die </w:t>
      </w:r>
      <w:proofErr w:type="spellStart"/>
      <w:r w:rsidRPr="00FE3459">
        <w:rPr>
          <w:sz w:val="24"/>
          <w:lang w:val="en-GB"/>
        </w:rPr>
        <w:t>Farben</w:t>
      </w:r>
      <w:proofErr w:type="spellEnd"/>
      <w:r w:rsidRPr="00FE3459">
        <w:rPr>
          <w:sz w:val="24"/>
          <w:lang w:val="en-GB"/>
        </w:rPr>
        <w:t xml:space="preserve"> und das </w:t>
      </w:r>
      <w:proofErr w:type="spellStart"/>
      <w:r w:rsidRPr="00FE3459">
        <w:rPr>
          <w:sz w:val="24"/>
          <w:lang w:val="en-GB"/>
        </w:rPr>
        <w:t>Dreieck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männlich</w:t>
      </w:r>
      <w:proofErr w:type="spellEnd"/>
      <w:r w:rsidRPr="00FE3459">
        <w:rPr>
          <w:sz w:val="24"/>
          <w:lang w:val="en-GB"/>
        </w:rPr>
        <w:t xml:space="preserve"> / </w:t>
      </w:r>
      <w:proofErr w:type="spellStart"/>
      <w:r w:rsidRPr="00FE3459">
        <w:rPr>
          <w:sz w:val="24"/>
          <w:lang w:val="en-GB"/>
        </w:rPr>
        <w:t>weiblich</w:t>
      </w:r>
      <w:proofErr w:type="spellEnd"/>
      <w:r w:rsidRPr="00FE3459">
        <w:rPr>
          <w:sz w:val="24"/>
          <w:lang w:val="en-GB"/>
        </w:rPr>
        <w:t xml:space="preserve"> / </w:t>
      </w:r>
      <w:proofErr w:type="spellStart"/>
      <w:r w:rsidRPr="00FE3459">
        <w:rPr>
          <w:sz w:val="24"/>
          <w:lang w:val="en-GB"/>
        </w:rPr>
        <w:t>jüdisch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bei</w:t>
      </w:r>
      <w:proofErr w:type="spellEnd"/>
      <w:r w:rsidRPr="00FE3459">
        <w:rPr>
          <w:sz w:val="24"/>
          <w:lang w:val="en-GB"/>
        </w:rPr>
        <w:t xml:space="preserve"> Hugo von Hofmannsthal", in </w:t>
      </w:r>
      <w:proofErr w:type="spellStart"/>
      <w:r w:rsidRPr="00FE3459">
        <w:rPr>
          <w:i/>
          <w:sz w:val="24"/>
          <w:lang w:val="en-GB"/>
        </w:rPr>
        <w:t>Begegnungen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mit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dem</w:t>
      </w:r>
      <w:proofErr w:type="spellEnd"/>
      <w:r w:rsidRPr="00FE3459">
        <w:rPr>
          <w:i/>
          <w:sz w:val="24"/>
          <w:lang w:val="en-GB"/>
        </w:rPr>
        <w:t xml:space="preserve"> '</w:t>
      </w:r>
      <w:proofErr w:type="spellStart"/>
      <w:r w:rsidRPr="00FE3459">
        <w:rPr>
          <w:i/>
          <w:sz w:val="24"/>
          <w:lang w:val="en-GB"/>
        </w:rPr>
        <w:t>Fremden</w:t>
      </w:r>
      <w:proofErr w:type="spellEnd"/>
      <w:r w:rsidRPr="00FE3459">
        <w:rPr>
          <w:i/>
          <w:sz w:val="24"/>
          <w:lang w:val="en-GB"/>
        </w:rPr>
        <w:t xml:space="preserve">'. </w:t>
      </w:r>
      <w:proofErr w:type="spellStart"/>
      <w:r>
        <w:rPr>
          <w:i/>
          <w:sz w:val="24"/>
        </w:rPr>
        <w:t>Grenzen</w:t>
      </w:r>
      <w:proofErr w:type="spellEnd"/>
      <w:r>
        <w:rPr>
          <w:i/>
          <w:sz w:val="24"/>
        </w:rPr>
        <w:t xml:space="preserve"> - </w:t>
      </w:r>
      <w:proofErr w:type="spellStart"/>
      <w:r>
        <w:rPr>
          <w:i/>
          <w:sz w:val="24"/>
        </w:rPr>
        <w:t>Traditionen</w:t>
      </w:r>
      <w:proofErr w:type="spellEnd"/>
      <w:r>
        <w:rPr>
          <w:i/>
          <w:sz w:val="24"/>
        </w:rPr>
        <w:t xml:space="preserve"> - </w:t>
      </w:r>
      <w:proofErr w:type="spellStart"/>
      <w:r>
        <w:rPr>
          <w:i/>
          <w:sz w:val="24"/>
        </w:rPr>
        <w:t>Vergleiche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Akten</w:t>
      </w:r>
      <w:proofErr w:type="spellEnd"/>
      <w:r>
        <w:rPr>
          <w:sz w:val="24"/>
        </w:rPr>
        <w:t xml:space="preserve"> des VIII. </w:t>
      </w:r>
      <w:proofErr w:type="spellStart"/>
      <w:r>
        <w:rPr>
          <w:sz w:val="24"/>
        </w:rPr>
        <w:t>Internationalen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Germanisten-Kongresses</w:t>
      </w:r>
      <w:proofErr w:type="spellEnd"/>
      <w:r>
        <w:rPr>
          <w:sz w:val="24"/>
        </w:rPr>
        <w:t xml:space="preserve"> Tokyo 1990, vol. 7, p. 451-453. Développement du même article, avec le sous-titre "</w:t>
      </w:r>
      <w:proofErr w:type="spellStart"/>
      <w:r>
        <w:rPr>
          <w:sz w:val="24"/>
        </w:rPr>
        <w:t>Über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Die Briefe des </w:t>
      </w:r>
      <w:proofErr w:type="spellStart"/>
      <w:r>
        <w:rPr>
          <w:i/>
          <w:sz w:val="24"/>
        </w:rPr>
        <w:t>Zurückgekehrten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Die </w:t>
      </w:r>
      <w:proofErr w:type="spellStart"/>
      <w:r>
        <w:rPr>
          <w:i/>
          <w:sz w:val="24"/>
        </w:rPr>
        <w:t>Wege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die </w:t>
      </w:r>
      <w:proofErr w:type="spellStart"/>
      <w:r>
        <w:rPr>
          <w:i/>
          <w:sz w:val="24"/>
        </w:rPr>
        <w:t>Begegnungen</w:t>
      </w:r>
      <w:proofErr w:type="spellEnd"/>
      <w:proofErr w:type="gramStart"/>
      <w:r>
        <w:rPr>
          <w:i/>
          <w:sz w:val="24"/>
        </w:rPr>
        <w:t>"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in </w:t>
      </w:r>
      <w:proofErr w:type="spellStart"/>
      <w:r>
        <w:rPr>
          <w:i/>
          <w:sz w:val="24"/>
        </w:rPr>
        <w:t>Austriaca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n° 33, décembre 1991, p. 109-121</w:t>
      </w:r>
      <w:r w:rsidR="009062A1">
        <w:rPr>
          <w:sz w:val="24"/>
        </w:rPr>
        <w:t>.</w:t>
      </w:r>
    </w:p>
    <w:p w14:paraId="738C3419" w14:textId="3D90259D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"Rilke et Cézanne. La poésie à l'école de la couleur", in </w:t>
      </w:r>
      <w:r>
        <w:rPr>
          <w:i/>
          <w:sz w:val="24"/>
        </w:rPr>
        <w:t xml:space="preserve">Le Courrier du Centre international d'études poétiques </w:t>
      </w:r>
      <w:r>
        <w:rPr>
          <w:sz w:val="24"/>
        </w:rPr>
        <w:t>(Bibliothèque Royale, Archives et Musée de la Littérature, Bruxelles), n° 193/194, janvier-juin 1992, p. 17-</w:t>
      </w:r>
      <w:proofErr w:type="gramStart"/>
      <w:r>
        <w:rPr>
          <w:sz w:val="24"/>
        </w:rPr>
        <w:t>30;</w:t>
      </w:r>
      <w:proofErr w:type="gramEnd"/>
      <w:r>
        <w:rPr>
          <w:sz w:val="24"/>
        </w:rPr>
        <w:t xml:space="preserve"> adaptation du même article in </w:t>
      </w:r>
      <w:proofErr w:type="spellStart"/>
      <w:r>
        <w:rPr>
          <w:i/>
          <w:sz w:val="24"/>
        </w:rPr>
        <w:t>Blätter</w:t>
      </w:r>
      <w:proofErr w:type="spellEnd"/>
      <w:r>
        <w:rPr>
          <w:i/>
          <w:sz w:val="24"/>
        </w:rPr>
        <w:t xml:space="preserve"> der Rilke-Gesellschaft,</w:t>
      </w:r>
      <w:r>
        <w:rPr>
          <w:sz w:val="24"/>
        </w:rPr>
        <w:t xml:space="preserve"> vol. 19, 1992, "Rilke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Frankreich</w:t>
      </w:r>
      <w:proofErr w:type="spellEnd"/>
      <w:r>
        <w:rPr>
          <w:sz w:val="24"/>
        </w:rPr>
        <w:t xml:space="preserve">", Sigmaringen, Jan Thorbecke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>, 1993, p. 109-117</w:t>
      </w:r>
      <w:r w:rsidR="009062A1">
        <w:rPr>
          <w:sz w:val="24"/>
        </w:rPr>
        <w:t>.</w:t>
      </w:r>
    </w:p>
    <w:p w14:paraId="64B78AEE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"Un texte </w:t>
      </w:r>
      <w:proofErr w:type="gramStart"/>
      <w:r>
        <w:rPr>
          <w:sz w:val="24"/>
        </w:rPr>
        <w:t>retrouvé:</w:t>
      </w:r>
      <w:proofErr w:type="gramEnd"/>
      <w:r>
        <w:rPr>
          <w:sz w:val="24"/>
        </w:rPr>
        <w:t xml:space="preserve"> La première version d'</w:t>
      </w:r>
      <w:r>
        <w:rPr>
          <w:i/>
          <w:sz w:val="24"/>
        </w:rPr>
        <w:t>Actuelles sur la guerre et la mort</w:t>
      </w:r>
      <w:r>
        <w:rPr>
          <w:sz w:val="24"/>
        </w:rPr>
        <w:t xml:space="preserve"> " et "Une interview retrouvée de Sigmund Freud, du 14 août 1933", in </w:t>
      </w:r>
      <w:r>
        <w:rPr>
          <w:i/>
          <w:sz w:val="24"/>
        </w:rPr>
        <w:t>Revue internationale d'histoire de la psychanalyse,</w:t>
      </w:r>
      <w:r>
        <w:rPr>
          <w:sz w:val="24"/>
        </w:rPr>
        <w:t xml:space="preserve"> 1992, n° 5, p. 599-611 et p. 613-617.</w:t>
      </w:r>
    </w:p>
    <w:p w14:paraId="7059C35F" w14:textId="37E392CC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"Nietzsche et Baudelaire", in </w:t>
      </w:r>
      <w:r>
        <w:rPr>
          <w:i/>
          <w:sz w:val="24"/>
        </w:rPr>
        <w:t>Littérature,</w:t>
      </w:r>
      <w:r>
        <w:rPr>
          <w:sz w:val="24"/>
        </w:rPr>
        <w:t xml:space="preserve"> n° 86, mai 1992 ("Littérature et philosophie"), pp. 85-102</w:t>
      </w:r>
      <w:r w:rsidR="009062A1">
        <w:rPr>
          <w:sz w:val="24"/>
        </w:rPr>
        <w:t>.</w:t>
      </w:r>
    </w:p>
    <w:p w14:paraId="3EA8F777" w14:textId="4D441891" w:rsidR="00225BF0" w:rsidRPr="006B62FE" w:rsidRDefault="00225BF0" w:rsidP="006B62FE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"Clarissa", in </w:t>
      </w:r>
      <w:proofErr w:type="spellStart"/>
      <w:r>
        <w:rPr>
          <w:i/>
          <w:sz w:val="24"/>
        </w:rPr>
        <w:t>Austriaca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n° 34, juin 1992 ("Stefan </w:t>
      </w:r>
      <w:r w:rsidR="006B62FE">
        <w:rPr>
          <w:sz w:val="24"/>
        </w:rPr>
        <w:t>Zweig</w:t>
      </w:r>
      <w:r w:rsidRPr="006B62FE">
        <w:rPr>
          <w:sz w:val="24"/>
        </w:rPr>
        <w:t>"), p. 85-90.</w:t>
      </w:r>
    </w:p>
    <w:p w14:paraId="732A760E" w14:textId="308370EE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 xml:space="preserve">"Les nouvelles (in)certitudes allemandes à propos de l'Europe centrale", in </w:t>
      </w:r>
      <w:r>
        <w:rPr>
          <w:i/>
          <w:sz w:val="24"/>
        </w:rPr>
        <w:t>Allemagne d'aujourd'hui,</w:t>
      </w:r>
      <w:r>
        <w:rPr>
          <w:sz w:val="24"/>
        </w:rPr>
        <w:t xml:space="preserve"> n° 120, avril-juin 1992, pp. 59-73</w:t>
      </w:r>
      <w:r w:rsidR="009062A1">
        <w:rPr>
          <w:sz w:val="24"/>
        </w:rPr>
        <w:t>.</w:t>
      </w:r>
    </w:p>
    <w:p w14:paraId="3EFFF185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"Rembrandt de </w:t>
      </w:r>
      <w:proofErr w:type="spellStart"/>
      <w:r>
        <w:rPr>
          <w:sz w:val="24"/>
        </w:rPr>
        <w:t>Langbehn</w:t>
      </w:r>
      <w:proofErr w:type="spellEnd"/>
      <w:r>
        <w:rPr>
          <w:sz w:val="24"/>
        </w:rPr>
        <w:t xml:space="preserve"> à </w:t>
      </w:r>
      <w:proofErr w:type="gramStart"/>
      <w:r>
        <w:rPr>
          <w:sz w:val="24"/>
        </w:rPr>
        <w:t>Simmel:</w:t>
      </w:r>
      <w:proofErr w:type="gramEnd"/>
      <w:r>
        <w:rPr>
          <w:sz w:val="24"/>
        </w:rPr>
        <w:t xml:space="preserve"> du clair-obscur de "l'âme allemande" aux couleurs de la modernité", in </w:t>
      </w:r>
      <w:r>
        <w:rPr>
          <w:i/>
          <w:sz w:val="24"/>
        </w:rPr>
        <w:t>Sociétés,</w:t>
      </w:r>
      <w:r>
        <w:rPr>
          <w:sz w:val="24"/>
        </w:rPr>
        <w:t xml:space="preserve"> n° 37 (Dossier Simmel), 1992, p. 241-252.</w:t>
      </w:r>
    </w:p>
    <w:p w14:paraId="7BE14DA9" w14:textId="77777777" w:rsidR="00225BF0" w:rsidRPr="00FE3459" w:rsidRDefault="00225BF0">
      <w:pPr>
        <w:numPr>
          <w:ilvl w:val="0"/>
          <w:numId w:val="5"/>
        </w:numPr>
        <w:rPr>
          <w:sz w:val="24"/>
          <w:lang w:val="en-GB"/>
        </w:rPr>
      </w:pPr>
      <w:r w:rsidRPr="00FE3459">
        <w:rPr>
          <w:sz w:val="24"/>
          <w:lang w:val="en-GB"/>
        </w:rPr>
        <w:t xml:space="preserve">"Viennese Modernity and Crises of Identity", in </w:t>
      </w:r>
      <w:r w:rsidRPr="00FE3459">
        <w:rPr>
          <w:i/>
          <w:sz w:val="24"/>
          <w:lang w:val="en-GB"/>
        </w:rPr>
        <w:t>The Psychohistory Review. Studies of Motivation in History and Culture,</w:t>
      </w:r>
      <w:r w:rsidRPr="00FE3459">
        <w:rPr>
          <w:sz w:val="24"/>
          <w:lang w:val="en-GB"/>
        </w:rPr>
        <w:t xml:space="preserve"> vol. 21, n° 1, 1992, pp. 73-106</w:t>
      </w:r>
    </w:p>
    <w:p w14:paraId="0D6D3E24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"Grande est la Diane des </w:t>
      </w:r>
      <w:proofErr w:type="gramStart"/>
      <w:r>
        <w:rPr>
          <w:sz w:val="24"/>
        </w:rPr>
        <w:t>Éphésiens:</w:t>
      </w:r>
      <w:proofErr w:type="gramEnd"/>
      <w:r>
        <w:rPr>
          <w:sz w:val="24"/>
        </w:rPr>
        <w:t xml:space="preserve"> remarques sur le triangle masculin-féminin-juif, de Goethe à Freud", in </w:t>
      </w:r>
      <w:r>
        <w:rPr>
          <w:i/>
          <w:sz w:val="24"/>
        </w:rPr>
        <w:t>Dires,</w:t>
      </w:r>
      <w:r>
        <w:rPr>
          <w:sz w:val="24"/>
        </w:rPr>
        <w:t xml:space="preserve"> revue du centre freudien de Montpellier, n° 13, janvier 1993, p. 1-37.</w:t>
      </w:r>
    </w:p>
    <w:p w14:paraId="32F5945D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"Antisémitisme et antisémites, réactions juives à l'antisémitisme à Vienne et à Berlin autour de 1900", in </w:t>
      </w:r>
      <w:r>
        <w:rPr>
          <w:i/>
          <w:sz w:val="24"/>
        </w:rPr>
        <w:t>Wien - Berlin. Deux sites de la modernité,</w:t>
      </w:r>
      <w:r>
        <w:rPr>
          <w:sz w:val="24"/>
        </w:rPr>
        <w:t xml:space="preserve"> op. </w:t>
      </w:r>
      <w:proofErr w:type="spellStart"/>
      <w:proofErr w:type="gramStart"/>
      <w:r>
        <w:rPr>
          <w:sz w:val="24"/>
        </w:rPr>
        <w:t>cit</w:t>
      </w:r>
      <w:proofErr w:type="spellEnd"/>
      <w:proofErr w:type="gramEnd"/>
      <w:r>
        <w:rPr>
          <w:sz w:val="24"/>
        </w:rPr>
        <w:t>., p. 267-284.</w:t>
      </w:r>
    </w:p>
    <w:p w14:paraId="124990D9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"Günther Anders et l'identité juive", in </w:t>
      </w:r>
      <w:proofErr w:type="spellStart"/>
      <w:r>
        <w:rPr>
          <w:i/>
          <w:sz w:val="24"/>
        </w:rPr>
        <w:t>Austriaca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n° 35, décembre 1992, op. </w:t>
      </w:r>
      <w:proofErr w:type="spellStart"/>
      <w:proofErr w:type="gramStart"/>
      <w:r>
        <w:rPr>
          <w:sz w:val="24"/>
        </w:rPr>
        <w:t>cit</w:t>
      </w:r>
      <w:proofErr w:type="spellEnd"/>
      <w:proofErr w:type="gramEnd"/>
      <w:r>
        <w:rPr>
          <w:sz w:val="24"/>
        </w:rPr>
        <w:t>., pp. 87-99</w:t>
      </w:r>
    </w:p>
    <w:p w14:paraId="2B469F3D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"</w:t>
      </w:r>
      <w:proofErr w:type="spellStart"/>
      <w:r>
        <w:rPr>
          <w:sz w:val="24"/>
        </w:rPr>
        <w:t>Kultur</w:t>
      </w:r>
      <w:proofErr w:type="spellEnd"/>
      <w:r>
        <w:rPr>
          <w:sz w:val="24"/>
        </w:rPr>
        <w:t xml:space="preserve"> contre </w:t>
      </w:r>
      <w:proofErr w:type="gramStart"/>
      <w:r>
        <w:rPr>
          <w:sz w:val="24"/>
        </w:rPr>
        <w:t>civilisation:</w:t>
      </w:r>
      <w:proofErr w:type="gramEnd"/>
      <w:r>
        <w:rPr>
          <w:sz w:val="24"/>
        </w:rPr>
        <w:t xml:space="preserve"> Histoire et actualité d'une opposition franco-allemande", in </w:t>
      </w:r>
      <w:r>
        <w:rPr>
          <w:i/>
          <w:sz w:val="24"/>
        </w:rPr>
        <w:t>Topique. Revue freudienne,</w:t>
      </w:r>
      <w:r>
        <w:rPr>
          <w:sz w:val="24"/>
        </w:rPr>
        <w:t xml:space="preserve"> n° 52 ("Avoir droit"), 1993, pp. 273-287 (repris dans </w:t>
      </w:r>
      <w:proofErr w:type="spellStart"/>
      <w:r>
        <w:rPr>
          <w:i/>
          <w:sz w:val="24"/>
        </w:rPr>
        <w:t>Paragrana</w:t>
      </w:r>
      <w:proofErr w:type="spellEnd"/>
      <w:r>
        <w:rPr>
          <w:i/>
          <w:sz w:val="24"/>
        </w:rPr>
        <w:t xml:space="preserve">. Internationale </w:t>
      </w:r>
      <w:proofErr w:type="spellStart"/>
      <w:r>
        <w:rPr>
          <w:i/>
          <w:sz w:val="24"/>
        </w:rPr>
        <w:t>Zeitschrift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für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Historische</w:t>
      </w:r>
      <w:proofErr w:type="spellEnd"/>
      <w:r>
        <w:rPr>
          <w:i/>
          <w:sz w:val="24"/>
        </w:rPr>
        <w:t xml:space="preserve"> Anthropologie,</w:t>
      </w:r>
      <w:r>
        <w:rPr>
          <w:sz w:val="24"/>
        </w:rPr>
        <w:t xml:space="preserve"> vol. 3, 1994, n° 1 "</w:t>
      </w:r>
      <w:proofErr w:type="spellStart"/>
      <w:r>
        <w:rPr>
          <w:sz w:val="24"/>
        </w:rPr>
        <w:t>Does</w:t>
      </w:r>
      <w:proofErr w:type="spellEnd"/>
      <w:r>
        <w:rPr>
          <w:sz w:val="24"/>
        </w:rPr>
        <w:t xml:space="preserve"> Culture </w:t>
      </w:r>
      <w:proofErr w:type="spellStart"/>
      <w:r>
        <w:rPr>
          <w:sz w:val="24"/>
        </w:rPr>
        <w:t>Matter</w:t>
      </w:r>
      <w:proofErr w:type="spellEnd"/>
      <w:r>
        <w:rPr>
          <w:sz w:val="24"/>
        </w:rPr>
        <w:t>", pp. 121-134)</w:t>
      </w:r>
    </w:p>
    <w:p w14:paraId="4F57A8CC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"</w:t>
      </w:r>
      <w:r>
        <w:rPr>
          <w:i/>
          <w:sz w:val="24"/>
        </w:rPr>
        <w:t>Les Journalistes</w:t>
      </w:r>
      <w:r>
        <w:rPr>
          <w:sz w:val="24"/>
        </w:rPr>
        <w:t xml:space="preserve"> d'Arthur Schnitzler", in </w:t>
      </w:r>
      <w:r>
        <w:rPr>
          <w:i/>
          <w:sz w:val="24"/>
        </w:rPr>
        <w:t>Le Public. Journal du Théâtre National de la Colline,</w:t>
      </w:r>
      <w:r>
        <w:rPr>
          <w:sz w:val="24"/>
        </w:rPr>
        <w:t xml:space="preserve"> n° 15, janvier-juillet 1994, p. 8 et p. 11</w:t>
      </w:r>
    </w:p>
    <w:p w14:paraId="70F37871" w14:textId="77777777" w:rsidR="00225BF0" w:rsidRPr="00FE3459" w:rsidRDefault="00225BF0">
      <w:pPr>
        <w:numPr>
          <w:ilvl w:val="0"/>
          <w:numId w:val="5"/>
        </w:numPr>
        <w:rPr>
          <w:sz w:val="24"/>
          <w:lang w:val="en-GB"/>
        </w:rPr>
      </w:pPr>
      <w:r w:rsidRPr="00FE3459">
        <w:rPr>
          <w:sz w:val="24"/>
          <w:lang w:val="en-GB"/>
        </w:rPr>
        <w:t xml:space="preserve">"'Great is the Diana of the Ephesians': Remarks on the Masculine-Feminine-Jewish Triangle from Goethe to Freud", in </w:t>
      </w:r>
      <w:r w:rsidRPr="00FE3459">
        <w:rPr>
          <w:i/>
          <w:sz w:val="24"/>
          <w:lang w:val="en-GB"/>
        </w:rPr>
        <w:t xml:space="preserve">The </w:t>
      </w:r>
      <w:proofErr w:type="spellStart"/>
      <w:r w:rsidRPr="00FE3459">
        <w:rPr>
          <w:i/>
          <w:sz w:val="24"/>
          <w:lang w:val="en-GB"/>
        </w:rPr>
        <w:t>Psychothistory</w:t>
      </w:r>
      <w:proofErr w:type="spellEnd"/>
      <w:r w:rsidRPr="00FE3459">
        <w:rPr>
          <w:i/>
          <w:sz w:val="24"/>
          <w:lang w:val="en-GB"/>
        </w:rPr>
        <w:t xml:space="preserve"> Review,</w:t>
      </w:r>
      <w:r w:rsidRPr="00FE3459">
        <w:rPr>
          <w:sz w:val="24"/>
          <w:lang w:val="en-GB"/>
        </w:rPr>
        <w:t xml:space="preserve"> vol. 22, n° 3, 1994, p. 267-293.</w:t>
      </w:r>
    </w:p>
    <w:p w14:paraId="47607B31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"L'affaire Dreyfus vue par les Juifs assimilés de Vienne et de </w:t>
      </w:r>
      <w:proofErr w:type="gramStart"/>
      <w:r>
        <w:rPr>
          <w:sz w:val="24"/>
        </w:rPr>
        <w:t>Berlin: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Die </w:t>
      </w:r>
      <w:proofErr w:type="spellStart"/>
      <w:r>
        <w:rPr>
          <w:i/>
          <w:sz w:val="24"/>
        </w:rPr>
        <w:t>Fackel</w:t>
      </w:r>
      <w:proofErr w:type="spellEnd"/>
      <w:r>
        <w:rPr>
          <w:sz w:val="24"/>
        </w:rPr>
        <w:t xml:space="preserve"> de Karl Kraus et </w:t>
      </w:r>
      <w:r>
        <w:rPr>
          <w:i/>
          <w:sz w:val="24"/>
        </w:rPr>
        <w:t xml:space="preserve">Die </w:t>
      </w:r>
      <w:proofErr w:type="spellStart"/>
      <w:r>
        <w:rPr>
          <w:i/>
          <w:sz w:val="24"/>
        </w:rPr>
        <w:t>Zukunft</w:t>
      </w:r>
      <w:proofErr w:type="spellEnd"/>
      <w:r>
        <w:rPr>
          <w:sz w:val="24"/>
        </w:rPr>
        <w:t xml:space="preserve"> de Maximilian Harden", in </w:t>
      </w:r>
      <w:r>
        <w:rPr>
          <w:i/>
          <w:sz w:val="24"/>
        </w:rPr>
        <w:t xml:space="preserve">Revue de la Bibliothèque Nationale de France, </w:t>
      </w:r>
      <w:r>
        <w:rPr>
          <w:sz w:val="24"/>
        </w:rPr>
        <w:t>1994, n° 2, p. 37-43 (traduction allemande: "Die Dreyfus-</w:t>
      </w:r>
      <w:proofErr w:type="spellStart"/>
      <w:r>
        <w:rPr>
          <w:sz w:val="24"/>
        </w:rPr>
        <w:t>Affäre</w:t>
      </w:r>
      <w:proofErr w:type="spellEnd"/>
      <w:r>
        <w:rPr>
          <w:sz w:val="24"/>
        </w:rPr>
        <w:t xml:space="preserve"> in den </w:t>
      </w:r>
      <w:proofErr w:type="spellStart"/>
      <w:r>
        <w:rPr>
          <w:sz w:val="24"/>
        </w:rPr>
        <w:t>Augen</w:t>
      </w:r>
      <w:proofErr w:type="spellEnd"/>
      <w:r>
        <w:rPr>
          <w:sz w:val="24"/>
        </w:rPr>
        <w:t xml:space="preserve"> der </w:t>
      </w:r>
      <w:proofErr w:type="spellStart"/>
      <w:r>
        <w:rPr>
          <w:sz w:val="24"/>
        </w:rPr>
        <w:t>assimilierten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Berlins; Karl Kraus' 'Die </w:t>
      </w:r>
      <w:proofErr w:type="spellStart"/>
      <w:r>
        <w:rPr>
          <w:sz w:val="24"/>
        </w:rPr>
        <w:t>Fackel</w:t>
      </w:r>
      <w:proofErr w:type="spellEnd"/>
      <w:r>
        <w:rPr>
          <w:sz w:val="24"/>
        </w:rPr>
        <w:t xml:space="preserve">'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Maximilian </w:t>
      </w:r>
      <w:proofErr w:type="spellStart"/>
      <w:r>
        <w:rPr>
          <w:sz w:val="24"/>
        </w:rPr>
        <w:t>Hardens</w:t>
      </w:r>
      <w:proofErr w:type="spellEnd"/>
      <w:r>
        <w:rPr>
          <w:sz w:val="24"/>
        </w:rPr>
        <w:t xml:space="preserve"> 'Die </w:t>
      </w:r>
      <w:proofErr w:type="spellStart"/>
      <w:r>
        <w:rPr>
          <w:sz w:val="24"/>
        </w:rPr>
        <w:t>Zukunft</w:t>
      </w:r>
      <w:proofErr w:type="spellEnd"/>
      <w:r>
        <w:rPr>
          <w:sz w:val="24"/>
        </w:rPr>
        <w:t xml:space="preserve">'", in Julius H. </w:t>
      </w:r>
      <w:proofErr w:type="spellStart"/>
      <w:r>
        <w:rPr>
          <w:sz w:val="24"/>
        </w:rPr>
        <w:t>Schoeps</w:t>
      </w:r>
      <w:proofErr w:type="spellEnd"/>
      <w:r>
        <w:rPr>
          <w:sz w:val="24"/>
        </w:rPr>
        <w:t xml:space="preserve"> et Hermann Simon (éd.), </w:t>
      </w:r>
      <w:r>
        <w:rPr>
          <w:i/>
          <w:sz w:val="24"/>
        </w:rPr>
        <w:t xml:space="preserve">Dreyfus </w:t>
      </w:r>
      <w:proofErr w:type="spellStart"/>
      <w:r>
        <w:rPr>
          <w:i/>
          <w:sz w:val="24"/>
        </w:rPr>
        <w:t>und</w:t>
      </w:r>
      <w:proofErr w:type="spellEnd"/>
      <w:r>
        <w:rPr>
          <w:i/>
          <w:sz w:val="24"/>
        </w:rPr>
        <w:t xml:space="preserve"> die </w:t>
      </w:r>
      <w:proofErr w:type="spellStart"/>
      <w:r>
        <w:rPr>
          <w:i/>
          <w:sz w:val="24"/>
        </w:rPr>
        <w:t>Folgen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Berlin, Edition </w:t>
      </w:r>
      <w:proofErr w:type="spellStart"/>
      <w:r>
        <w:rPr>
          <w:sz w:val="24"/>
        </w:rPr>
        <w:t>Hentrich</w:t>
      </w:r>
      <w:proofErr w:type="spellEnd"/>
      <w:r>
        <w:rPr>
          <w:sz w:val="24"/>
        </w:rPr>
        <w:t>, 1995, p. 139-155).</w:t>
      </w:r>
    </w:p>
    <w:p w14:paraId="5B62CF41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"La 'Lettre de Lord Chandos'", in </w:t>
      </w:r>
      <w:r>
        <w:rPr>
          <w:i/>
          <w:sz w:val="24"/>
        </w:rPr>
        <w:t xml:space="preserve">Littérature, </w:t>
      </w:r>
      <w:r>
        <w:rPr>
          <w:sz w:val="24"/>
        </w:rPr>
        <w:t>n° 95, octobre 1994, p. 93-110.</w:t>
      </w:r>
    </w:p>
    <w:p w14:paraId="78B5E340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"La subversion de l'historicisme dans 'Le Perroquet vert'", in </w:t>
      </w:r>
      <w:proofErr w:type="spellStart"/>
      <w:r>
        <w:rPr>
          <w:i/>
          <w:sz w:val="24"/>
        </w:rPr>
        <w:t>Austriaca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n° 39 ("Arthur Schnitzler"), décembre 1994, p. 41-49.</w:t>
      </w:r>
    </w:p>
    <w:p w14:paraId="74DC0B01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"Représentations de la condition juive", in </w:t>
      </w:r>
      <w:r>
        <w:rPr>
          <w:i/>
          <w:sz w:val="24"/>
        </w:rPr>
        <w:t>Europe,</w:t>
      </w:r>
      <w:r>
        <w:rPr>
          <w:sz w:val="24"/>
        </w:rPr>
        <w:t xml:space="preserve"> juin-juillet 1995, n° 794-795 ("Stefan Zweig"), pp. 37-54.</w:t>
      </w:r>
    </w:p>
    <w:p w14:paraId="389F0FD6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"La '</w:t>
      </w:r>
      <w:proofErr w:type="spellStart"/>
      <w:r>
        <w:rPr>
          <w:sz w:val="24"/>
        </w:rPr>
        <w:t>Reitergeschichte</w:t>
      </w:r>
      <w:proofErr w:type="spellEnd"/>
      <w:r>
        <w:rPr>
          <w:sz w:val="24"/>
        </w:rPr>
        <w:t xml:space="preserve">' de Hugo von Hofmannsthal. Éléments d'interprétation", in </w:t>
      </w:r>
      <w:r>
        <w:rPr>
          <w:i/>
          <w:sz w:val="24"/>
        </w:rPr>
        <w:t xml:space="preserve">Hofmannsthal </w:t>
      </w:r>
      <w:proofErr w:type="spellStart"/>
      <w:r>
        <w:rPr>
          <w:i/>
          <w:sz w:val="24"/>
        </w:rPr>
        <w:t>Jahrbuch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zur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europäischen</w:t>
      </w:r>
      <w:proofErr w:type="spellEnd"/>
      <w:r>
        <w:rPr>
          <w:i/>
          <w:sz w:val="24"/>
        </w:rPr>
        <w:t xml:space="preserve"> Moderne,</w:t>
      </w:r>
      <w:r>
        <w:rPr>
          <w:sz w:val="24"/>
        </w:rPr>
        <w:t xml:space="preserve"> 1995, n° 3, p. 215-249.</w:t>
      </w:r>
    </w:p>
    <w:p w14:paraId="492F62ED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"La présence française en Autriche depuis 1994-1995", in </w:t>
      </w:r>
      <w:r>
        <w:rPr>
          <w:i/>
          <w:sz w:val="24"/>
        </w:rPr>
        <w:t xml:space="preserve">Revue d'Europe </w:t>
      </w:r>
      <w:proofErr w:type="gramStart"/>
      <w:r>
        <w:rPr>
          <w:i/>
          <w:sz w:val="24"/>
        </w:rPr>
        <w:t xml:space="preserve">centrale, </w:t>
      </w:r>
      <w:r>
        <w:rPr>
          <w:sz w:val="24"/>
        </w:rPr>
        <w:t xml:space="preserve"> III</w:t>
      </w:r>
      <w:proofErr w:type="gramEnd"/>
      <w:r>
        <w:rPr>
          <w:sz w:val="24"/>
        </w:rPr>
        <w:t>, n° 2, 1995, p. 161-184.</w:t>
      </w:r>
    </w:p>
    <w:p w14:paraId="38912F1B" w14:textId="42BDD9F0" w:rsidR="00B56250" w:rsidRDefault="00B5625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Visions hongroises de la Mitteleuropa », in </w:t>
      </w:r>
      <w:r w:rsidRPr="00B56250">
        <w:rPr>
          <w:i/>
          <w:iCs/>
          <w:sz w:val="24"/>
        </w:rPr>
        <w:t>Revue germanique internationale</w:t>
      </w:r>
      <w:r>
        <w:rPr>
          <w:sz w:val="24"/>
        </w:rPr>
        <w:t>, 1995, n° 4 (« Le miroir allemand »), p. 247-255.</w:t>
      </w:r>
    </w:p>
    <w:p w14:paraId="39F3044D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"Diaspora </w:t>
      </w:r>
      <w:proofErr w:type="spellStart"/>
      <w:r>
        <w:rPr>
          <w:sz w:val="24"/>
        </w:rPr>
        <w:t>auf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Fahnen</w:t>
      </w:r>
      <w:proofErr w:type="spellEnd"/>
      <w:r>
        <w:rPr>
          <w:sz w:val="24"/>
        </w:rPr>
        <w:t xml:space="preserve">. Die </w:t>
      </w:r>
      <w:proofErr w:type="spellStart"/>
      <w:r>
        <w:rPr>
          <w:sz w:val="24"/>
        </w:rPr>
        <w:t>Juden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als</w:t>
      </w:r>
      <w:proofErr w:type="spellEnd"/>
      <w:r>
        <w:rPr>
          <w:sz w:val="24"/>
        </w:rPr>
        <w:t xml:space="preserve"> '</w:t>
      </w:r>
      <w:proofErr w:type="spellStart"/>
      <w:r>
        <w:rPr>
          <w:sz w:val="24"/>
        </w:rPr>
        <w:t>österreichisches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Staatsvolk</w:t>
      </w:r>
      <w:proofErr w:type="spellEnd"/>
      <w:r>
        <w:rPr>
          <w:sz w:val="24"/>
        </w:rPr>
        <w:t xml:space="preserve"> par excellence'", in </w:t>
      </w:r>
      <w:r>
        <w:rPr>
          <w:i/>
          <w:sz w:val="24"/>
        </w:rPr>
        <w:t xml:space="preserve">Die Presse, </w:t>
      </w:r>
      <w:r>
        <w:rPr>
          <w:sz w:val="24"/>
        </w:rPr>
        <w:t xml:space="preserve">supplément </w:t>
      </w:r>
      <w:r>
        <w:rPr>
          <w:i/>
          <w:sz w:val="24"/>
        </w:rPr>
        <w:t>Spectrum,</w:t>
      </w:r>
      <w:r>
        <w:rPr>
          <w:sz w:val="24"/>
        </w:rPr>
        <w:t xml:space="preserve"> 4 mai 1996, p. III.</w:t>
      </w:r>
    </w:p>
    <w:p w14:paraId="3AF8CE85" w14:textId="77777777" w:rsidR="00225BF0" w:rsidRPr="00FE3459" w:rsidRDefault="00225BF0">
      <w:pPr>
        <w:numPr>
          <w:ilvl w:val="0"/>
          <w:numId w:val="5"/>
        </w:numPr>
        <w:rPr>
          <w:sz w:val="24"/>
          <w:lang w:val="en-GB"/>
        </w:rPr>
      </w:pPr>
      <w:proofErr w:type="gramStart"/>
      <w:r w:rsidRPr="00FE3459">
        <w:rPr>
          <w:sz w:val="24"/>
          <w:lang w:val="en-GB"/>
        </w:rPr>
        <w:t>“ </w:t>
      </w:r>
      <w:proofErr w:type="spellStart"/>
      <w:r w:rsidRPr="00FE3459">
        <w:rPr>
          <w:sz w:val="24"/>
          <w:lang w:val="en-GB"/>
        </w:rPr>
        <w:t>L’identité</w:t>
      </w:r>
      <w:proofErr w:type="spellEnd"/>
      <w:proofErr w:type="gram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juive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selon</w:t>
      </w:r>
      <w:proofErr w:type="spellEnd"/>
      <w:r w:rsidRPr="00FE3459">
        <w:rPr>
          <w:sz w:val="24"/>
          <w:lang w:val="en-GB"/>
        </w:rPr>
        <w:t xml:space="preserve"> Freud ”, in </w:t>
      </w:r>
      <w:proofErr w:type="spellStart"/>
      <w:r w:rsidRPr="00FE3459">
        <w:rPr>
          <w:i/>
          <w:sz w:val="24"/>
          <w:lang w:val="en-GB"/>
        </w:rPr>
        <w:t>Commentaire</w:t>
      </w:r>
      <w:proofErr w:type="spellEnd"/>
      <w:r w:rsidRPr="00FE3459">
        <w:rPr>
          <w:i/>
          <w:sz w:val="24"/>
          <w:lang w:val="en-GB"/>
        </w:rPr>
        <w:t>,</w:t>
      </w:r>
      <w:r w:rsidRPr="00FE3459">
        <w:rPr>
          <w:sz w:val="24"/>
          <w:lang w:val="en-GB"/>
        </w:rPr>
        <w:t xml:space="preserve"> n° 76, Hiver 1996-97,</w:t>
      </w:r>
      <w:r w:rsidRPr="00FE3459">
        <w:rPr>
          <w:i/>
          <w:sz w:val="24"/>
          <w:lang w:val="en-GB"/>
        </w:rPr>
        <w:t xml:space="preserve"> </w:t>
      </w:r>
      <w:r w:rsidRPr="00FE3459">
        <w:rPr>
          <w:sz w:val="24"/>
          <w:lang w:val="en-GB"/>
        </w:rPr>
        <w:t xml:space="preserve">p. 857-861; </w:t>
      </w:r>
      <w:proofErr w:type="spellStart"/>
      <w:r w:rsidRPr="00FE3459">
        <w:rPr>
          <w:sz w:val="24"/>
          <w:lang w:val="en-GB"/>
        </w:rPr>
        <w:t>traduction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américaine</w:t>
      </w:r>
      <w:proofErr w:type="spellEnd"/>
      <w:r w:rsidRPr="00FE3459">
        <w:rPr>
          <w:sz w:val="24"/>
          <w:lang w:val="en-GB"/>
        </w:rPr>
        <w:t xml:space="preserve">: “ Jewish Identity in </w:t>
      </w:r>
      <w:r w:rsidRPr="00FE3459">
        <w:rPr>
          <w:i/>
          <w:sz w:val="24"/>
          <w:lang w:val="en-GB"/>
        </w:rPr>
        <w:t>Moses and Monotheism</w:t>
      </w:r>
      <w:r w:rsidRPr="00FE3459">
        <w:rPr>
          <w:sz w:val="24"/>
          <w:lang w:val="en-GB"/>
        </w:rPr>
        <w:t xml:space="preserve"> ”, in </w:t>
      </w:r>
      <w:r w:rsidRPr="00FE3459">
        <w:rPr>
          <w:i/>
          <w:sz w:val="24"/>
          <w:lang w:val="en-GB"/>
        </w:rPr>
        <w:t xml:space="preserve">The Psychohistory Review. Studies of Motivation in History and Culture, </w:t>
      </w:r>
      <w:r w:rsidRPr="00FE3459">
        <w:rPr>
          <w:sz w:val="24"/>
          <w:lang w:val="en-GB"/>
        </w:rPr>
        <w:t xml:space="preserve">vol. 25, n° 3, </w:t>
      </w:r>
      <w:proofErr w:type="spellStart"/>
      <w:r w:rsidRPr="00FE3459">
        <w:rPr>
          <w:sz w:val="24"/>
          <w:lang w:val="en-GB"/>
        </w:rPr>
        <w:t>printemps</w:t>
      </w:r>
      <w:proofErr w:type="spellEnd"/>
      <w:r w:rsidRPr="00FE3459">
        <w:rPr>
          <w:sz w:val="24"/>
          <w:lang w:val="en-GB"/>
        </w:rPr>
        <w:t xml:space="preserve"> 1997, p. 245-254; </w:t>
      </w:r>
      <w:proofErr w:type="spellStart"/>
      <w:r w:rsidRPr="00FE3459">
        <w:rPr>
          <w:sz w:val="24"/>
          <w:lang w:val="en-GB"/>
        </w:rPr>
        <w:t>traduction</w:t>
      </w:r>
      <w:proofErr w:type="spellEnd"/>
      <w:r w:rsidRPr="00FE3459">
        <w:rPr>
          <w:sz w:val="24"/>
          <w:lang w:val="en-GB"/>
        </w:rPr>
        <w:t xml:space="preserve"> allemande par Georg Schmid: </w:t>
      </w:r>
      <w:proofErr w:type="gramStart"/>
      <w:r w:rsidRPr="00FE3459">
        <w:rPr>
          <w:sz w:val="24"/>
          <w:lang w:val="en-GB"/>
        </w:rPr>
        <w:t>“ </w:t>
      </w:r>
      <w:proofErr w:type="spellStart"/>
      <w:r w:rsidRPr="00FE3459">
        <w:rPr>
          <w:sz w:val="24"/>
          <w:lang w:val="en-GB"/>
        </w:rPr>
        <w:t>Jüdische</w:t>
      </w:r>
      <w:proofErr w:type="spellEnd"/>
      <w:proofErr w:type="gram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Identität</w:t>
      </w:r>
      <w:proofErr w:type="spellEnd"/>
      <w:r w:rsidRPr="00FE3459">
        <w:rPr>
          <w:sz w:val="24"/>
          <w:lang w:val="en-GB"/>
        </w:rPr>
        <w:t xml:space="preserve"> in Freuds </w:t>
      </w:r>
      <w:r w:rsidRPr="00FE3459">
        <w:rPr>
          <w:i/>
          <w:sz w:val="24"/>
          <w:lang w:val="en-GB"/>
        </w:rPr>
        <w:t xml:space="preserve">Der Mann Moses und die </w:t>
      </w:r>
      <w:proofErr w:type="spellStart"/>
      <w:r w:rsidRPr="00FE3459">
        <w:rPr>
          <w:i/>
          <w:sz w:val="24"/>
          <w:lang w:val="en-GB"/>
        </w:rPr>
        <w:t>monotheistische</w:t>
      </w:r>
      <w:proofErr w:type="spellEnd"/>
      <w:r w:rsidRPr="00FE3459">
        <w:rPr>
          <w:i/>
          <w:sz w:val="24"/>
          <w:lang w:val="en-GB"/>
        </w:rPr>
        <w:t xml:space="preserve"> Religion</w:t>
      </w:r>
      <w:r w:rsidRPr="00FE3459">
        <w:rPr>
          <w:sz w:val="24"/>
          <w:lang w:val="en-GB"/>
        </w:rPr>
        <w:t xml:space="preserve"> ”, in </w:t>
      </w:r>
      <w:proofErr w:type="spellStart"/>
      <w:r w:rsidRPr="00FE3459">
        <w:rPr>
          <w:i/>
          <w:sz w:val="24"/>
          <w:lang w:val="en-GB"/>
        </w:rPr>
        <w:t>Literatur</w:t>
      </w:r>
      <w:proofErr w:type="spellEnd"/>
      <w:r w:rsidRPr="00FE3459">
        <w:rPr>
          <w:i/>
          <w:sz w:val="24"/>
          <w:lang w:val="en-GB"/>
        </w:rPr>
        <w:t xml:space="preserve"> und </w:t>
      </w:r>
      <w:proofErr w:type="spellStart"/>
      <w:r w:rsidRPr="00FE3459">
        <w:rPr>
          <w:i/>
          <w:sz w:val="24"/>
          <w:lang w:val="en-GB"/>
        </w:rPr>
        <w:t>Kritik</w:t>
      </w:r>
      <w:proofErr w:type="spellEnd"/>
      <w:r w:rsidRPr="00FE3459">
        <w:rPr>
          <w:i/>
          <w:sz w:val="24"/>
          <w:lang w:val="en-GB"/>
        </w:rPr>
        <w:t xml:space="preserve">, </w:t>
      </w:r>
      <w:r w:rsidRPr="00FE3459">
        <w:rPr>
          <w:sz w:val="24"/>
          <w:lang w:val="en-GB"/>
        </w:rPr>
        <w:t>Sept. 1997, n° 317-318, p. 27-32.</w:t>
      </w:r>
    </w:p>
    <w:p w14:paraId="7617A845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“ </w:t>
      </w:r>
      <w:proofErr w:type="spellStart"/>
      <w:r>
        <w:rPr>
          <w:sz w:val="24"/>
        </w:rPr>
        <w:t>Mitteleuropäer</w:t>
      </w:r>
      <w:proofErr w:type="spellEnd"/>
      <w:r>
        <w:rPr>
          <w:sz w:val="24"/>
        </w:rPr>
        <w:t xml:space="preserve"> par excellence. Die </w:t>
      </w:r>
      <w:proofErr w:type="spellStart"/>
      <w:r>
        <w:rPr>
          <w:sz w:val="24"/>
        </w:rPr>
        <w:t>Juden</w:t>
      </w:r>
      <w:proofErr w:type="spellEnd"/>
      <w:r>
        <w:rPr>
          <w:sz w:val="24"/>
        </w:rPr>
        <w:t xml:space="preserve"> Alt-</w:t>
      </w:r>
      <w:proofErr w:type="spellStart"/>
      <w:r>
        <w:rPr>
          <w:sz w:val="24"/>
        </w:rPr>
        <w:t>Österreichs</w:t>
      </w:r>
      <w:proofErr w:type="spellEnd"/>
      <w:r>
        <w:rPr>
          <w:sz w:val="24"/>
        </w:rPr>
        <w:t xml:space="preserve"> ”, in </w:t>
      </w:r>
      <w:proofErr w:type="spellStart"/>
      <w:r>
        <w:rPr>
          <w:i/>
          <w:sz w:val="24"/>
        </w:rPr>
        <w:t>Das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jüdische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Echo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vol. 45, </w:t>
      </w:r>
      <w:proofErr w:type="spellStart"/>
      <w:r>
        <w:rPr>
          <w:sz w:val="24"/>
        </w:rPr>
        <w:t>Oktober</w:t>
      </w:r>
      <w:proofErr w:type="spellEnd"/>
      <w:r>
        <w:rPr>
          <w:sz w:val="24"/>
        </w:rPr>
        <w:t xml:space="preserve"> 1996 (“ Vision Europa ”), p. 69-71</w:t>
      </w:r>
    </w:p>
    <w:p w14:paraId="049F44C0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 xml:space="preserve">“ Les </w:t>
      </w:r>
      <w:proofErr w:type="gramStart"/>
      <w:r>
        <w:rPr>
          <w:sz w:val="24"/>
        </w:rPr>
        <w:t>couleurs:</w:t>
      </w:r>
      <w:proofErr w:type="gramEnd"/>
      <w:r>
        <w:rPr>
          <w:sz w:val="24"/>
        </w:rPr>
        <w:t xml:space="preserve"> du scepticisme aux jeux de langage ” et “ Traduire Wittgenstein en français ”, in </w:t>
      </w:r>
      <w:r>
        <w:rPr>
          <w:i/>
          <w:sz w:val="24"/>
        </w:rPr>
        <w:t xml:space="preserve">Magazine littéraire, </w:t>
      </w:r>
      <w:r>
        <w:rPr>
          <w:sz w:val="24"/>
        </w:rPr>
        <w:t>dossier Ludwig Wittgenstein, n° 352, mars 1997, p. 39 et p. 52 sqq.</w:t>
      </w:r>
    </w:p>
    <w:p w14:paraId="6D1D1998" w14:textId="1606D8C4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“ Peut-on parler d’une littérature autrichienne ? ”, in </w:t>
      </w:r>
      <w:r>
        <w:rPr>
          <w:i/>
          <w:sz w:val="24"/>
        </w:rPr>
        <w:t xml:space="preserve">Revue Germanique Internationale, </w:t>
      </w:r>
      <w:r>
        <w:rPr>
          <w:sz w:val="24"/>
        </w:rPr>
        <w:t>n° 8, 1997, (“ Théorie de la littérature ”), p. 201-211</w:t>
      </w:r>
      <w:r w:rsidR="005955F8">
        <w:rPr>
          <w:sz w:val="24"/>
        </w:rPr>
        <w:t xml:space="preserve"> (traduction en </w:t>
      </w:r>
      <w:r w:rsidR="006327A9">
        <w:rPr>
          <w:sz w:val="24"/>
        </w:rPr>
        <w:t>valencien</w:t>
      </w:r>
      <w:r w:rsidR="005955F8">
        <w:rPr>
          <w:sz w:val="24"/>
        </w:rPr>
        <w:t xml:space="preserve"> par Jaume Soler "Es pot </w:t>
      </w:r>
      <w:proofErr w:type="spellStart"/>
      <w:r w:rsidR="005955F8">
        <w:rPr>
          <w:sz w:val="24"/>
        </w:rPr>
        <w:t>parlar</w:t>
      </w:r>
      <w:proofErr w:type="spellEnd"/>
      <w:r w:rsidR="005955F8">
        <w:rPr>
          <w:sz w:val="24"/>
        </w:rPr>
        <w:t xml:space="preserve"> </w:t>
      </w:r>
      <w:proofErr w:type="spellStart"/>
      <w:r w:rsidR="005955F8">
        <w:rPr>
          <w:sz w:val="24"/>
        </w:rPr>
        <w:t>d'una</w:t>
      </w:r>
      <w:proofErr w:type="spellEnd"/>
      <w:r w:rsidR="005955F8">
        <w:rPr>
          <w:sz w:val="24"/>
        </w:rPr>
        <w:t xml:space="preserve"> </w:t>
      </w:r>
      <w:proofErr w:type="spellStart"/>
      <w:r w:rsidR="005955F8">
        <w:rPr>
          <w:sz w:val="24"/>
        </w:rPr>
        <w:t>litteratura</w:t>
      </w:r>
      <w:proofErr w:type="spellEnd"/>
      <w:r w:rsidR="005955F8">
        <w:rPr>
          <w:sz w:val="24"/>
        </w:rPr>
        <w:t xml:space="preserve"> </w:t>
      </w:r>
      <w:proofErr w:type="spellStart"/>
      <w:r w:rsidR="005955F8">
        <w:rPr>
          <w:sz w:val="24"/>
        </w:rPr>
        <w:t>austríaca</w:t>
      </w:r>
      <w:proofErr w:type="spellEnd"/>
      <w:r w:rsidR="005955F8">
        <w:rPr>
          <w:sz w:val="24"/>
        </w:rPr>
        <w:t xml:space="preserve">?", in </w:t>
      </w:r>
      <w:r w:rsidR="005955F8">
        <w:rPr>
          <w:i/>
          <w:sz w:val="24"/>
        </w:rPr>
        <w:t>L'</w:t>
      </w:r>
      <w:proofErr w:type="spellStart"/>
      <w:r w:rsidR="005955F8">
        <w:rPr>
          <w:i/>
          <w:sz w:val="24"/>
        </w:rPr>
        <w:t>Esprill</w:t>
      </w:r>
      <w:proofErr w:type="spellEnd"/>
      <w:r w:rsidR="005955F8">
        <w:rPr>
          <w:i/>
          <w:sz w:val="24"/>
        </w:rPr>
        <w:t xml:space="preserve">, </w:t>
      </w:r>
      <w:r w:rsidR="005955F8">
        <w:rPr>
          <w:sz w:val="24"/>
        </w:rPr>
        <w:t>deuxième série, n° 44, fin 2013 [Publications de l'Université de V</w:t>
      </w:r>
      <w:r w:rsidR="006327A9">
        <w:rPr>
          <w:sz w:val="24"/>
        </w:rPr>
        <w:t>alence</w:t>
      </w:r>
      <w:r w:rsidR="005955F8">
        <w:rPr>
          <w:sz w:val="24"/>
        </w:rPr>
        <w:t>], p. 82-90).</w:t>
      </w:r>
    </w:p>
    <w:p w14:paraId="106BBDA1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“ L’Autriche, l’Europe centrale et les Balkans ”, in </w:t>
      </w:r>
      <w:r>
        <w:rPr>
          <w:i/>
          <w:sz w:val="24"/>
        </w:rPr>
        <w:t xml:space="preserve">Commentaire, </w:t>
      </w:r>
      <w:r>
        <w:rPr>
          <w:sz w:val="24"/>
        </w:rPr>
        <w:t>n° 79, automne 1997, p. 605-612</w:t>
      </w:r>
    </w:p>
    <w:p w14:paraId="10568210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“ Ligne et couleur : histoire d’un différend ”, in </w:t>
      </w:r>
      <w:r>
        <w:rPr>
          <w:i/>
          <w:sz w:val="24"/>
        </w:rPr>
        <w:t xml:space="preserve">Revue germanique internationale, </w:t>
      </w:r>
      <w:r>
        <w:rPr>
          <w:sz w:val="24"/>
        </w:rPr>
        <w:t>n° 10, 1998, p. 173-184</w:t>
      </w:r>
    </w:p>
    <w:p w14:paraId="61C8589B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“ Regards croisés français et autrichiens sur le Sud-Est européen ”, in </w:t>
      </w:r>
      <w:r>
        <w:rPr>
          <w:i/>
          <w:sz w:val="24"/>
        </w:rPr>
        <w:t>Revue d’Europe centrale,</w:t>
      </w:r>
      <w:r>
        <w:rPr>
          <w:sz w:val="24"/>
        </w:rPr>
        <w:t xml:space="preserve"> 1998, tome VI, n° 1 (“ L’élargissement de l’Union Européenne ”), p. 85-105.</w:t>
      </w:r>
    </w:p>
    <w:p w14:paraId="5DFC265F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“ Oubli, mémoire, histoire dans la </w:t>
      </w:r>
      <w:r>
        <w:rPr>
          <w:i/>
          <w:sz w:val="24"/>
        </w:rPr>
        <w:t>Deuxième Considération inactuelle</w:t>
      </w:r>
      <w:r>
        <w:rPr>
          <w:sz w:val="24"/>
        </w:rPr>
        <w:t xml:space="preserve"> ”, in </w:t>
      </w:r>
      <w:r>
        <w:rPr>
          <w:i/>
          <w:sz w:val="24"/>
        </w:rPr>
        <w:t xml:space="preserve">Nietzsche moraliste, </w:t>
      </w:r>
      <w:r>
        <w:rPr>
          <w:sz w:val="24"/>
        </w:rPr>
        <w:t xml:space="preserve">n° 11, janvier 1999, de la </w:t>
      </w:r>
      <w:r>
        <w:rPr>
          <w:i/>
          <w:sz w:val="24"/>
        </w:rPr>
        <w:t>Revue germanique internationale,</w:t>
      </w:r>
      <w:r>
        <w:rPr>
          <w:sz w:val="24"/>
        </w:rPr>
        <w:t xml:space="preserve"> p. 207-225</w:t>
      </w:r>
      <w:r>
        <w:rPr>
          <w:i/>
          <w:sz w:val="24"/>
        </w:rPr>
        <w:t xml:space="preserve"> </w:t>
      </w:r>
    </w:p>
    <w:p w14:paraId="2D58F237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“ Oubli, mémoire, histoire ”, in </w:t>
      </w:r>
      <w:r>
        <w:rPr>
          <w:i/>
          <w:sz w:val="24"/>
        </w:rPr>
        <w:t xml:space="preserve">Commentaire, </w:t>
      </w:r>
      <w:r>
        <w:rPr>
          <w:sz w:val="24"/>
        </w:rPr>
        <w:t>n° 84, hiver 1998/99, p. 965-973</w:t>
      </w:r>
    </w:p>
    <w:p w14:paraId="4850EA71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“ Campagne de France en 1792. Parallèle entre Chateaubriand et Goethe ”, in </w:t>
      </w:r>
      <w:r>
        <w:rPr>
          <w:i/>
          <w:sz w:val="24"/>
        </w:rPr>
        <w:t xml:space="preserve">Revue germanique internationale, </w:t>
      </w:r>
      <w:r>
        <w:rPr>
          <w:sz w:val="24"/>
        </w:rPr>
        <w:t>n° 12, septembre 1999, “ Goethe cosmopolite ”, p. 211-227</w:t>
      </w:r>
    </w:p>
    <w:p w14:paraId="633ECF4F" w14:textId="10373B1A" w:rsidR="00225BF0" w:rsidRPr="00FE3459" w:rsidRDefault="00225BF0">
      <w:pPr>
        <w:numPr>
          <w:ilvl w:val="0"/>
          <w:numId w:val="5"/>
        </w:numPr>
        <w:rPr>
          <w:sz w:val="24"/>
          <w:lang w:val="en-GB"/>
        </w:rPr>
      </w:pPr>
      <w:proofErr w:type="gramStart"/>
      <w:r w:rsidRPr="00FE3459">
        <w:rPr>
          <w:sz w:val="24"/>
          <w:lang w:val="en-GB"/>
        </w:rPr>
        <w:t>“ Ernst</w:t>
      </w:r>
      <w:proofErr w:type="gram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Behler</w:t>
      </w:r>
      <w:proofErr w:type="spellEnd"/>
      <w:r w:rsidRPr="00FE3459">
        <w:rPr>
          <w:sz w:val="24"/>
          <w:lang w:val="en-GB"/>
        </w:rPr>
        <w:t xml:space="preserve"> und die </w:t>
      </w:r>
      <w:proofErr w:type="spellStart"/>
      <w:r w:rsidRPr="00FE3459">
        <w:rPr>
          <w:sz w:val="24"/>
          <w:lang w:val="en-GB"/>
        </w:rPr>
        <w:t>französische</w:t>
      </w:r>
      <w:proofErr w:type="spellEnd"/>
      <w:r w:rsidRPr="00FE3459">
        <w:rPr>
          <w:sz w:val="24"/>
          <w:lang w:val="en-GB"/>
        </w:rPr>
        <w:t xml:space="preserve"> Kultur ”, in </w:t>
      </w:r>
      <w:r w:rsidRPr="00FE3459">
        <w:rPr>
          <w:i/>
          <w:sz w:val="24"/>
          <w:lang w:val="en-GB"/>
        </w:rPr>
        <w:t>Nietzsche-</w:t>
      </w:r>
      <w:proofErr w:type="spellStart"/>
      <w:r w:rsidRPr="00FE3459">
        <w:rPr>
          <w:i/>
          <w:sz w:val="24"/>
          <w:lang w:val="en-GB"/>
        </w:rPr>
        <w:t>Studien</w:t>
      </w:r>
      <w:proofErr w:type="spellEnd"/>
      <w:r w:rsidRPr="00FE3459">
        <w:rPr>
          <w:i/>
          <w:sz w:val="24"/>
          <w:lang w:val="en-GB"/>
        </w:rPr>
        <w:t xml:space="preserve">, </w:t>
      </w:r>
      <w:r w:rsidRPr="00FE3459">
        <w:rPr>
          <w:sz w:val="24"/>
          <w:lang w:val="en-GB"/>
        </w:rPr>
        <w:t>Vol. 27, 1998 (Berlin, 1999), p. 23-28</w:t>
      </w:r>
      <w:r w:rsidR="002D6CFD">
        <w:rPr>
          <w:sz w:val="24"/>
          <w:lang w:val="en-GB"/>
        </w:rPr>
        <w:t>.</w:t>
      </w:r>
    </w:p>
    <w:p w14:paraId="7BA3F6DE" w14:textId="484167C8" w:rsidR="00225BF0" w:rsidRPr="00FE3459" w:rsidRDefault="00225BF0">
      <w:pPr>
        <w:numPr>
          <w:ilvl w:val="0"/>
          <w:numId w:val="5"/>
        </w:numPr>
        <w:rPr>
          <w:sz w:val="24"/>
          <w:lang w:val="en-GB"/>
        </w:rPr>
      </w:pPr>
      <w:proofErr w:type="gramStart"/>
      <w:r w:rsidRPr="00FE3459">
        <w:rPr>
          <w:sz w:val="24"/>
          <w:lang w:val="en-GB"/>
        </w:rPr>
        <w:t>“ Nietzsche</w:t>
      </w:r>
      <w:proofErr w:type="gramEnd"/>
      <w:r w:rsidRPr="00FE3459">
        <w:rPr>
          <w:sz w:val="24"/>
          <w:lang w:val="en-GB"/>
        </w:rPr>
        <w:t xml:space="preserve"> und </w:t>
      </w:r>
      <w:proofErr w:type="spellStart"/>
      <w:r w:rsidRPr="00FE3459">
        <w:rPr>
          <w:sz w:val="24"/>
          <w:lang w:val="en-GB"/>
        </w:rPr>
        <w:t>Frankreich</w:t>
      </w:r>
      <w:proofErr w:type="spellEnd"/>
      <w:r w:rsidRPr="00FE3459">
        <w:rPr>
          <w:sz w:val="24"/>
          <w:lang w:val="en-GB"/>
        </w:rPr>
        <w:t xml:space="preserve">: Der </w:t>
      </w:r>
      <w:proofErr w:type="spellStart"/>
      <w:r w:rsidRPr="00FE3459">
        <w:rPr>
          <w:sz w:val="24"/>
          <w:lang w:val="en-GB"/>
        </w:rPr>
        <w:t>Meinungswandel</w:t>
      </w:r>
      <w:proofErr w:type="spellEnd"/>
      <w:r w:rsidRPr="00FE3459">
        <w:rPr>
          <w:sz w:val="24"/>
          <w:lang w:val="en-GB"/>
        </w:rPr>
        <w:t xml:space="preserve"> Elisabeth </w:t>
      </w:r>
      <w:proofErr w:type="spellStart"/>
      <w:r w:rsidRPr="00FE3459">
        <w:rPr>
          <w:sz w:val="24"/>
          <w:lang w:val="en-GB"/>
        </w:rPr>
        <w:t>Förster-Nietzsches</w:t>
      </w:r>
      <w:proofErr w:type="spellEnd"/>
      <w:r w:rsidRPr="00FE3459">
        <w:rPr>
          <w:sz w:val="24"/>
          <w:lang w:val="en-GB"/>
        </w:rPr>
        <w:t xml:space="preserve"> und Henri </w:t>
      </w:r>
      <w:proofErr w:type="spellStart"/>
      <w:r w:rsidRPr="00FE3459">
        <w:rPr>
          <w:sz w:val="24"/>
          <w:lang w:val="en-GB"/>
        </w:rPr>
        <w:t>Lichtenbergers</w:t>
      </w:r>
      <w:proofErr w:type="spellEnd"/>
      <w:r w:rsidRPr="00FE3459">
        <w:rPr>
          <w:sz w:val="24"/>
          <w:lang w:val="en-GB"/>
        </w:rPr>
        <w:t xml:space="preserve"> ”, </w:t>
      </w:r>
      <w:r w:rsidRPr="00FE3459">
        <w:rPr>
          <w:i/>
          <w:sz w:val="24"/>
          <w:lang w:val="en-GB"/>
        </w:rPr>
        <w:t xml:space="preserve">ibid., </w:t>
      </w:r>
      <w:r w:rsidRPr="00FE3459">
        <w:rPr>
          <w:sz w:val="24"/>
          <w:lang w:val="en-GB"/>
        </w:rPr>
        <w:t>p. 366-376</w:t>
      </w:r>
      <w:r w:rsidR="002D6CFD">
        <w:rPr>
          <w:sz w:val="24"/>
          <w:lang w:val="en-GB"/>
        </w:rPr>
        <w:t>.</w:t>
      </w:r>
    </w:p>
    <w:p w14:paraId="5C429570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“ L’“Homme sans qualités“ à la recherche de l’éthique ”, in </w:t>
      </w:r>
      <w:r>
        <w:rPr>
          <w:i/>
          <w:sz w:val="24"/>
        </w:rPr>
        <w:t xml:space="preserve">Sources, </w:t>
      </w:r>
      <w:r>
        <w:rPr>
          <w:sz w:val="24"/>
        </w:rPr>
        <w:t>Revue de la Maison de la poésie, Namur, n° 23, octobre 1999, p. 172-192.</w:t>
      </w:r>
    </w:p>
    <w:p w14:paraId="016BCE05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“ Les couleurs et le dessin chez Adalbert Stifter ”, in </w:t>
      </w:r>
      <w:proofErr w:type="spellStart"/>
      <w:r>
        <w:rPr>
          <w:i/>
          <w:sz w:val="24"/>
        </w:rPr>
        <w:t>Austriaca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juin 1999, n° 48, p. 63-75.</w:t>
      </w:r>
    </w:p>
    <w:p w14:paraId="1FCB519D" w14:textId="19435C87" w:rsidR="00225BF0" w:rsidRPr="00FE3459" w:rsidRDefault="00225BF0">
      <w:pPr>
        <w:numPr>
          <w:ilvl w:val="0"/>
          <w:numId w:val="5"/>
        </w:numPr>
        <w:rPr>
          <w:sz w:val="24"/>
          <w:lang w:val="en-GB"/>
        </w:rPr>
      </w:pPr>
      <w:proofErr w:type="gramStart"/>
      <w:r w:rsidRPr="00FE3459">
        <w:rPr>
          <w:sz w:val="24"/>
          <w:lang w:val="en-GB"/>
        </w:rPr>
        <w:t>“ Das</w:t>
      </w:r>
      <w:proofErr w:type="gram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Menschenbild</w:t>
      </w:r>
      <w:proofErr w:type="spellEnd"/>
      <w:r w:rsidRPr="00FE3459">
        <w:rPr>
          <w:sz w:val="24"/>
          <w:lang w:val="en-GB"/>
        </w:rPr>
        <w:t xml:space="preserve"> in der </w:t>
      </w:r>
      <w:proofErr w:type="spellStart"/>
      <w:r w:rsidRPr="00FE3459">
        <w:rPr>
          <w:sz w:val="24"/>
          <w:lang w:val="en-GB"/>
        </w:rPr>
        <w:t>österreichischen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Moderne</w:t>
      </w:r>
      <w:proofErr w:type="spellEnd"/>
      <w:r w:rsidRPr="00FE3459">
        <w:rPr>
          <w:sz w:val="24"/>
          <w:lang w:val="en-GB"/>
        </w:rPr>
        <w:t xml:space="preserve"> ”, in </w:t>
      </w:r>
      <w:proofErr w:type="spellStart"/>
      <w:r w:rsidRPr="00FE3459">
        <w:rPr>
          <w:i/>
          <w:sz w:val="24"/>
          <w:lang w:val="en-GB"/>
        </w:rPr>
        <w:t>Veröffentlichungen</w:t>
      </w:r>
      <w:proofErr w:type="spellEnd"/>
      <w:r w:rsidRPr="00FE3459">
        <w:rPr>
          <w:i/>
          <w:sz w:val="24"/>
          <w:lang w:val="en-GB"/>
        </w:rPr>
        <w:t xml:space="preserve"> des </w:t>
      </w:r>
      <w:proofErr w:type="spellStart"/>
      <w:r w:rsidRPr="00FE3459">
        <w:rPr>
          <w:i/>
          <w:sz w:val="24"/>
          <w:lang w:val="en-GB"/>
        </w:rPr>
        <w:t>Tiroler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Landesmuseums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Ferdinandeum</w:t>
      </w:r>
      <w:proofErr w:type="spellEnd"/>
      <w:r w:rsidRPr="00FE3459">
        <w:rPr>
          <w:i/>
          <w:sz w:val="24"/>
          <w:lang w:val="en-GB"/>
        </w:rPr>
        <w:t xml:space="preserve">, </w:t>
      </w:r>
      <w:r w:rsidRPr="00FE3459">
        <w:rPr>
          <w:sz w:val="24"/>
          <w:lang w:val="en-GB"/>
        </w:rPr>
        <w:t>vol. 79, Innsbruck, 1999, p. 85-98</w:t>
      </w:r>
      <w:r w:rsidR="002D6CFD">
        <w:rPr>
          <w:sz w:val="24"/>
          <w:lang w:val="en-GB"/>
        </w:rPr>
        <w:t>.</w:t>
      </w:r>
    </w:p>
    <w:p w14:paraId="5606A590" w14:textId="3AA64F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La vie, l’histoire et la mémoire dans la “Seconde Considération inactuelle“ de Nietzsche », in </w:t>
      </w:r>
      <w:r>
        <w:rPr>
          <w:i/>
          <w:sz w:val="24"/>
        </w:rPr>
        <w:t>Littérature et nation. Revue d’histoire des représentations littéraires et artistiques,</w:t>
      </w:r>
      <w:r>
        <w:rPr>
          <w:sz w:val="24"/>
        </w:rPr>
        <w:t xml:space="preserve"> N° 21, 1999, « La philosophie de </w:t>
      </w:r>
      <w:proofErr w:type="gramStart"/>
      <w:r>
        <w:rPr>
          <w:sz w:val="24"/>
        </w:rPr>
        <w:t>l’histoire:</w:t>
      </w:r>
      <w:proofErr w:type="gramEnd"/>
      <w:r>
        <w:rPr>
          <w:sz w:val="24"/>
        </w:rPr>
        <w:t xml:space="preserve"> héritage des Lumières dans l’idéalisme allemand ? », sous la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 xml:space="preserve">. de Myriam </w:t>
      </w:r>
      <w:proofErr w:type="spellStart"/>
      <w:r>
        <w:rPr>
          <w:sz w:val="24"/>
        </w:rPr>
        <w:t>Bienenstock</w:t>
      </w:r>
      <w:proofErr w:type="spellEnd"/>
      <w:r>
        <w:rPr>
          <w:sz w:val="24"/>
        </w:rPr>
        <w:t>, Tours, p. 159-186</w:t>
      </w:r>
      <w:r w:rsidR="002D6CFD">
        <w:rPr>
          <w:sz w:val="24"/>
        </w:rPr>
        <w:t>.</w:t>
      </w:r>
    </w:p>
    <w:p w14:paraId="580A6D20" w14:textId="48C4A2CC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La non-réception de la ‘Théorie des couleurs’ de Goethe », in </w:t>
      </w:r>
      <w:r>
        <w:rPr>
          <w:i/>
          <w:sz w:val="24"/>
        </w:rPr>
        <w:t xml:space="preserve">Revue germanique internationale, </w:t>
      </w:r>
      <w:r>
        <w:rPr>
          <w:sz w:val="24"/>
        </w:rPr>
        <w:t>n° 13, janvier 2000, p. 169-186</w:t>
      </w:r>
      <w:r w:rsidR="002D6CFD">
        <w:rPr>
          <w:sz w:val="24"/>
        </w:rPr>
        <w:t>.</w:t>
      </w:r>
    </w:p>
    <w:p w14:paraId="230944AF" w14:textId="625DEFC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Journal d’un séjour à Vienne. L’Autriche de Jörg Haider », in </w:t>
      </w:r>
      <w:r>
        <w:rPr>
          <w:i/>
          <w:sz w:val="24"/>
        </w:rPr>
        <w:t xml:space="preserve">Commentaire, </w:t>
      </w:r>
      <w:r>
        <w:rPr>
          <w:sz w:val="24"/>
        </w:rPr>
        <w:t>n° 90, été 2000, p. 311-320</w:t>
      </w:r>
      <w:r w:rsidR="002D6CFD">
        <w:rPr>
          <w:sz w:val="24"/>
        </w:rPr>
        <w:t>.</w:t>
      </w:r>
    </w:p>
    <w:p w14:paraId="359CC22B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Thomas Bernhard, Arthur Schopenhauer. Pour en finir avec la peinture-mimésis », in </w:t>
      </w:r>
      <w:proofErr w:type="spellStart"/>
      <w:r>
        <w:rPr>
          <w:i/>
          <w:sz w:val="24"/>
        </w:rPr>
        <w:t>Germanica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Lille, n° 26, 2000, p. 87-99.</w:t>
      </w:r>
    </w:p>
    <w:p w14:paraId="59D1C83B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Alma et Gustav Mahler », in </w:t>
      </w:r>
      <w:r>
        <w:rPr>
          <w:i/>
          <w:sz w:val="24"/>
        </w:rPr>
        <w:t xml:space="preserve">Revue des deux mondes, </w:t>
      </w:r>
      <w:r>
        <w:rPr>
          <w:sz w:val="24"/>
        </w:rPr>
        <w:t>juillet-août 2000, n° 7-8, 187-191</w:t>
      </w:r>
    </w:p>
    <w:p w14:paraId="5FFB6CC1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Moïse égyptien », in </w:t>
      </w:r>
      <w:r>
        <w:rPr>
          <w:i/>
          <w:sz w:val="24"/>
        </w:rPr>
        <w:t>Revue germanique internationale,</w:t>
      </w:r>
      <w:r>
        <w:rPr>
          <w:sz w:val="24"/>
        </w:rPr>
        <w:t xml:space="preserve"> n° 14, septembre </w:t>
      </w:r>
      <w:proofErr w:type="gramStart"/>
      <w:r>
        <w:rPr>
          <w:sz w:val="24"/>
        </w:rPr>
        <w:t>2000,  (</w:t>
      </w:r>
      <w:proofErr w:type="gramEnd"/>
      <w:r>
        <w:rPr>
          <w:sz w:val="24"/>
        </w:rPr>
        <w:t xml:space="preserve">« Sigmund Freud, de </w:t>
      </w:r>
      <w:r>
        <w:rPr>
          <w:i/>
          <w:sz w:val="24"/>
        </w:rPr>
        <w:t xml:space="preserve">L’Interprétation des rêves </w:t>
      </w:r>
      <w:r>
        <w:rPr>
          <w:sz w:val="24"/>
        </w:rPr>
        <w:t xml:space="preserve">à </w:t>
      </w:r>
      <w:r>
        <w:rPr>
          <w:i/>
          <w:sz w:val="24"/>
        </w:rPr>
        <w:t>L’Homme Moïse</w:t>
      </w:r>
      <w:r>
        <w:rPr>
          <w:sz w:val="24"/>
        </w:rPr>
        <w:t> »), p. 127-150.</w:t>
      </w:r>
    </w:p>
    <w:p w14:paraId="4B88027A" w14:textId="25AC48E6" w:rsidR="00225BF0" w:rsidRPr="00FE3459" w:rsidRDefault="00225BF0">
      <w:pPr>
        <w:numPr>
          <w:ilvl w:val="0"/>
          <w:numId w:val="5"/>
        </w:numPr>
        <w:rPr>
          <w:sz w:val="24"/>
          <w:lang w:val="en-GB"/>
        </w:rPr>
      </w:pPr>
      <w:r w:rsidRPr="00FE3459">
        <w:rPr>
          <w:sz w:val="24"/>
          <w:lang w:val="en-GB"/>
        </w:rPr>
        <w:t>« </w:t>
      </w:r>
      <w:proofErr w:type="spellStart"/>
      <w:r w:rsidRPr="00FE3459">
        <w:rPr>
          <w:sz w:val="24"/>
          <w:lang w:val="en-GB"/>
        </w:rPr>
        <w:t>Altphilologie</w:t>
      </w:r>
      <w:proofErr w:type="spellEnd"/>
      <w:r w:rsidRPr="00FE3459">
        <w:rPr>
          <w:sz w:val="24"/>
          <w:lang w:val="en-GB"/>
        </w:rPr>
        <w:t xml:space="preserve">, </w:t>
      </w:r>
      <w:proofErr w:type="spellStart"/>
      <w:r w:rsidRPr="00FE3459">
        <w:rPr>
          <w:sz w:val="24"/>
          <w:lang w:val="en-GB"/>
        </w:rPr>
        <w:t>Judentum</w:t>
      </w:r>
      <w:proofErr w:type="spellEnd"/>
      <w:r w:rsidRPr="00FE3459">
        <w:rPr>
          <w:sz w:val="24"/>
          <w:lang w:val="en-GB"/>
        </w:rPr>
        <w:t xml:space="preserve"> und Wiener </w:t>
      </w:r>
      <w:proofErr w:type="spellStart"/>
      <w:r w:rsidRPr="00FE3459">
        <w:rPr>
          <w:sz w:val="24"/>
          <w:lang w:val="en-GB"/>
        </w:rPr>
        <w:t>Moderne</w:t>
      </w:r>
      <w:proofErr w:type="spellEnd"/>
      <w:r w:rsidRPr="00FE3459">
        <w:rPr>
          <w:sz w:val="24"/>
          <w:lang w:val="en-GB"/>
        </w:rPr>
        <w:t xml:space="preserve">. Zu Theodor und Heinrich </w:t>
      </w:r>
      <w:proofErr w:type="spellStart"/>
      <w:r w:rsidRPr="00FE3459">
        <w:rPr>
          <w:sz w:val="24"/>
          <w:lang w:val="en-GB"/>
        </w:rPr>
        <w:t>Gomperz</w:t>
      </w:r>
      <w:proofErr w:type="spellEnd"/>
      <w:r w:rsidRPr="00FE3459">
        <w:rPr>
          <w:sz w:val="24"/>
          <w:lang w:val="en-GB"/>
        </w:rPr>
        <w:t xml:space="preserve"> », in </w:t>
      </w:r>
      <w:r w:rsidRPr="00FE3459">
        <w:rPr>
          <w:i/>
          <w:sz w:val="24"/>
          <w:lang w:val="en-GB"/>
        </w:rPr>
        <w:t xml:space="preserve">Das </w:t>
      </w:r>
      <w:proofErr w:type="spellStart"/>
      <w:r w:rsidRPr="00FE3459">
        <w:rPr>
          <w:i/>
          <w:sz w:val="24"/>
          <w:lang w:val="en-GB"/>
        </w:rPr>
        <w:t>jüdische</w:t>
      </w:r>
      <w:proofErr w:type="spellEnd"/>
      <w:r w:rsidRPr="00FE3459">
        <w:rPr>
          <w:i/>
          <w:sz w:val="24"/>
          <w:lang w:val="en-GB"/>
        </w:rPr>
        <w:t xml:space="preserve"> Echo, </w:t>
      </w:r>
      <w:r w:rsidRPr="00FE3459">
        <w:rPr>
          <w:sz w:val="24"/>
          <w:lang w:val="en-GB"/>
        </w:rPr>
        <w:t>Vienne, vol. 49, oct. 2000, p. 374-376</w:t>
      </w:r>
      <w:r w:rsidR="00A969B5">
        <w:rPr>
          <w:sz w:val="24"/>
          <w:lang w:val="en-GB"/>
        </w:rPr>
        <w:t>.</w:t>
      </w:r>
    </w:p>
    <w:p w14:paraId="3BD3DE68" w14:textId="5EC77A50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Pourquoi étudie-t-on les langues étrangères », in </w:t>
      </w:r>
      <w:r>
        <w:rPr>
          <w:i/>
          <w:sz w:val="24"/>
        </w:rPr>
        <w:t xml:space="preserve">Europe, </w:t>
      </w:r>
      <w:r>
        <w:rPr>
          <w:sz w:val="24"/>
        </w:rPr>
        <w:t>n° 863, mars 2001, p. 267-270</w:t>
      </w:r>
      <w:r w:rsidR="00A969B5">
        <w:rPr>
          <w:sz w:val="24"/>
        </w:rPr>
        <w:t>.</w:t>
      </w:r>
    </w:p>
    <w:p w14:paraId="4A081EB0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Philologie grecque et formation de la théorie psychanalytique : Sigmund Freud et Theodor </w:t>
      </w:r>
      <w:proofErr w:type="spellStart"/>
      <w:r>
        <w:rPr>
          <w:sz w:val="24"/>
        </w:rPr>
        <w:t>Gomperz</w:t>
      </w:r>
      <w:proofErr w:type="spellEnd"/>
      <w:r>
        <w:rPr>
          <w:sz w:val="24"/>
        </w:rPr>
        <w:t xml:space="preserve"> », in </w:t>
      </w:r>
      <w:r>
        <w:rPr>
          <w:i/>
          <w:sz w:val="24"/>
        </w:rPr>
        <w:t xml:space="preserve">Essaim. Revue de psychanalyse, </w:t>
      </w:r>
      <w:r>
        <w:rPr>
          <w:sz w:val="24"/>
        </w:rPr>
        <w:t>n° 7, printemps 2001, p. 203-217.</w:t>
      </w:r>
    </w:p>
    <w:p w14:paraId="348E16C9" w14:textId="534D7D29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« Arnold Böcklin ou le retour à l’antique de la modernité »,</w:t>
      </w:r>
      <w:r>
        <w:rPr>
          <w:i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 xml:space="preserve">48 / 14. La Revue du Musée d’Orsay, </w:t>
      </w:r>
      <w:r>
        <w:rPr>
          <w:sz w:val="24"/>
        </w:rPr>
        <w:t>n° 13, automne 2001 (</w:t>
      </w:r>
      <w:r>
        <w:rPr>
          <w:i/>
          <w:sz w:val="24"/>
        </w:rPr>
        <w:t>Böcklin entre l’antique et le moderne)</w:t>
      </w:r>
      <w:r>
        <w:rPr>
          <w:sz w:val="24"/>
        </w:rPr>
        <w:t>, p. 50-57</w:t>
      </w:r>
      <w:r w:rsidR="00A969B5">
        <w:rPr>
          <w:sz w:val="24"/>
        </w:rPr>
        <w:t>.</w:t>
      </w:r>
    </w:p>
    <w:p w14:paraId="4A0CF67C" w14:textId="4D6914BD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Les premières lectures françaises », in </w:t>
      </w:r>
      <w:r>
        <w:rPr>
          <w:i/>
          <w:sz w:val="24"/>
        </w:rPr>
        <w:t xml:space="preserve">Magazine littéraire, </w:t>
      </w:r>
      <w:r>
        <w:rPr>
          <w:sz w:val="24"/>
        </w:rPr>
        <w:t xml:space="preserve">Hors-série « Nietzsche », octobre 2001, p. 91-94 (version augmentée de l’article publié dans le </w:t>
      </w:r>
      <w:r>
        <w:rPr>
          <w:i/>
          <w:sz w:val="24"/>
        </w:rPr>
        <w:t xml:space="preserve">Magazine littéraire, </w:t>
      </w:r>
      <w:r>
        <w:rPr>
          <w:sz w:val="24"/>
        </w:rPr>
        <w:t>avril 1992, n° 298)</w:t>
      </w:r>
      <w:r w:rsidR="00A969B5">
        <w:rPr>
          <w:sz w:val="24"/>
        </w:rPr>
        <w:t>.</w:t>
      </w:r>
    </w:p>
    <w:p w14:paraId="6E58C83D" w14:textId="56CE8FA2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 xml:space="preserve">« Un siècle de réception française de Nietzsche », in </w:t>
      </w:r>
      <w:r>
        <w:rPr>
          <w:i/>
          <w:sz w:val="24"/>
        </w:rPr>
        <w:t xml:space="preserve">Chroniques allemandes, </w:t>
      </w:r>
      <w:r>
        <w:rPr>
          <w:sz w:val="24"/>
        </w:rPr>
        <w:t>revue du CERAAC Grenoble III, vol. 9, 2001-2002 (« 1900-2000. Cent ans de regards français sur l’Allemagne »), p. 43-65</w:t>
      </w:r>
      <w:r w:rsidR="00A969B5">
        <w:rPr>
          <w:sz w:val="24"/>
        </w:rPr>
        <w:t>.</w:t>
      </w:r>
    </w:p>
    <w:p w14:paraId="5F06BA27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Les traducteurs de Freud à l’épreuve de l’étranger », in </w:t>
      </w:r>
      <w:r>
        <w:rPr>
          <w:i/>
          <w:sz w:val="24"/>
        </w:rPr>
        <w:t xml:space="preserve">Essaim. Revue de psychanalyse, </w:t>
      </w:r>
      <w:r>
        <w:rPr>
          <w:sz w:val="24"/>
        </w:rPr>
        <w:t>n° 9, printemps 2002, p. 5-14.</w:t>
      </w:r>
    </w:p>
    <w:p w14:paraId="20205CE3" w14:textId="67E4FD19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Les colères d’Arthur Schnitzler contre les antisémites », in </w:t>
      </w:r>
      <w:r>
        <w:rPr>
          <w:i/>
          <w:sz w:val="24"/>
        </w:rPr>
        <w:t xml:space="preserve">La Quinzaine littéraire, </w:t>
      </w:r>
      <w:r>
        <w:rPr>
          <w:sz w:val="24"/>
        </w:rPr>
        <w:t>n° 836, août 2002, numéro spécial « L’écrivain en colère », p. 26</w:t>
      </w:r>
      <w:r w:rsidR="00A969B5">
        <w:rPr>
          <w:sz w:val="24"/>
        </w:rPr>
        <w:t>.</w:t>
      </w:r>
    </w:p>
    <w:p w14:paraId="14982777" w14:textId="202288C0" w:rsidR="00225BF0" w:rsidRPr="00FE3459" w:rsidRDefault="00225BF0">
      <w:pPr>
        <w:numPr>
          <w:ilvl w:val="0"/>
          <w:numId w:val="5"/>
        </w:numPr>
        <w:rPr>
          <w:sz w:val="24"/>
          <w:lang w:val="en-GB"/>
        </w:rPr>
      </w:pPr>
      <w:r w:rsidRPr="00FE3459">
        <w:rPr>
          <w:sz w:val="24"/>
          <w:lang w:val="en-GB"/>
        </w:rPr>
        <w:t>« </w:t>
      </w:r>
      <w:proofErr w:type="spellStart"/>
      <w:r w:rsidRPr="00FE3459">
        <w:rPr>
          <w:sz w:val="24"/>
          <w:lang w:val="en-GB"/>
        </w:rPr>
        <w:t>Gegen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einen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austriakischen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Autismus</w:t>
      </w:r>
      <w:proofErr w:type="spellEnd"/>
      <w:r w:rsidRPr="00FE3459">
        <w:rPr>
          <w:sz w:val="24"/>
          <w:lang w:val="en-GB"/>
        </w:rPr>
        <w:t xml:space="preserve"> », in </w:t>
      </w:r>
      <w:proofErr w:type="spellStart"/>
      <w:r w:rsidRPr="00FE3459">
        <w:rPr>
          <w:i/>
          <w:sz w:val="24"/>
          <w:lang w:val="en-GB"/>
        </w:rPr>
        <w:t>Mitteilungen</w:t>
      </w:r>
      <w:proofErr w:type="spellEnd"/>
      <w:r w:rsidRPr="00FE3459">
        <w:rPr>
          <w:i/>
          <w:sz w:val="24"/>
          <w:lang w:val="en-GB"/>
        </w:rPr>
        <w:t xml:space="preserve"> (</w:t>
      </w:r>
      <w:proofErr w:type="spellStart"/>
      <w:r w:rsidRPr="00FE3459">
        <w:rPr>
          <w:i/>
          <w:sz w:val="24"/>
          <w:lang w:val="en-GB"/>
        </w:rPr>
        <w:t>Marbacher</w:t>
      </w:r>
      <w:proofErr w:type="spellEnd"/>
      <w:r w:rsidRPr="00FE3459">
        <w:rPr>
          <w:i/>
          <w:sz w:val="24"/>
          <w:lang w:val="en-GB"/>
        </w:rPr>
        <w:t xml:space="preserve"> </w:t>
      </w:r>
      <w:proofErr w:type="spellStart"/>
      <w:r w:rsidRPr="00FE3459">
        <w:rPr>
          <w:i/>
          <w:sz w:val="24"/>
          <w:lang w:val="en-GB"/>
        </w:rPr>
        <w:t>Arbeitskreis</w:t>
      </w:r>
      <w:proofErr w:type="spellEnd"/>
      <w:r w:rsidRPr="00FE3459">
        <w:rPr>
          <w:i/>
          <w:sz w:val="24"/>
          <w:lang w:val="en-GB"/>
        </w:rPr>
        <w:t xml:space="preserve"> für </w:t>
      </w:r>
      <w:proofErr w:type="spellStart"/>
      <w:r w:rsidRPr="00FE3459">
        <w:rPr>
          <w:i/>
          <w:sz w:val="24"/>
          <w:lang w:val="en-GB"/>
        </w:rPr>
        <w:t>Geschichte</w:t>
      </w:r>
      <w:proofErr w:type="spellEnd"/>
      <w:r w:rsidRPr="00FE3459">
        <w:rPr>
          <w:i/>
          <w:sz w:val="24"/>
          <w:lang w:val="en-GB"/>
        </w:rPr>
        <w:t xml:space="preserve"> der </w:t>
      </w:r>
      <w:proofErr w:type="spellStart"/>
      <w:r w:rsidRPr="00FE3459">
        <w:rPr>
          <w:i/>
          <w:sz w:val="24"/>
          <w:lang w:val="en-GB"/>
        </w:rPr>
        <w:t>Germanistik</w:t>
      </w:r>
      <w:proofErr w:type="spellEnd"/>
      <w:r w:rsidRPr="00FE3459">
        <w:rPr>
          <w:i/>
          <w:sz w:val="24"/>
          <w:lang w:val="en-GB"/>
        </w:rPr>
        <w:t xml:space="preserve">), </w:t>
      </w:r>
      <w:r w:rsidRPr="00FE3459">
        <w:rPr>
          <w:sz w:val="24"/>
          <w:lang w:val="en-GB"/>
        </w:rPr>
        <w:t>2002, n°21/22 (« </w:t>
      </w:r>
      <w:proofErr w:type="spellStart"/>
      <w:r w:rsidRPr="00FE3459">
        <w:rPr>
          <w:sz w:val="24"/>
          <w:lang w:val="en-GB"/>
        </w:rPr>
        <w:t>Germanistik</w:t>
      </w:r>
      <w:proofErr w:type="spellEnd"/>
      <w:r w:rsidRPr="00FE3459">
        <w:rPr>
          <w:sz w:val="24"/>
          <w:lang w:val="en-GB"/>
        </w:rPr>
        <w:t xml:space="preserve"> – </w:t>
      </w:r>
      <w:proofErr w:type="spellStart"/>
      <w:r w:rsidRPr="00FE3459">
        <w:rPr>
          <w:sz w:val="24"/>
          <w:lang w:val="en-GB"/>
        </w:rPr>
        <w:t>eine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politische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Wissenschaft</w:t>
      </w:r>
      <w:proofErr w:type="spellEnd"/>
      <w:r w:rsidRPr="00FE3459">
        <w:rPr>
          <w:sz w:val="24"/>
          <w:lang w:val="en-GB"/>
        </w:rPr>
        <w:t> »), p. 39-41</w:t>
      </w:r>
      <w:r w:rsidR="00A969B5">
        <w:rPr>
          <w:sz w:val="24"/>
          <w:lang w:val="en-GB"/>
        </w:rPr>
        <w:t>.</w:t>
      </w:r>
    </w:p>
    <w:p w14:paraId="2C2EC025" w14:textId="764A6C1D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Nietzsche, un esprit libre », in </w:t>
      </w:r>
      <w:r>
        <w:rPr>
          <w:i/>
          <w:sz w:val="24"/>
        </w:rPr>
        <w:t xml:space="preserve">Le Nouvel Observateur, </w:t>
      </w:r>
      <w:r>
        <w:rPr>
          <w:sz w:val="24"/>
        </w:rPr>
        <w:t>Hors-série « Nietzsche », septembre 2002, p. 22-26</w:t>
      </w:r>
      <w:r w:rsidR="00A969B5">
        <w:rPr>
          <w:sz w:val="24"/>
        </w:rPr>
        <w:t>.</w:t>
      </w:r>
    </w:p>
    <w:p w14:paraId="188E22F6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Vitupération, ‘extinction’ et satire </w:t>
      </w:r>
      <w:proofErr w:type="spellStart"/>
      <w:r>
        <w:rPr>
          <w:sz w:val="24"/>
        </w:rPr>
        <w:t>a-politique</w:t>
      </w:r>
      <w:proofErr w:type="spellEnd"/>
      <w:r>
        <w:rPr>
          <w:sz w:val="24"/>
        </w:rPr>
        <w:t xml:space="preserve"> chez Thomas Bernhard », in </w:t>
      </w:r>
      <w:r>
        <w:rPr>
          <w:i/>
          <w:sz w:val="24"/>
        </w:rPr>
        <w:t xml:space="preserve">Revue d’Allemagne, </w:t>
      </w:r>
      <w:r>
        <w:rPr>
          <w:sz w:val="24"/>
        </w:rPr>
        <w:t>vol. 34, 2002, n° 2,</w:t>
      </w:r>
      <w:r w:rsidRPr="00156FF1">
        <w:rPr>
          <w:sz w:val="24"/>
        </w:rPr>
        <w:t xml:space="preserve"> </w:t>
      </w:r>
      <w:r>
        <w:rPr>
          <w:sz w:val="24"/>
        </w:rPr>
        <w:t>p. 265-278.</w:t>
      </w:r>
    </w:p>
    <w:p w14:paraId="1FDFF0D7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« </w:t>
      </w:r>
      <w:r>
        <w:rPr>
          <w:i/>
          <w:sz w:val="24"/>
        </w:rPr>
        <w:t>Mémoires d’un antisémite</w:t>
      </w:r>
      <w:r>
        <w:rPr>
          <w:sz w:val="24"/>
        </w:rPr>
        <w:t xml:space="preserve"> et </w:t>
      </w:r>
      <w:r>
        <w:rPr>
          <w:i/>
          <w:sz w:val="24"/>
        </w:rPr>
        <w:t>Neiges d’antan</w:t>
      </w:r>
      <w:r>
        <w:rPr>
          <w:sz w:val="24"/>
        </w:rPr>
        <w:t xml:space="preserve"> de Gregor von </w:t>
      </w:r>
      <w:proofErr w:type="spellStart"/>
      <w:r>
        <w:rPr>
          <w:sz w:val="24"/>
        </w:rPr>
        <w:t>Rezzori</w:t>
      </w:r>
      <w:proofErr w:type="spellEnd"/>
      <w:r>
        <w:rPr>
          <w:sz w:val="24"/>
        </w:rPr>
        <w:t xml:space="preserve"> ou la démystification du mythe habsbourgeois », in </w:t>
      </w:r>
      <w:proofErr w:type="spellStart"/>
      <w:r>
        <w:rPr>
          <w:i/>
          <w:sz w:val="24"/>
        </w:rPr>
        <w:t>Austriaca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n° 54, juin 2002, p. 107-115.</w:t>
      </w:r>
    </w:p>
    <w:p w14:paraId="0BCEC99B" w14:textId="77777777" w:rsidR="00D55103" w:rsidRDefault="00225BF0" w:rsidP="00D55103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Histoire et mémoire selon Nietzsche. L’actualité de la </w:t>
      </w:r>
      <w:r>
        <w:rPr>
          <w:i/>
          <w:sz w:val="24"/>
        </w:rPr>
        <w:t xml:space="preserve">Deuxième Considération inactuelle. </w:t>
      </w:r>
      <w:r>
        <w:rPr>
          <w:sz w:val="24"/>
        </w:rPr>
        <w:t xml:space="preserve">De l’utilité et de l’inconvénient de l’histoire pour la vie », in </w:t>
      </w:r>
      <w:r>
        <w:rPr>
          <w:i/>
          <w:sz w:val="24"/>
        </w:rPr>
        <w:t>Francia,</w:t>
      </w:r>
      <w:r>
        <w:rPr>
          <w:sz w:val="24"/>
        </w:rPr>
        <w:t xml:space="preserve"> vol. 29/3, 2002, p. 179-183</w:t>
      </w:r>
      <w:r w:rsidR="00A969B5">
        <w:rPr>
          <w:sz w:val="24"/>
        </w:rPr>
        <w:t>.</w:t>
      </w:r>
    </w:p>
    <w:p w14:paraId="792210F8" w14:textId="62BF229B" w:rsidR="00CA1D32" w:rsidRPr="00CA1D32" w:rsidRDefault="00CA1D32" w:rsidP="00CA1D32">
      <w:pPr>
        <w:numPr>
          <w:ilvl w:val="0"/>
          <w:numId w:val="5"/>
        </w:numPr>
        <w:rPr>
          <w:sz w:val="24"/>
        </w:rPr>
      </w:pPr>
      <w:r w:rsidRPr="00C92266">
        <w:t>« </w:t>
      </w:r>
      <w:r w:rsidRPr="00C92266">
        <w:rPr>
          <w:sz w:val="24"/>
          <w:szCs w:val="24"/>
        </w:rPr>
        <w:t xml:space="preserve">Nietzsche, </w:t>
      </w:r>
      <w:proofErr w:type="spellStart"/>
      <w:r w:rsidRPr="00C92266">
        <w:rPr>
          <w:sz w:val="24"/>
          <w:szCs w:val="24"/>
        </w:rPr>
        <w:t>una</w:t>
      </w:r>
      <w:proofErr w:type="spellEnd"/>
      <w:r w:rsidRPr="00C92266">
        <w:rPr>
          <w:sz w:val="24"/>
          <w:szCs w:val="24"/>
        </w:rPr>
        <w:t xml:space="preserve"> </w:t>
      </w:r>
      <w:proofErr w:type="spellStart"/>
      <w:r w:rsidRPr="00C92266">
        <w:rPr>
          <w:sz w:val="24"/>
          <w:szCs w:val="24"/>
        </w:rPr>
        <w:t>pasión</w:t>
      </w:r>
      <w:proofErr w:type="spellEnd"/>
      <w:r w:rsidRPr="00C92266">
        <w:rPr>
          <w:sz w:val="24"/>
          <w:szCs w:val="24"/>
        </w:rPr>
        <w:t xml:space="preserve"> </w:t>
      </w:r>
      <w:proofErr w:type="spellStart"/>
      <w:r w:rsidRPr="00C92266">
        <w:rPr>
          <w:sz w:val="24"/>
          <w:szCs w:val="24"/>
        </w:rPr>
        <w:t>francesa</w:t>
      </w:r>
      <w:proofErr w:type="spellEnd"/>
      <w:r w:rsidRPr="00C92266">
        <w:rPr>
          <w:sz w:val="24"/>
          <w:szCs w:val="24"/>
        </w:rPr>
        <w:t>.</w:t>
      </w:r>
      <w:r w:rsidRPr="00C92266">
        <w:t xml:space="preserve"> </w:t>
      </w:r>
      <w:proofErr w:type="spellStart"/>
      <w:r w:rsidRPr="00C92266">
        <w:rPr>
          <w:sz w:val="24"/>
          <w:szCs w:val="24"/>
        </w:rPr>
        <w:t>Cien</w:t>
      </w:r>
      <w:proofErr w:type="spellEnd"/>
      <w:r w:rsidRPr="00C92266">
        <w:rPr>
          <w:sz w:val="24"/>
          <w:szCs w:val="24"/>
        </w:rPr>
        <w:t xml:space="preserve"> </w:t>
      </w:r>
      <w:proofErr w:type="spellStart"/>
      <w:r w:rsidRPr="00C92266">
        <w:rPr>
          <w:sz w:val="24"/>
          <w:szCs w:val="24"/>
        </w:rPr>
        <w:t>años</w:t>
      </w:r>
      <w:proofErr w:type="spellEnd"/>
      <w:r w:rsidRPr="00C92266">
        <w:rPr>
          <w:sz w:val="24"/>
          <w:szCs w:val="24"/>
        </w:rPr>
        <w:t xml:space="preserve"> de </w:t>
      </w:r>
      <w:proofErr w:type="spellStart"/>
      <w:r w:rsidRPr="00C92266">
        <w:rPr>
          <w:sz w:val="24"/>
          <w:szCs w:val="24"/>
        </w:rPr>
        <w:t>recepción</w:t>
      </w:r>
      <w:proofErr w:type="spellEnd"/>
      <w:r w:rsidRPr="00C92266">
        <w:rPr>
          <w:sz w:val="24"/>
          <w:szCs w:val="24"/>
        </w:rPr>
        <w:t xml:space="preserve"> de Nietzsche en Francia</w:t>
      </w:r>
      <w:r w:rsidRPr="00C92266">
        <w:t> </w:t>
      </w:r>
      <w:r w:rsidRPr="00CA1D32">
        <w:rPr>
          <w:sz w:val="24"/>
          <w:szCs w:val="24"/>
        </w:rPr>
        <w:t>», trad. Gerard Vilar, in</w:t>
      </w:r>
      <w:r w:rsidRPr="00C92266">
        <w:t xml:space="preserve"> </w:t>
      </w:r>
      <w:proofErr w:type="spellStart"/>
      <w:r w:rsidRPr="00CA1D32">
        <w:rPr>
          <w:i/>
          <w:iCs/>
          <w:sz w:val="24"/>
          <w:szCs w:val="24"/>
        </w:rPr>
        <w:t>Enrahonar</w:t>
      </w:r>
      <w:proofErr w:type="spellEnd"/>
      <w:r w:rsidRPr="00C92266">
        <w:t xml:space="preserve">. </w:t>
      </w:r>
      <w:proofErr w:type="spellStart"/>
      <w:r w:rsidRPr="00CA1D32">
        <w:rPr>
          <w:i/>
          <w:iCs/>
          <w:sz w:val="24"/>
          <w:szCs w:val="24"/>
          <w:shd w:val="clear" w:color="auto" w:fill="FFFFFF"/>
        </w:rPr>
        <w:t>Quaderns</w:t>
      </w:r>
      <w:proofErr w:type="spellEnd"/>
      <w:r w:rsidRPr="00CA1D32">
        <w:rPr>
          <w:i/>
          <w:iCs/>
          <w:sz w:val="24"/>
          <w:szCs w:val="24"/>
          <w:shd w:val="clear" w:color="auto" w:fill="FFFFFF"/>
        </w:rPr>
        <w:t xml:space="preserve"> de</w:t>
      </w:r>
      <w:r w:rsidRPr="00CA1D32">
        <w:rPr>
          <w:rStyle w:val="apple-converted-space"/>
          <w:i/>
          <w:iCs/>
          <w:sz w:val="24"/>
          <w:szCs w:val="24"/>
          <w:shd w:val="clear" w:color="auto" w:fill="FFFFFF"/>
        </w:rPr>
        <w:t> </w:t>
      </w:r>
      <w:proofErr w:type="spellStart"/>
      <w:r w:rsidRPr="00CA1D32">
        <w:rPr>
          <w:rStyle w:val="Accentuation"/>
          <w:sz w:val="24"/>
          <w:szCs w:val="24"/>
        </w:rPr>
        <w:t>Filosofia</w:t>
      </w:r>
      <w:proofErr w:type="spellEnd"/>
      <w:r w:rsidRPr="00CA1D32">
        <w:rPr>
          <w:rStyle w:val="apple-converted-space"/>
          <w:sz w:val="24"/>
          <w:szCs w:val="24"/>
          <w:shd w:val="clear" w:color="auto" w:fill="FFFFFF"/>
        </w:rPr>
        <w:t>, Barcelone,</w:t>
      </w:r>
      <w:r w:rsidRPr="00CA1D32">
        <w:rPr>
          <w:sz w:val="24"/>
          <w:szCs w:val="24"/>
        </w:rPr>
        <w:t xml:space="preserve"> 35, 2002</w:t>
      </w:r>
      <w:r w:rsidRPr="00C92266">
        <w:t>, p.</w:t>
      </w:r>
      <w:r w:rsidRPr="00CA1D32">
        <w:rPr>
          <w:sz w:val="24"/>
          <w:szCs w:val="24"/>
        </w:rPr>
        <w:t xml:space="preserve"> 89-100</w:t>
      </w:r>
      <w:r w:rsidRPr="00C92266">
        <w:t>.</w:t>
      </w:r>
    </w:p>
    <w:p w14:paraId="7923BBB5" w14:textId="4BC4AE1A" w:rsidR="00D55103" w:rsidRPr="00D55103" w:rsidRDefault="00D55103" w:rsidP="00D55103">
      <w:pPr>
        <w:numPr>
          <w:ilvl w:val="0"/>
          <w:numId w:val="5"/>
        </w:numPr>
        <w:rPr>
          <w:sz w:val="24"/>
        </w:rPr>
      </w:pPr>
      <w:r w:rsidRPr="00D55103">
        <w:rPr>
          <w:color w:val="1F1F1F"/>
          <w:sz w:val="24"/>
          <w:szCs w:val="24"/>
        </w:rPr>
        <w:t>« </w:t>
      </w:r>
      <w:r>
        <w:rPr>
          <w:color w:val="1F1F1F"/>
          <w:sz w:val="24"/>
          <w:szCs w:val="24"/>
        </w:rPr>
        <w:t>‘</w:t>
      </w:r>
      <w:r w:rsidRPr="00D55103">
        <w:rPr>
          <w:color w:val="1F1F1F"/>
          <w:sz w:val="24"/>
          <w:szCs w:val="24"/>
        </w:rPr>
        <w:t>L’interprétation du rêve</w:t>
      </w:r>
      <w:r>
        <w:rPr>
          <w:color w:val="1F1F1F"/>
          <w:sz w:val="24"/>
          <w:szCs w:val="24"/>
        </w:rPr>
        <w:t>’</w:t>
      </w:r>
      <w:r w:rsidRPr="00D55103">
        <w:rPr>
          <w:color w:val="1F1F1F"/>
          <w:sz w:val="24"/>
          <w:szCs w:val="24"/>
        </w:rPr>
        <w:t xml:space="preserve"> dans la nouvelle traduction des OCP :</w:t>
      </w:r>
      <w:r>
        <w:rPr>
          <w:color w:val="1F1F1F"/>
          <w:sz w:val="24"/>
          <w:szCs w:val="24"/>
        </w:rPr>
        <w:t xml:space="preserve"> c</w:t>
      </w:r>
      <w:r w:rsidRPr="00D55103">
        <w:rPr>
          <w:color w:val="1F1F1F"/>
          <w:sz w:val="24"/>
          <w:szCs w:val="24"/>
        </w:rPr>
        <w:t xml:space="preserve">e n’est pas le rêve », in </w:t>
      </w:r>
      <w:r w:rsidRPr="00D55103">
        <w:rPr>
          <w:i/>
          <w:color w:val="1F1F1F"/>
          <w:sz w:val="24"/>
          <w:szCs w:val="24"/>
        </w:rPr>
        <w:t>Essaim</w:t>
      </w:r>
      <w:r w:rsidRPr="00D55103">
        <w:rPr>
          <w:color w:val="1F1F1F"/>
          <w:sz w:val="24"/>
          <w:szCs w:val="24"/>
        </w:rPr>
        <w:t xml:space="preserve">, 2003/1, n° 11, p. 243-247. </w:t>
      </w:r>
    </w:p>
    <w:p w14:paraId="122E7FB9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Juifs et antisémites dans le théâtre d’Arthur Schnitzler », in </w:t>
      </w:r>
      <w:r>
        <w:rPr>
          <w:i/>
          <w:sz w:val="24"/>
        </w:rPr>
        <w:t xml:space="preserve">Les Cahiers du judaïsme, </w:t>
      </w:r>
      <w:r>
        <w:rPr>
          <w:sz w:val="24"/>
        </w:rPr>
        <w:t>vol. 14, 2003 (dossier : « Un théâtre juif ? »), p. 72-84.</w:t>
      </w:r>
    </w:p>
    <w:p w14:paraId="1CE6A21E" w14:textId="77777777" w:rsidR="00225BF0" w:rsidRPr="00DA22A8" w:rsidRDefault="00225BF0">
      <w:pPr>
        <w:numPr>
          <w:ilvl w:val="0"/>
          <w:numId w:val="5"/>
        </w:numPr>
        <w:rPr>
          <w:sz w:val="24"/>
        </w:rPr>
      </w:pPr>
      <w:r w:rsidRPr="00FE3459">
        <w:rPr>
          <w:sz w:val="24"/>
          <w:lang w:val="en-GB"/>
        </w:rPr>
        <w:t xml:space="preserve">« Das </w:t>
      </w:r>
      <w:proofErr w:type="spellStart"/>
      <w:r w:rsidRPr="00FE3459">
        <w:rPr>
          <w:sz w:val="24"/>
          <w:lang w:val="en-GB"/>
        </w:rPr>
        <w:t>Tagebuch</w:t>
      </w:r>
      <w:proofErr w:type="spellEnd"/>
      <w:r w:rsidRPr="00FE3459">
        <w:rPr>
          <w:sz w:val="24"/>
          <w:lang w:val="en-GB"/>
        </w:rPr>
        <w:t xml:space="preserve"> </w:t>
      </w:r>
      <w:proofErr w:type="spellStart"/>
      <w:r w:rsidRPr="00FE3459">
        <w:rPr>
          <w:sz w:val="24"/>
          <w:lang w:val="en-GB"/>
        </w:rPr>
        <w:t>als</w:t>
      </w:r>
      <w:proofErr w:type="spellEnd"/>
      <w:r w:rsidRPr="00FE3459">
        <w:rPr>
          <w:sz w:val="24"/>
          <w:lang w:val="en-GB"/>
        </w:rPr>
        <w:t xml:space="preserve"> Ritual der </w:t>
      </w:r>
      <w:proofErr w:type="spellStart"/>
      <w:proofErr w:type="gramStart"/>
      <w:r w:rsidRPr="00FE3459">
        <w:rPr>
          <w:sz w:val="24"/>
          <w:lang w:val="en-GB"/>
        </w:rPr>
        <w:t>Intimität</w:t>
      </w:r>
      <w:proofErr w:type="spellEnd"/>
      <w:r w:rsidRPr="00FE3459">
        <w:rPr>
          <w:sz w:val="24"/>
          <w:lang w:val="en-GB"/>
        </w:rPr>
        <w:t> :</w:t>
      </w:r>
      <w:proofErr w:type="gramEnd"/>
      <w:r w:rsidRPr="00FE3459">
        <w:rPr>
          <w:sz w:val="24"/>
          <w:lang w:val="en-GB"/>
        </w:rPr>
        <w:t xml:space="preserve"> Arthur Schnitzler », in </w:t>
      </w:r>
      <w:proofErr w:type="spellStart"/>
      <w:r w:rsidRPr="00FE3459">
        <w:rPr>
          <w:i/>
          <w:sz w:val="24"/>
          <w:lang w:val="en-GB"/>
        </w:rPr>
        <w:t>Paragrana</w:t>
      </w:r>
      <w:proofErr w:type="spellEnd"/>
      <w:r w:rsidRPr="00FE3459">
        <w:rPr>
          <w:i/>
          <w:sz w:val="24"/>
          <w:lang w:val="en-GB"/>
        </w:rPr>
        <w:t xml:space="preserve">. </w:t>
      </w:r>
      <w:r>
        <w:rPr>
          <w:i/>
          <w:sz w:val="24"/>
        </w:rPr>
        <w:t xml:space="preserve">Internationale </w:t>
      </w:r>
      <w:proofErr w:type="spellStart"/>
      <w:r>
        <w:rPr>
          <w:i/>
          <w:sz w:val="24"/>
        </w:rPr>
        <w:t>Zeitschrift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für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historische</w:t>
      </w:r>
      <w:proofErr w:type="spellEnd"/>
      <w:r>
        <w:rPr>
          <w:i/>
          <w:sz w:val="24"/>
        </w:rPr>
        <w:t xml:space="preserve"> Anthropologie,</w:t>
      </w:r>
      <w:r>
        <w:rPr>
          <w:sz w:val="24"/>
        </w:rPr>
        <w:t xml:space="preserve"> vol. 12, 2003, n° 1 / 2, p. 557-569.</w:t>
      </w:r>
      <w:r>
        <w:rPr>
          <w:i/>
          <w:sz w:val="24"/>
        </w:rPr>
        <w:t xml:space="preserve"> </w:t>
      </w:r>
    </w:p>
    <w:p w14:paraId="4C6BBAA2" w14:textId="05D707AC" w:rsidR="00DA22A8" w:rsidRDefault="00DA22A8">
      <w:pPr>
        <w:numPr>
          <w:ilvl w:val="0"/>
          <w:numId w:val="5"/>
        </w:numPr>
        <w:rPr>
          <w:sz w:val="24"/>
        </w:rPr>
      </w:pPr>
      <w:r>
        <w:rPr>
          <w:iCs/>
          <w:sz w:val="24"/>
        </w:rPr>
        <w:t xml:space="preserve">« L’autobiographie en question : Herder, juge des </w:t>
      </w:r>
      <w:r w:rsidRPr="00DA22A8">
        <w:rPr>
          <w:i/>
          <w:sz w:val="24"/>
        </w:rPr>
        <w:t>Confessions</w:t>
      </w:r>
      <w:r>
        <w:rPr>
          <w:iCs/>
          <w:sz w:val="24"/>
        </w:rPr>
        <w:t xml:space="preserve"> de Rousseau », in </w:t>
      </w:r>
      <w:r w:rsidRPr="00DA22A8">
        <w:rPr>
          <w:i/>
          <w:sz w:val="24"/>
        </w:rPr>
        <w:t>Revue germanique internationale</w:t>
      </w:r>
      <w:r>
        <w:rPr>
          <w:iCs/>
          <w:sz w:val="24"/>
        </w:rPr>
        <w:t>, 2003, n° 20, p. 89-100.</w:t>
      </w:r>
    </w:p>
    <w:p w14:paraId="56E61E6E" w14:textId="65DDE8FE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Histoire de la littérature autrichienne, de Schnitzler à E. Jelinek », interview par Charles Ruelle, in </w:t>
      </w:r>
      <w:r>
        <w:rPr>
          <w:i/>
          <w:sz w:val="24"/>
        </w:rPr>
        <w:t>Transfuge. Le magazine de littérature étrangère,</w:t>
      </w:r>
      <w:r>
        <w:rPr>
          <w:sz w:val="24"/>
        </w:rPr>
        <w:t xml:space="preserve"> n° 5, janvier 2005, p. 18-20</w:t>
      </w:r>
      <w:r w:rsidR="00A969B5">
        <w:rPr>
          <w:sz w:val="24"/>
        </w:rPr>
        <w:t>.</w:t>
      </w:r>
    </w:p>
    <w:p w14:paraId="552A5161" w14:textId="18148278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Décompositions de la haine de soi juive. Entretien avec Michela et Michel </w:t>
      </w:r>
      <w:proofErr w:type="spellStart"/>
      <w:r>
        <w:rPr>
          <w:sz w:val="24"/>
        </w:rPr>
        <w:t>Gribinski</w:t>
      </w:r>
      <w:proofErr w:type="spellEnd"/>
      <w:r>
        <w:rPr>
          <w:sz w:val="24"/>
        </w:rPr>
        <w:t xml:space="preserve"> », in </w:t>
      </w:r>
      <w:r>
        <w:rPr>
          <w:i/>
          <w:sz w:val="24"/>
        </w:rPr>
        <w:t xml:space="preserve">Penser/rêver, </w:t>
      </w:r>
      <w:r>
        <w:rPr>
          <w:sz w:val="24"/>
        </w:rPr>
        <w:t>vol. 7, printemps 2005</w:t>
      </w:r>
      <w:r>
        <w:rPr>
          <w:i/>
          <w:sz w:val="24"/>
        </w:rPr>
        <w:t xml:space="preserve"> </w:t>
      </w:r>
      <w:r>
        <w:rPr>
          <w:sz w:val="24"/>
        </w:rPr>
        <w:t>(« Retours sur la question juive »), p. 65-85</w:t>
      </w:r>
      <w:r w:rsidR="00A969B5">
        <w:rPr>
          <w:sz w:val="24"/>
        </w:rPr>
        <w:t>.</w:t>
      </w:r>
    </w:p>
    <w:p w14:paraId="5380D3E6" w14:textId="77777777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L’interprétation des rêves de Freud, ou Le philhellénisme d’un philologue de l’inconscient », in </w:t>
      </w:r>
      <w:r>
        <w:rPr>
          <w:i/>
          <w:sz w:val="24"/>
        </w:rPr>
        <w:t xml:space="preserve">Revue germanique internationale, </w:t>
      </w:r>
      <w:r>
        <w:rPr>
          <w:sz w:val="24"/>
        </w:rPr>
        <w:t>vol. 1 – 2, 2005 (« Philhellénismes et transferts culturels dans l’Europe du XIX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siècle »), p. 191-205.</w:t>
      </w:r>
    </w:p>
    <w:p w14:paraId="104DFA58" w14:textId="2F3825F2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Joseph et Moïse égyptiens : Sigmund Freud et Thomas Mann », in </w:t>
      </w:r>
      <w:r>
        <w:rPr>
          <w:i/>
          <w:sz w:val="24"/>
        </w:rPr>
        <w:t xml:space="preserve">Savoirs et clinique. Revue de psychanalyse, </w:t>
      </w:r>
      <w:r>
        <w:rPr>
          <w:sz w:val="24"/>
        </w:rPr>
        <w:t>n° 6, octobre 2005 (« Transferts littéraires »), p. 59-66 (</w:t>
      </w:r>
      <w:r w:rsidRPr="00237A48">
        <w:rPr>
          <w:sz w:val="24"/>
        </w:rPr>
        <w:t xml:space="preserve">« Giuseppe e </w:t>
      </w:r>
      <w:proofErr w:type="spellStart"/>
      <w:r w:rsidRPr="00237A48">
        <w:rPr>
          <w:sz w:val="24"/>
        </w:rPr>
        <w:t>Mosè</w:t>
      </w:r>
      <w:proofErr w:type="spellEnd"/>
      <w:r w:rsidRPr="00237A48">
        <w:rPr>
          <w:sz w:val="24"/>
        </w:rPr>
        <w:t xml:space="preserve"> </w:t>
      </w:r>
      <w:proofErr w:type="spellStart"/>
      <w:r w:rsidRPr="00237A48">
        <w:rPr>
          <w:sz w:val="24"/>
        </w:rPr>
        <w:t>egizî</w:t>
      </w:r>
      <w:proofErr w:type="spellEnd"/>
      <w:r w:rsidRPr="00237A48">
        <w:rPr>
          <w:sz w:val="24"/>
        </w:rPr>
        <w:t xml:space="preserve">, Mann e Freud » [trad. </w:t>
      </w:r>
      <w:r>
        <w:rPr>
          <w:sz w:val="24"/>
        </w:rPr>
        <w:t xml:space="preserve">Lorella Bosco], in </w:t>
      </w:r>
      <w:proofErr w:type="spellStart"/>
      <w:r>
        <w:rPr>
          <w:i/>
          <w:sz w:val="24"/>
        </w:rPr>
        <w:t>Belfagor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Florence - Bari, n° 364, 61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année, 2006, n° 4, p. 421-437)</w:t>
      </w:r>
      <w:r w:rsidR="00A969B5">
        <w:rPr>
          <w:sz w:val="24"/>
        </w:rPr>
        <w:t>.</w:t>
      </w:r>
    </w:p>
    <w:p w14:paraId="1A89C901" w14:textId="44DB617F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Elisabeth </w:t>
      </w:r>
      <w:proofErr w:type="spellStart"/>
      <w:r>
        <w:rPr>
          <w:sz w:val="24"/>
        </w:rPr>
        <w:t>Roudinesco</w:t>
      </w:r>
      <w:proofErr w:type="spellEnd"/>
      <w:r>
        <w:rPr>
          <w:sz w:val="24"/>
        </w:rPr>
        <w:t xml:space="preserve">, historienne, psychanalyste », in </w:t>
      </w:r>
      <w:r>
        <w:rPr>
          <w:i/>
          <w:sz w:val="24"/>
        </w:rPr>
        <w:t xml:space="preserve">Magazine littéraire, </w:t>
      </w:r>
      <w:r>
        <w:rPr>
          <w:sz w:val="24"/>
        </w:rPr>
        <w:t>n° 449, janvier 2006 (« L’année Freud. Histoire de la psychanalyse »), p. 38-41</w:t>
      </w:r>
      <w:r w:rsidR="00A969B5">
        <w:rPr>
          <w:sz w:val="24"/>
        </w:rPr>
        <w:t>.</w:t>
      </w:r>
    </w:p>
    <w:p w14:paraId="32F0E655" w14:textId="3F83F85A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Un retour aux fondements de l’éthique et de la rationalité », in </w:t>
      </w:r>
      <w:r>
        <w:rPr>
          <w:i/>
          <w:sz w:val="24"/>
        </w:rPr>
        <w:t xml:space="preserve">La Règle du jeu, </w:t>
      </w:r>
      <w:r>
        <w:rPr>
          <w:sz w:val="24"/>
        </w:rPr>
        <w:t>vol. 30, janvier 2006 (dossier « Psychanalyse : contre-attaque »), p. 208-210</w:t>
      </w:r>
      <w:r w:rsidR="00A969B5">
        <w:rPr>
          <w:sz w:val="24"/>
        </w:rPr>
        <w:t>.</w:t>
      </w:r>
    </w:p>
    <w:p w14:paraId="0BE24D76" w14:textId="77777777" w:rsidR="00F146C2" w:rsidRDefault="00225BF0" w:rsidP="00F146C2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Bruno Schulz et Franz Kafka », in </w:t>
      </w:r>
      <w:r>
        <w:rPr>
          <w:i/>
          <w:sz w:val="24"/>
        </w:rPr>
        <w:t xml:space="preserve">Europe, </w:t>
      </w:r>
      <w:r>
        <w:rPr>
          <w:sz w:val="24"/>
        </w:rPr>
        <w:t>n° 923, mars 2006 (dossier Franz Kafka), p. 245-252.</w:t>
      </w:r>
    </w:p>
    <w:p w14:paraId="32629BC0" w14:textId="74AA2CC2" w:rsidR="00225BF0" w:rsidRPr="00F146C2" w:rsidRDefault="00225BF0" w:rsidP="00F146C2">
      <w:pPr>
        <w:numPr>
          <w:ilvl w:val="0"/>
          <w:numId w:val="5"/>
        </w:numPr>
        <w:rPr>
          <w:sz w:val="24"/>
        </w:rPr>
      </w:pPr>
      <w:r w:rsidRPr="00F146C2">
        <w:rPr>
          <w:sz w:val="24"/>
        </w:rPr>
        <w:t xml:space="preserve">« Nietzsche et Victor Hugo », in </w:t>
      </w:r>
      <w:r w:rsidRPr="00F146C2">
        <w:rPr>
          <w:i/>
          <w:sz w:val="24"/>
        </w:rPr>
        <w:t xml:space="preserve">Romantisme, </w:t>
      </w:r>
      <w:r w:rsidRPr="00F146C2">
        <w:rPr>
          <w:sz w:val="24"/>
        </w:rPr>
        <w:t>n° 132, 2006-2, p. 11-20</w:t>
      </w:r>
      <w:r w:rsidR="00A969B5">
        <w:rPr>
          <w:sz w:val="24"/>
        </w:rPr>
        <w:t>.</w:t>
      </w:r>
    </w:p>
    <w:p w14:paraId="0BFDE214" w14:textId="039B376E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Hofmannsthal, un écrivain européen », in </w:t>
      </w:r>
      <w:r>
        <w:rPr>
          <w:i/>
          <w:sz w:val="24"/>
        </w:rPr>
        <w:t xml:space="preserve">L’Avant-scène théâtre, </w:t>
      </w:r>
      <w:r>
        <w:rPr>
          <w:sz w:val="24"/>
        </w:rPr>
        <w:t>15 mars 2007, n° 1220 (« Électre de Hugo von Hofmannsthal »), p. 67-70</w:t>
      </w:r>
      <w:r w:rsidR="00A969B5">
        <w:rPr>
          <w:sz w:val="24"/>
        </w:rPr>
        <w:t>.</w:t>
      </w:r>
    </w:p>
    <w:p w14:paraId="25D6DE20" w14:textId="14CFD140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 xml:space="preserve">« Entre l’Est et l’Ouest. La Mitteleuropa », entretien avec </w:t>
      </w:r>
      <w:proofErr w:type="spellStart"/>
      <w:r>
        <w:rPr>
          <w:sz w:val="24"/>
        </w:rPr>
        <w:t>Eryck</w:t>
      </w:r>
      <w:proofErr w:type="spellEnd"/>
      <w:r>
        <w:rPr>
          <w:sz w:val="24"/>
        </w:rPr>
        <w:t xml:space="preserve"> de Rubercy, in </w:t>
      </w:r>
      <w:r>
        <w:rPr>
          <w:i/>
          <w:sz w:val="24"/>
        </w:rPr>
        <w:t xml:space="preserve">Revue des Deux Mondes, </w:t>
      </w:r>
      <w:r>
        <w:rPr>
          <w:sz w:val="24"/>
        </w:rPr>
        <w:t>juin 2007, p. 77-91</w:t>
      </w:r>
      <w:r w:rsidR="00A969B5">
        <w:rPr>
          <w:sz w:val="24"/>
        </w:rPr>
        <w:t>.</w:t>
      </w:r>
    </w:p>
    <w:p w14:paraId="3F1448B1" w14:textId="194F4210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« Le mythe habsbourgeois de la coexistence harmonieuse des nationalités et ses principes antagonistes, l</w:t>
      </w:r>
      <w:r w:rsidR="002E6DE1">
        <w:rPr>
          <w:sz w:val="24"/>
        </w:rPr>
        <w:t>e</w:t>
      </w:r>
      <w:r>
        <w:rPr>
          <w:sz w:val="24"/>
        </w:rPr>
        <w:t xml:space="preserve"> colonialisme et le nationalisme », in </w:t>
      </w:r>
      <w:r>
        <w:rPr>
          <w:i/>
          <w:sz w:val="24"/>
        </w:rPr>
        <w:t xml:space="preserve">Chroniques allemandes, </w:t>
      </w:r>
      <w:r>
        <w:rPr>
          <w:sz w:val="24"/>
        </w:rPr>
        <w:t>revue du CERAAC de l’Université Stendhal-Grenoble III, n° 11, 2006-2007 (« Penser le multiculturel en Europe centrale »), p. 73-84.</w:t>
      </w:r>
    </w:p>
    <w:p w14:paraId="08358AB1" w14:textId="7170BA60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Romain Rolland et Nietzsche », in </w:t>
      </w:r>
      <w:r>
        <w:rPr>
          <w:i/>
          <w:sz w:val="24"/>
        </w:rPr>
        <w:t xml:space="preserve">Europe, </w:t>
      </w:r>
      <w:r>
        <w:rPr>
          <w:sz w:val="24"/>
        </w:rPr>
        <w:t>n° 942, octobre 2007 (« Romain Rolland »), p.  117-124</w:t>
      </w:r>
      <w:r w:rsidR="00CA3B6F">
        <w:rPr>
          <w:sz w:val="24"/>
        </w:rPr>
        <w:t>.</w:t>
      </w:r>
    </w:p>
    <w:p w14:paraId="09165A5B" w14:textId="0CAADD8E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« </w:t>
      </w:r>
      <w:proofErr w:type="spellStart"/>
      <w:r>
        <w:rPr>
          <w:sz w:val="24"/>
        </w:rPr>
        <w:t>Malwida</w:t>
      </w:r>
      <w:proofErr w:type="spellEnd"/>
      <w:r>
        <w:rPr>
          <w:sz w:val="24"/>
        </w:rPr>
        <w:t xml:space="preserve"> von </w:t>
      </w:r>
      <w:proofErr w:type="spellStart"/>
      <w:r>
        <w:rPr>
          <w:sz w:val="24"/>
        </w:rPr>
        <w:t>Meysenbug</w:t>
      </w:r>
      <w:proofErr w:type="spellEnd"/>
      <w:r>
        <w:rPr>
          <w:sz w:val="24"/>
        </w:rPr>
        <w:t xml:space="preserve"> et Alexandre Herzen », in </w:t>
      </w:r>
      <w:r>
        <w:rPr>
          <w:i/>
          <w:sz w:val="24"/>
        </w:rPr>
        <w:t xml:space="preserve">Revue des Études slaves, </w:t>
      </w:r>
      <w:r w:rsidRPr="006204FA">
        <w:rPr>
          <w:sz w:val="24"/>
        </w:rPr>
        <w:t>t. 78,</w:t>
      </w:r>
      <w:r>
        <w:rPr>
          <w:i/>
          <w:sz w:val="24"/>
        </w:rPr>
        <w:t xml:space="preserve"> </w:t>
      </w:r>
      <w:r>
        <w:rPr>
          <w:sz w:val="24"/>
        </w:rPr>
        <w:t>fasc. 2-3, Paris, Centre d’études slaves et Institut d’études slaves, 2007, p. 207-228</w:t>
      </w:r>
      <w:r w:rsidR="00CA3B6F">
        <w:rPr>
          <w:sz w:val="24"/>
        </w:rPr>
        <w:t>.</w:t>
      </w:r>
    </w:p>
    <w:p w14:paraId="3995156C" w14:textId="12023AA0" w:rsidR="00225BF0" w:rsidRDefault="00225BF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L’art philosophique ou la peinture pure. Réflexions sur une prétendue différence franco-allemande à l’époque du réalisme », in </w:t>
      </w:r>
      <w:proofErr w:type="spellStart"/>
      <w:r>
        <w:rPr>
          <w:i/>
          <w:sz w:val="24"/>
        </w:rPr>
        <w:t>Alkemie</w:t>
      </w:r>
      <w:proofErr w:type="spellEnd"/>
      <w:r>
        <w:rPr>
          <w:i/>
          <w:sz w:val="24"/>
        </w:rPr>
        <w:t xml:space="preserve">. Revue semestrielle de littérature et philosophie </w:t>
      </w:r>
      <w:r>
        <w:rPr>
          <w:sz w:val="24"/>
        </w:rPr>
        <w:t>(Sibiu-</w:t>
      </w:r>
      <w:proofErr w:type="spellStart"/>
      <w:r>
        <w:rPr>
          <w:sz w:val="24"/>
        </w:rPr>
        <w:t>Hermannstadt</w:t>
      </w:r>
      <w:proofErr w:type="spellEnd"/>
      <w:r>
        <w:rPr>
          <w:sz w:val="24"/>
        </w:rPr>
        <w:t>, Roumanie),</w:t>
      </w:r>
      <w:r>
        <w:rPr>
          <w:i/>
          <w:sz w:val="24"/>
        </w:rPr>
        <w:t xml:space="preserve"> </w:t>
      </w:r>
      <w:r>
        <w:rPr>
          <w:sz w:val="24"/>
        </w:rPr>
        <w:t>n° 1, 2008 (« Métaphore et concept »), p. 13-38</w:t>
      </w:r>
      <w:r w:rsidR="00CA3B6F">
        <w:rPr>
          <w:sz w:val="24"/>
        </w:rPr>
        <w:t>.</w:t>
      </w:r>
    </w:p>
    <w:p w14:paraId="2763AB33" w14:textId="7A8FBBC7" w:rsidR="00225BF0" w:rsidRDefault="00225BF0" w:rsidP="000040FD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Ils » (à propos du groupe </w:t>
      </w:r>
      <w:proofErr w:type="spellStart"/>
      <w:r>
        <w:rPr>
          <w:sz w:val="24"/>
        </w:rPr>
        <w:t>Gelitin</w:t>
      </w:r>
      <w:proofErr w:type="spellEnd"/>
      <w:r>
        <w:rPr>
          <w:sz w:val="24"/>
        </w:rPr>
        <w:t xml:space="preserve">), in </w:t>
      </w:r>
      <w:r w:rsidRPr="009D5638">
        <w:rPr>
          <w:i/>
          <w:sz w:val="24"/>
        </w:rPr>
        <w:t>La Journal,</w:t>
      </w:r>
      <w:r>
        <w:rPr>
          <w:sz w:val="24"/>
        </w:rPr>
        <w:t xml:space="preserve"> Arc/Musée d’art moderne de la Ville de Paris (édité à l’occasion de l’exposition de </w:t>
      </w:r>
      <w:proofErr w:type="spellStart"/>
      <w:r>
        <w:rPr>
          <w:sz w:val="24"/>
        </w:rPr>
        <w:t>Gelitin</w:t>
      </w:r>
      <w:proofErr w:type="spellEnd"/>
      <w:r>
        <w:rPr>
          <w:sz w:val="24"/>
        </w:rPr>
        <w:t>, 1</w:t>
      </w:r>
      <w:r w:rsidRPr="009D5638">
        <w:rPr>
          <w:sz w:val="24"/>
          <w:vertAlign w:val="superscript"/>
        </w:rPr>
        <w:t>er</w:t>
      </w:r>
      <w:r>
        <w:rPr>
          <w:sz w:val="24"/>
        </w:rPr>
        <w:t xml:space="preserve"> mars – 20 avril 2008), p. 7</w:t>
      </w:r>
      <w:r w:rsidR="00CA3B6F">
        <w:rPr>
          <w:sz w:val="24"/>
        </w:rPr>
        <w:t>.</w:t>
      </w:r>
    </w:p>
    <w:p w14:paraId="35AB8AA3" w14:textId="7723AF36" w:rsidR="00225BF0" w:rsidRPr="00781CB9" w:rsidRDefault="00225BF0" w:rsidP="000040FD">
      <w:pPr>
        <w:numPr>
          <w:ilvl w:val="0"/>
          <w:numId w:val="5"/>
        </w:numPr>
        <w:rPr>
          <w:sz w:val="24"/>
        </w:rPr>
      </w:pPr>
      <w:r w:rsidRPr="00781CB9">
        <w:rPr>
          <w:sz w:val="24"/>
        </w:rPr>
        <w:t xml:space="preserve">« Mitteleuropa, </w:t>
      </w:r>
      <w:proofErr w:type="spellStart"/>
      <w:r w:rsidRPr="00781CB9">
        <w:rPr>
          <w:sz w:val="24"/>
        </w:rPr>
        <w:t>Zentraleuropa</w:t>
      </w:r>
      <w:proofErr w:type="spellEnd"/>
      <w:r w:rsidRPr="00781CB9">
        <w:rPr>
          <w:sz w:val="24"/>
        </w:rPr>
        <w:t xml:space="preserve">, </w:t>
      </w:r>
      <w:proofErr w:type="spellStart"/>
      <w:proofErr w:type="gramStart"/>
      <w:r w:rsidRPr="00781CB9">
        <w:rPr>
          <w:sz w:val="24"/>
        </w:rPr>
        <w:t>Mittelosteuropa</w:t>
      </w:r>
      <w:proofErr w:type="spellEnd"/>
      <w:r w:rsidRPr="00781CB9">
        <w:rPr>
          <w:sz w:val="24"/>
        </w:rPr>
        <w:t>:</w:t>
      </w:r>
      <w:proofErr w:type="gramEnd"/>
      <w:r w:rsidRPr="00781CB9">
        <w:rPr>
          <w:sz w:val="24"/>
        </w:rPr>
        <w:t xml:space="preserve"> A Mental </w:t>
      </w:r>
      <w:proofErr w:type="spellStart"/>
      <w:r w:rsidRPr="00781CB9">
        <w:rPr>
          <w:sz w:val="24"/>
        </w:rPr>
        <w:t>Map</w:t>
      </w:r>
      <w:proofErr w:type="spellEnd"/>
      <w:r w:rsidRPr="00781CB9">
        <w:rPr>
          <w:sz w:val="24"/>
        </w:rPr>
        <w:t xml:space="preserve"> of Central Europe », in </w:t>
      </w:r>
      <w:proofErr w:type="spellStart"/>
      <w:r w:rsidRPr="00781CB9">
        <w:rPr>
          <w:i/>
          <w:sz w:val="24"/>
        </w:rPr>
        <w:t>European</w:t>
      </w:r>
      <w:proofErr w:type="spellEnd"/>
      <w:r w:rsidRPr="00781CB9">
        <w:rPr>
          <w:i/>
          <w:sz w:val="24"/>
        </w:rPr>
        <w:t xml:space="preserve"> Journal of Social Theory</w:t>
      </w:r>
      <w:r w:rsidRPr="00781CB9">
        <w:rPr>
          <w:sz w:val="24"/>
        </w:rPr>
        <w:t>, mai 2008, 11 (2), p. 155-169</w:t>
      </w:r>
      <w:r w:rsidR="00CA3B6F">
        <w:rPr>
          <w:sz w:val="24"/>
        </w:rPr>
        <w:t>.</w:t>
      </w:r>
    </w:p>
    <w:p w14:paraId="10F25128" w14:textId="77777777" w:rsidR="00225BF0" w:rsidRPr="00494A9A" w:rsidRDefault="00225BF0" w:rsidP="000040FD">
      <w:pPr>
        <w:numPr>
          <w:ilvl w:val="0"/>
          <w:numId w:val="5"/>
        </w:numPr>
        <w:rPr>
          <w:sz w:val="24"/>
        </w:rPr>
      </w:pPr>
      <w:r w:rsidRPr="00781CB9">
        <w:rPr>
          <w:sz w:val="24"/>
        </w:rPr>
        <w:t xml:space="preserve">« “Je mettrai en branle l’Achéron”. Fortune et signification d’une citation de Virgile », in </w:t>
      </w:r>
      <w:r w:rsidRPr="00781CB9">
        <w:rPr>
          <w:i/>
          <w:sz w:val="24"/>
        </w:rPr>
        <w:t xml:space="preserve">Europe, </w:t>
      </w:r>
      <w:r w:rsidRPr="00781CB9">
        <w:rPr>
          <w:sz w:val="24"/>
        </w:rPr>
        <w:t>n° 954, octobre 2008 (« Freud et la culture »), p. 113-122.</w:t>
      </w:r>
    </w:p>
    <w:p w14:paraId="3B201903" w14:textId="77777777" w:rsidR="00225BF0" w:rsidRPr="001656E7" w:rsidRDefault="00225BF0" w:rsidP="000040FD">
      <w:pPr>
        <w:numPr>
          <w:ilvl w:val="0"/>
          <w:numId w:val="5"/>
        </w:numPr>
        <w:rPr>
          <w:sz w:val="24"/>
        </w:rPr>
      </w:pPr>
      <w:r>
        <w:rPr>
          <w:sz w:val="24"/>
        </w:rPr>
        <w:t>« Wendelin Schmidt-</w:t>
      </w:r>
      <w:proofErr w:type="spellStart"/>
      <w:r>
        <w:rPr>
          <w:sz w:val="24"/>
        </w:rPr>
        <w:t>Dengler</w:t>
      </w:r>
      <w:proofErr w:type="spellEnd"/>
      <w:r>
        <w:rPr>
          <w:sz w:val="24"/>
        </w:rPr>
        <w:t xml:space="preserve"> », in </w:t>
      </w:r>
      <w:proofErr w:type="spellStart"/>
      <w:r w:rsidRPr="00494A9A">
        <w:rPr>
          <w:i/>
          <w:sz w:val="24"/>
        </w:rPr>
        <w:t>Austriaca</w:t>
      </w:r>
      <w:proofErr w:type="spellEnd"/>
      <w:r w:rsidRPr="00494A9A">
        <w:rPr>
          <w:i/>
          <w:sz w:val="24"/>
        </w:rPr>
        <w:t>,</w:t>
      </w:r>
      <w:r>
        <w:rPr>
          <w:sz w:val="24"/>
        </w:rPr>
        <w:t xml:space="preserve"> n° 65 / 66 (décembre 2007 et juin 2008), p. 7-11.</w:t>
      </w:r>
    </w:p>
    <w:p w14:paraId="596C6BBE" w14:textId="77777777" w:rsidR="00225BF0" w:rsidRPr="00D448EA" w:rsidRDefault="00225BF0" w:rsidP="000040FD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Métamorphose du poète maudit traître à la patrie en classique de la littérature nationale », in </w:t>
      </w:r>
      <w:r w:rsidRPr="00D448EA">
        <w:rPr>
          <w:i/>
          <w:sz w:val="24"/>
        </w:rPr>
        <w:t xml:space="preserve">Europe, </w:t>
      </w:r>
      <w:r w:rsidRPr="00D448EA">
        <w:rPr>
          <w:sz w:val="24"/>
        </w:rPr>
        <w:t xml:space="preserve">mars </w:t>
      </w:r>
      <w:proofErr w:type="gramStart"/>
      <w:r w:rsidRPr="00D448EA">
        <w:rPr>
          <w:sz w:val="24"/>
        </w:rPr>
        <w:t>2009;</w:t>
      </w:r>
      <w:proofErr w:type="gramEnd"/>
      <w:r w:rsidRPr="00D448EA">
        <w:rPr>
          <w:sz w:val="24"/>
        </w:rPr>
        <w:t xml:space="preserve"> n° 259 (doss</w:t>
      </w:r>
      <w:r>
        <w:rPr>
          <w:sz w:val="24"/>
        </w:rPr>
        <w:t>ier « Thomas Bernhard »), p. 238-243</w:t>
      </w:r>
    </w:p>
    <w:p w14:paraId="2F6E4831" w14:textId="38AA8516" w:rsidR="00225BF0" w:rsidRPr="00FF4090" w:rsidRDefault="00225BF0" w:rsidP="000040FD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Stefan Zweig : L’Europe, sa ferveur, puis son tourment », in </w:t>
      </w:r>
      <w:r>
        <w:rPr>
          <w:i/>
          <w:sz w:val="24"/>
        </w:rPr>
        <w:t xml:space="preserve">Le Magazine littéraire, </w:t>
      </w:r>
      <w:r>
        <w:rPr>
          <w:sz w:val="24"/>
        </w:rPr>
        <w:t>n° 486, mai 2009, p. 58-61</w:t>
      </w:r>
      <w:r w:rsidR="00A375A1">
        <w:rPr>
          <w:sz w:val="24"/>
        </w:rPr>
        <w:t xml:space="preserve"> (réédité dans </w:t>
      </w:r>
      <w:r w:rsidR="00A375A1">
        <w:rPr>
          <w:i/>
          <w:sz w:val="24"/>
        </w:rPr>
        <w:t xml:space="preserve">Stefan Zweig, </w:t>
      </w:r>
      <w:r w:rsidR="00A375A1">
        <w:rPr>
          <w:sz w:val="24"/>
        </w:rPr>
        <w:t>Paris, Magazine littéraire, coll. Nouveaux regards, 2012, p. 93-101).</w:t>
      </w:r>
    </w:p>
    <w:p w14:paraId="34D4566B" w14:textId="77777777" w:rsidR="00225BF0" w:rsidRPr="002749A9" w:rsidRDefault="00225BF0" w:rsidP="000040FD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Crise du langage et position mystique : le moment 1901-1903, autour de Fritz </w:t>
      </w:r>
      <w:proofErr w:type="spellStart"/>
      <w:r>
        <w:rPr>
          <w:sz w:val="24"/>
        </w:rPr>
        <w:t>Mauthner</w:t>
      </w:r>
      <w:proofErr w:type="spellEnd"/>
      <w:r>
        <w:rPr>
          <w:sz w:val="24"/>
        </w:rPr>
        <w:t xml:space="preserve"> », in </w:t>
      </w:r>
      <w:proofErr w:type="spellStart"/>
      <w:r>
        <w:rPr>
          <w:i/>
          <w:sz w:val="24"/>
        </w:rPr>
        <w:t>Germanica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43/2008 (« Modes intellectuelles et capitales </w:t>
      </w:r>
      <w:proofErr w:type="spellStart"/>
      <w:r>
        <w:rPr>
          <w:sz w:val="24"/>
        </w:rPr>
        <w:t>mitteleuropéennes</w:t>
      </w:r>
      <w:proofErr w:type="spellEnd"/>
      <w:r>
        <w:rPr>
          <w:sz w:val="24"/>
        </w:rPr>
        <w:t xml:space="preserve"> autour de 1900 : échanges et transferts »), p. 13-27.</w:t>
      </w:r>
    </w:p>
    <w:p w14:paraId="387E2E86" w14:textId="1EB9C7A2" w:rsidR="009F5D35" w:rsidRPr="003C12B7" w:rsidRDefault="00225BF0" w:rsidP="000040FD">
      <w:pPr>
        <w:numPr>
          <w:ilvl w:val="0"/>
          <w:numId w:val="5"/>
        </w:numPr>
        <w:rPr>
          <w:sz w:val="24"/>
        </w:rPr>
      </w:pPr>
      <w:r>
        <w:rPr>
          <w:sz w:val="24"/>
        </w:rPr>
        <w:t>« </w:t>
      </w:r>
      <w:proofErr w:type="spellStart"/>
      <w:r>
        <w:rPr>
          <w:sz w:val="24"/>
        </w:rPr>
        <w:t>Vom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Nutzen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Nachteil</w:t>
      </w:r>
      <w:proofErr w:type="spellEnd"/>
      <w:r>
        <w:rPr>
          <w:sz w:val="24"/>
        </w:rPr>
        <w:t xml:space="preserve"> der Historie </w:t>
      </w:r>
      <w:proofErr w:type="spellStart"/>
      <w:r>
        <w:rPr>
          <w:sz w:val="24"/>
        </w:rPr>
        <w:t>für</w:t>
      </w:r>
      <w:proofErr w:type="spellEnd"/>
      <w:r>
        <w:rPr>
          <w:sz w:val="24"/>
        </w:rPr>
        <w:t xml:space="preserve"> die </w:t>
      </w:r>
      <w:proofErr w:type="spellStart"/>
      <w:r>
        <w:rPr>
          <w:sz w:val="24"/>
        </w:rPr>
        <w:t>Verlebendigung</w:t>
      </w:r>
      <w:proofErr w:type="spellEnd"/>
      <w:r>
        <w:rPr>
          <w:sz w:val="24"/>
        </w:rPr>
        <w:t xml:space="preserve"> der Kunst : </w:t>
      </w:r>
      <w:proofErr w:type="spellStart"/>
      <w:r>
        <w:rPr>
          <w:sz w:val="24"/>
        </w:rPr>
        <w:t>Anmerkungen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</w:t>
      </w:r>
      <w:proofErr w:type="spellEnd"/>
      <w:r>
        <w:rPr>
          <w:sz w:val="24"/>
        </w:rPr>
        <w:t xml:space="preserve"> Hugo von Hofmannsthal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Marcel Proust », in </w:t>
      </w:r>
      <w:proofErr w:type="spellStart"/>
      <w:r>
        <w:rPr>
          <w:i/>
          <w:sz w:val="24"/>
        </w:rPr>
        <w:t>Austriaca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n° 67-68, décembre 2008-juin 2009 (« Hommage à Félix </w:t>
      </w:r>
      <w:proofErr w:type="spellStart"/>
      <w:r>
        <w:rPr>
          <w:sz w:val="24"/>
        </w:rPr>
        <w:t>Kreissler</w:t>
      </w:r>
      <w:proofErr w:type="spellEnd"/>
      <w:r>
        <w:rPr>
          <w:sz w:val="24"/>
        </w:rPr>
        <w:t> »), p. 169-180.</w:t>
      </w:r>
    </w:p>
    <w:p w14:paraId="26453958" w14:textId="77777777" w:rsidR="00225BF0" w:rsidRDefault="00225BF0" w:rsidP="000040FD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Theodor Herzl, austro-hongrois jusqu’au bout des ongles : réflexions à partir de son journal </w:t>
      </w:r>
      <w:proofErr w:type="spellStart"/>
      <w:r>
        <w:rPr>
          <w:sz w:val="24"/>
        </w:rPr>
        <w:t>présioniste</w:t>
      </w:r>
      <w:proofErr w:type="spellEnd"/>
      <w:r>
        <w:rPr>
          <w:sz w:val="24"/>
        </w:rPr>
        <w:t xml:space="preserve"> », in </w:t>
      </w:r>
      <w:r>
        <w:rPr>
          <w:i/>
          <w:sz w:val="24"/>
        </w:rPr>
        <w:t xml:space="preserve">Perspectives. Revue de l’Université Hébraïque de Jérusalem, </w:t>
      </w:r>
      <w:r>
        <w:rPr>
          <w:sz w:val="24"/>
        </w:rPr>
        <w:t>n° 17, 2010 (« Herzl et le creuset viennois »), p. 9-25.</w:t>
      </w:r>
    </w:p>
    <w:p w14:paraId="48B5A316" w14:textId="77777777" w:rsidR="00225BF0" w:rsidRDefault="00225BF0" w:rsidP="000040FD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« Romain Rolland et </w:t>
      </w:r>
      <w:proofErr w:type="spellStart"/>
      <w:r>
        <w:rPr>
          <w:sz w:val="24"/>
        </w:rPr>
        <w:t>Malwida</w:t>
      </w:r>
      <w:proofErr w:type="spellEnd"/>
      <w:r>
        <w:rPr>
          <w:sz w:val="24"/>
        </w:rPr>
        <w:t xml:space="preserve"> von </w:t>
      </w:r>
      <w:proofErr w:type="spellStart"/>
      <w:r>
        <w:rPr>
          <w:sz w:val="24"/>
        </w:rPr>
        <w:t>Meysenbug</w:t>
      </w:r>
      <w:proofErr w:type="spellEnd"/>
      <w:r>
        <w:rPr>
          <w:sz w:val="24"/>
        </w:rPr>
        <w:t xml:space="preserve"> », in </w:t>
      </w:r>
      <w:proofErr w:type="spellStart"/>
      <w:r>
        <w:rPr>
          <w:i/>
          <w:sz w:val="24"/>
        </w:rPr>
        <w:t>Jahrbuch</w:t>
      </w:r>
      <w:proofErr w:type="spellEnd"/>
      <w:r>
        <w:rPr>
          <w:i/>
          <w:sz w:val="24"/>
        </w:rPr>
        <w:t xml:space="preserve"> der </w:t>
      </w:r>
      <w:proofErr w:type="spellStart"/>
      <w:r>
        <w:rPr>
          <w:i/>
          <w:sz w:val="24"/>
        </w:rPr>
        <w:t>Malwida</w:t>
      </w:r>
      <w:proofErr w:type="spellEnd"/>
      <w:r>
        <w:rPr>
          <w:i/>
          <w:sz w:val="24"/>
        </w:rPr>
        <w:t xml:space="preserve"> von </w:t>
      </w:r>
      <w:proofErr w:type="spellStart"/>
      <w:r>
        <w:rPr>
          <w:i/>
          <w:sz w:val="24"/>
        </w:rPr>
        <w:t>Meysenbug</w:t>
      </w:r>
      <w:proofErr w:type="spellEnd"/>
      <w:r>
        <w:rPr>
          <w:i/>
          <w:sz w:val="24"/>
        </w:rPr>
        <w:t xml:space="preserve">-Gesellschaft, </w:t>
      </w:r>
      <w:r>
        <w:rPr>
          <w:sz w:val="24"/>
        </w:rPr>
        <w:t>2010, vol. 9, p. 101-119.</w:t>
      </w:r>
    </w:p>
    <w:p w14:paraId="7B3E4CB8" w14:textId="77777777" w:rsidR="00225BF0" w:rsidRPr="00AF256D" w:rsidRDefault="00225BF0" w:rsidP="000040FD">
      <w:pPr>
        <w:numPr>
          <w:ilvl w:val="0"/>
          <w:numId w:val="5"/>
        </w:numPr>
        <w:rPr>
          <w:sz w:val="24"/>
        </w:rPr>
      </w:pPr>
      <w:r w:rsidRPr="000E7A9D">
        <w:rPr>
          <w:rFonts w:cs="Courier"/>
          <w:sz w:val="24"/>
        </w:rPr>
        <w:t xml:space="preserve">"Écriture, lecture et auto-analyse. Freud et la littérature", in </w:t>
      </w:r>
      <w:proofErr w:type="spellStart"/>
      <w:r w:rsidRPr="000E7A9D">
        <w:rPr>
          <w:rFonts w:cs="Courier"/>
          <w:i/>
          <w:sz w:val="24"/>
        </w:rPr>
        <w:t>Austriaca</w:t>
      </w:r>
      <w:proofErr w:type="spellEnd"/>
      <w:r w:rsidRPr="000E7A9D">
        <w:rPr>
          <w:rFonts w:cs="Courier"/>
          <w:i/>
          <w:sz w:val="24"/>
        </w:rPr>
        <w:t xml:space="preserve">, </w:t>
      </w:r>
      <w:r w:rsidRPr="000E7A9D">
        <w:rPr>
          <w:rFonts w:cs="Courier"/>
          <w:sz w:val="24"/>
        </w:rPr>
        <w:t>n° 70, juin 2010, p. 237-248</w:t>
      </w:r>
    </w:p>
    <w:p w14:paraId="201224DC" w14:textId="77777777" w:rsidR="00225BF0" w:rsidRPr="004B0C88" w:rsidRDefault="00225BF0" w:rsidP="000040FD">
      <w:pPr>
        <w:numPr>
          <w:ilvl w:val="0"/>
          <w:numId w:val="5"/>
        </w:numPr>
        <w:rPr>
          <w:sz w:val="24"/>
        </w:rPr>
      </w:pPr>
      <w:r w:rsidRPr="000E7A9D">
        <w:rPr>
          <w:rFonts w:cs="Courier"/>
          <w:sz w:val="24"/>
        </w:rPr>
        <w:t xml:space="preserve">« Conversations et correspondances avec Cioran, à propos d’Otto </w:t>
      </w:r>
      <w:proofErr w:type="spellStart"/>
      <w:r w:rsidRPr="000E7A9D">
        <w:rPr>
          <w:rFonts w:cs="Courier"/>
          <w:sz w:val="24"/>
        </w:rPr>
        <w:t>Weininger</w:t>
      </w:r>
      <w:proofErr w:type="spellEnd"/>
      <w:r w:rsidRPr="000E7A9D">
        <w:rPr>
          <w:rFonts w:cs="Courier"/>
          <w:sz w:val="24"/>
        </w:rPr>
        <w:t xml:space="preserve">, puis de l’entretien de Tübingen », in </w:t>
      </w:r>
      <w:proofErr w:type="spellStart"/>
      <w:r w:rsidRPr="000E7A9D">
        <w:rPr>
          <w:rFonts w:cs="Courier"/>
          <w:i/>
          <w:sz w:val="24"/>
        </w:rPr>
        <w:t>Alkemie</w:t>
      </w:r>
      <w:proofErr w:type="spellEnd"/>
      <w:r w:rsidRPr="000E7A9D">
        <w:rPr>
          <w:rFonts w:cs="Courier"/>
          <w:i/>
          <w:sz w:val="24"/>
        </w:rPr>
        <w:t xml:space="preserve">. Revue semestrielle de littérature et philosophie, </w:t>
      </w:r>
      <w:r w:rsidRPr="000E7A9D">
        <w:rPr>
          <w:rFonts w:cs="Courier"/>
          <w:sz w:val="24"/>
        </w:rPr>
        <w:t xml:space="preserve">n° 6, décembre 2010, p. 96-103 (publié conjointement dans le collectif </w:t>
      </w:r>
      <w:r w:rsidRPr="00BD5A13">
        <w:rPr>
          <w:rFonts w:cs="Courier"/>
          <w:i/>
          <w:sz w:val="24"/>
        </w:rPr>
        <w:t>Cioran et ses contemporains</w:t>
      </w:r>
      <w:r w:rsidRPr="000E7A9D">
        <w:rPr>
          <w:rFonts w:cs="Courier"/>
          <w:sz w:val="24"/>
        </w:rPr>
        <w:t xml:space="preserve">, Paris, 2011, cf. </w:t>
      </w:r>
      <w:r w:rsidRPr="000E7A9D">
        <w:rPr>
          <w:rFonts w:cs="Courier"/>
          <w:i/>
          <w:sz w:val="24"/>
        </w:rPr>
        <w:t>supra</w:t>
      </w:r>
      <w:r w:rsidRPr="000E7A9D">
        <w:rPr>
          <w:rFonts w:cs="Courier"/>
          <w:sz w:val="24"/>
        </w:rPr>
        <w:t>).</w:t>
      </w:r>
    </w:p>
    <w:p w14:paraId="731CC2B1" w14:textId="77777777" w:rsidR="00225BF0" w:rsidRPr="00237A48" w:rsidRDefault="00225BF0" w:rsidP="000040FD">
      <w:pPr>
        <w:numPr>
          <w:ilvl w:val="0"/>
          <w:numId w:val="5"/>
        </w:numPr>
        <w:rPr>
          <w:sz w:val="24"/>
          <w:lang w:val="en-US"/>
        </w:rPr>
      </w:pPr>
      <w:r w:rsidRPr="00237A48">
        <w:rPr>
          <w:rFonts w:cs="Courier"/>
          <w:sz w:val="24"/>
          <w:lang w:val="en-US"/>
        </w:rPr>
        <w:t xml:space="preserve">« Austrian Studies in France », in </w:t>
      </w:r>
      <w:r w:rsidRPr="00237A48">
        <w:rPr>
          <w:rFonts w:cs="Courier"/>
          <w:i/>
          <w:sz w:val="24"/>
          <w:lang w:val="en-US"/>
        </w:rPr>
        <w:t xml:space="preserve">Contemporary Austrian Studies, </w:t>
      </w:r>
      <w:r w:rsidRPr="00237A48">
        <w:rPr>
          <w:rFonts w:cs="Courier"/>
          <w:sz w:val="24"/>
          <w:lang w:val="en-US"/>
        </w:rPr>
        <w:t>vol. 20 (Global Austria, Austria’s Place in Europe and the World), 2011, p. 279-281.</w:t>
      </w:r>
    </w:p>
    <w:p w14:paraId="3165F80A" w14:textId="77777777" w:rsidR="00225BF0" w:rsidRPr="007E4938" w:rsidRDefault="00225BF0" w:rsidP="000040FD">
      <w:pPr>
        <w:numPr>
          <w:ilvl w:val="0"/>
          <w:numId w:val="5"/>
        </w:numPr>
        <w:rPr>
          <w:sz w:val="24"/>
        </w:rPr>
      </w:pPr>
      <w:r w:rsidRPr="000E7A9D">
        <w:rPr>
          <w:rFonts w:cs="Courier"/>
          <w:sz w:val="24"/>
        </w:rPr>
        <w:t xml:space="preserve">« Klimt et Vienne », </w:t>
      </w:r>
      <w:r w:rsidRPr="000E7A9D">
        <w:rPr>
          <w:rFonts w:cs="Courier"/>
          <w:i/>
          <w:sz w:val="24"/>
        </w:rPr>
        <w:t xml:space="preserve">Dossier de l’art, </w:t>
      </w:r>
      <w:r w:rsidRPr="000E7A9D">
        <w:rPr>
          <w:rFonts w:cs="Courier"/>
          <w:sz w:val="24"/>
        </w:rPr>
        <w:t>n° 191 (« Klimt »), décembre 2011, p. 22-29.</w:t>
      </w:r>
    </w:p>
    <w:p w14:paraId="2FE9554D" w14:textId="77777777" w:rsidR="00225BF0" w:rsidRPr="000E7A9D" w:rsidRDefault="00225BF0" w:rsidP="000040FD">
      <w:pPr>
        <w:numPr>
          <w:ilvl w:val="0"/>
          <w:numId w:val="5"/>
        </w:numPr>
        <w:rPr>
          <w:sz w:val="24"/>
        </w:rPr>
      </w:pPr>
      <w:r w:rsidRPr="000E7A9D">
        <w:rPr>
          <w:rFonts w:cs="Courier"/>
          <w:sz w:val="24"/>
        </w:rPr>
        <w:t>« </w:t>
      </w:r>
      <w:proofErr w:type="spellStart"/>
      <w:r w:rsidRPr="007E4938">
        <w:rPr>
          <w:rFonts w:cs="Courier"/>
          <w:i/>
          <w:sz w:val="24"/>
        </w:rPr>
        <w:t>Darstellung</w:t>
      </w:r>
      <w:proofErr w:type="spellEnd"/>
      <w:r w:rsidRPr="007E4938">
        <w:rPr>
          <w:rFonts w:cs="Courier"/>
          <w:i/>
          <w:sz w:val="24"/>
        </w:rPr>
        <w:t xml:space="preserve">, </w:t>
      </w:r>
      <w:proofErr w:type="spellStart"/>
      <w:r w:rsidRPr="007E4938">
        <w:rPr>
          <w:rFonts w:cs="Courier"/>
          <w:i/>
          <w:sz w:val="24"/>
        </w:rPr>
        <w:t>Vorstellung</w:t>
      </w:r>
      <w:proofErr w:type="spellEnd"/>
      <w:r w:rsidRPr="000E7A9D">
        <w:rPr>
          <w:rFonts w:cs="Courier"/>
          <w:sz w:val="24"/>
        </w:rPr>
        <w:t xml:space="preserve">. Un problème de l’histoire de l’art comme </w:t>
      </w:r>
      <w:proofErr w:type="spellStart"/>
      <w:r w:rsidRPr="000E7A9D">
        <w:rPr>
          <w:rFonts w:cs="Courier"/>
          <w:i/>
          <w:sz w:val="24"/>
        </w:rPr>
        <w:t>Geistesgeschichte</w:t>
      </w:r>
      <w:proofErr w:type="spellEnd"/>
      <w:r w:rsidRPr="000E7A9D">
        <w:rPr>
          <w:rFonts w:cs="Courier"/>
          <w:i/>
          <w:sz w:val="24"/>
        </w:rPr>
        <w:t> </w:t>
      </w:r>
      <w:r w:rsidRPr="000E7A9D">
        <w:rPr>
          <w:rFonts w:cs="Courier"/>
          <w:sz w:val="24"/>
        </w:rPr>
        <w:t xml:space="preserve">: Max Dvorak en 1920, à propos du Greco », in </w:t>
      </w:r>
      <w:proofErr w:type="spellStart"/>
      <w:r w:rsidRPr="000E7A9D">
        <w:rPr>
          <w:rFonts w:cs="Courier"/>
          <w:i/>
          <w:sz w:val="24"/>
        </w:rPr>
        <w:t>Austriaca</w:t>
      </w:r>
      <w:proofErr w:type="spellEnd"/>
      <w:r w:rsidRPr="000E7A9D">
        <w:rPr>
          <w:rFonts w:cs="Courier"/>
          <w:i/>
          <w:sz w:val="24"/>
        </w:rPr>
        <w:t xml:space="preserve">, </w:t>
      </w:r>
      <w:r w:rsidRPr="000E7A9D">
        <w:rPr>
          <w:rFonts w:cs="Courier"/>
          <w:sz w:val="24"/>
        </w:rPr>
        <w:t>n° 72, juin 2011 (« L’école viennoise d’histoire de l’art »), p. 151-157.</w:t>
      </w:r>
    </w:p>
    <w:p w14:paraId="257A3142" w14:textId="77777777" w:rsidR="00225BF0" w:rsidRPr="00B409F4" w:rsidRDefault="00225BF0" w:rsidP="000040FD">
      <w:pPr>
        <w:numPr>
          <w:ilvl w:val="0"/>
          <w:numId w:val="5"/>
        </w:numPr>
        <w:rPr>
          <w:sz w:val="24"/>
        </w:rPr>
      </w:pPr>
      <w:r w:rsidRPr="000E7A9D">
        <w:rPr>
          <w:sz w:val="24"/>
        </w:rPr>
        <w:lastRenderedPageBreak/>
        <w:t xml:space="preserve">« L’inexprimable singularité : quand nous ouvrons la bouche, nous parlons dans le désert. Le scepticisme linguistique de Fritz </w:t>
      </w:r>
      <w:proofErr w:type="spellStart"/>
      <w:r w:rsidRPr="000E7A9D">
        <w:rPr>
          <w:sz w:val="24"/>
        </w:rPr>
        <w:t>Mauthner</w:t>
      </w:r>
      <w:proofErr w:type="spellEnd"/>
      <w:r w:rsidRPr="000E7A9D">
        <w:rPr>
          <w:sz w:val="24"/>
        </w:rPr>
        <w:t xml:space="preserve"> », in </w:t>
      </w:r>
      <w:proofErr w:type="spellStart"/>
      <w:r w:rsidRPr="000E7A9D">
        <w:rPr>
          <w:rFonts w:cs="Courier"/>
          <w:i/>
          <w:sz w:val="24"/>
        </w:rPr>
        <w:t>Alkemie</w:t>
      </w:r>
      <w:proofErr w:type="spellEnd"/>
      <w:r w:rsidRPr="000E7A9D">
        <w:rPr>
          <w:rFonts w:cs="Courier"/>
          <w:i/>
          <w:sz w:val="24"/>
        </w:rPr>
        <w:t>. Revue semestrielle de littérature et philosophie,</w:t>
      </w:r>
      <w:r w:rsidRPr="000E7A9D">
        <w:rPr>
          <w:rFonts w:cs="Courier"/>
          <w:sz w:val="24"/>
        </w:rPr>
        <w:t xml:space="preserve"> n° 8, décembre 2011, p. 11-18.</w:t>
      </w:r>
    </w:p>
    <w:p w14:paraId="5BC072FD" w14:textId="77777777" w:rsidR="00225BF0" w:rsidRPr="009C4492" w:rsidRDefault="00225BF0" w:rsidP="000040FD">
      <w:pPr>
        <w:numPr>
          <w:ilvl w:val="0"/>
          <w:numId w:val="5"/>
        </w:numPr>
        <w:rPr>
          <w:sz w:val="24"/>
        </w:rPr>
      </w:pPr>
      <w:r w:rsidRPr="000E7A9D">
        <w:rPr>
          <w:rFonts w:cs="Courier"/>
          <w:sz w:val="24"/>
        </w:rPr>
        <w:t xml:space="preserve">« Les Juifs viennois (1867-1914) », in </w:t>
      </w:r>
      <w:proofErr w:type="spellStart"/>
      <w:r w:rsidRPr="00B409F4">
        <w:rPr>
          <w:rFonts w:cs="Courier"/>
          <w:i/>
          <w:sz w:val="24"/>
        </w:rPr>
        <w:t>Austriaca</w:t>
      </w:r>
      <w:proofErr w:type="spellEnd"/>
      <w:r w:rsidRPr="000E7A9D">
        <w:rPr>
          <w:rFonts w:cs="Courier"/>
          <w:sz w:val="24"/>
        </w:rPr>
        <w:t>, n° 73, décembre 2011 (« L’Empire austro-hongrois : les enjeux de la présence allemande en Europe centrale, 1867-1918 »), p. 237-258.</w:t>
      </w:r>
    </w:p>
    <w:p w14:paraId="01082EBA" w14:textId="77777777" w:rsidR="00225BF0" w:rsidRPr="00473306" w:rsidRDefault="00225BF0" w:rsidP="000040FD">
      <w:pPr>
        <w:numPr>
          <w:ilvl w:val="0"/>
          <w:numId w:val="5"/>
        </w:numPr>
        <w:rPr>
          <w:sz w:val="24"/>
        </w:rPr>
      </w:pPr>
      <w:r w:rsidRPr="000E7A9D">
        <w:rPr>
          <w:rFonts w:cs="Courier"/>
          <w:sz w:val="24"/>
        </w:rPr>
        <w:t xml:space="preserve">« Faust d’Alexandre </w:t>
      </w:r>
      <w:proofErr w:type="spellStart"/>
      <w:r w:rsidRPr="000E7A9D">
        <w:rPr>
          <w:rFonts w:cs="Courier"/>
          <w:sz w:val="24"/>
        </w:rPr>
        <w:t>Sokourov</w:t>
      </w:r>
      <w:proofErr w:type="spellEnd"/>
      <w:r w:rsidRPr="000E7A9D">
        <w:rPr>
          <w:rFonts w:cs="Courier"/>
          <w:sz w:val="24"/>
        </w:rPr>
        <w:t xml:space="preserve">, entre Goethe, Murnau et Thomas Mann », in </w:t>
      </w:r>
      <w:r w:rsidRPr="000E7A9D">
        <w:rPr>
          <w:rFonts w:cs="Courier"/>
          <w:i/>
          <w:sz w:val="24"/>
        </w:rPr>
        <w:t xml:space="preserve">Cahiers du cinéma, </w:t>
      </w:r>
      <w:r w:rsidRPr="000E7A9D">
        <w:rPr>
          <w:rFonts w:cs="Courier"/>
          <w:sz w:val="24"/>
        </w:rPr>
        <w:t>n° 679, juin 2012 (</w:t>
      </w:r>
      <w:r w:rsidRPr="009C4492">
        <w:rPr>
          <w:rFonts w:cs="Courier"/>
          <w:i/>
          <w:sz w:val="24"/>
        </w:rPr>
        <w:t>Faust</w:t>
      </w:r>
      <w:r w:rsidRPr="000E7A9D">
        <w:rPr>
          <w:rFonts w:cs="Courier"/>
          <w:sz w:val="24"/>
        </w:rPr>
        <w:t xml:space="preserve"> par </w:t>
      </w:r>
      <w:proofErr w:type="spellStart"/>
      <w:r w:rsidRPr="000E7A9D">
        <w:rPr>
          <w:rFonts w:cs="Courier"/>
          <w:sz w:val="24"/>
        </w:rPr>
        <w:t>Sokourov</w:t>
      </w:r>
      <w:proofErr w:type="spellEnd"/>
      <w:r w:rsidRPr="000E7A9D">
        <w:rPr>
          <w:rFonts w:cs="Courier"/>
          <w:sz w:val="24"/>
        </w:rPr>
        <w:t>), p. 12-13.</w:t>
      </w:r>
    </w:p>
    <w:p w14:paraId="31F54EBE" w14:textId="77777777" w:rsidR="00225BF0" w:rsidRPr="00BB08DF" w:rsidRDefault="00225BF0" w:rsidP="000040FD">
      <w:pPr>
        <w:numPr>
          <w:ilvl w:val="0"/>
          <w:numId w:val="5"/>
        </w:numPr>
        <w:rPr>
          <w:sz w:val="24"/>
        </w:rPr>
      </w:pPr>
      <w:r>
        <w:rPr>
          <w:rFonts w:cs="Courier"/>
          <w:sz w:val="24"/>
        </w:rPr>
        <w:t xml:space="preserve">« La descente chez les Mères dans le </w:t>
      </w:r>
      <w:r w:rsidRPr="00775D38">
        <w:rPr>
          <w:rFonts w:cs="Courier"/>
          <w:i/>
          <w:sz w:val="24"/>
        </w:rPr>
        <w:t>Faust II</w:t>
      </w:r>
      <w:r>
        <w:rPr>
          <w:rFonts w:cs="Courier"/>
          <w:sz w:val="24"/>
        </w:rPr>
        <w:t xml:space="preserve"> de Goethe ou L’ontologie de Méphistophélès », in </w:t>
      </w:r>
      <w:proofErr w:type="spellStart"/>
      <w:r w:rsidRPr="00775D38">
        <w:rPr>
          <w:rFonts w:cs="Courier"/>
          <w:i/>
          <w:sz w:val="24"/>
        </w:rPr>
        <w:t>Alkemie</w:t>
      </w:r>
      <w:proofErr w:type="spellEnd"/>
      <w:r>
        <w:rPr>
          <w:rFonts w:cs="Courier"/>
          <w:sz w:val="24"/>
        </w:rPr>
        <w:t>, n° 9, juin 2012, p. 34-48.</w:t>
      </w:r>
    </w:p>
    <w:p w14:paraId="2ADA9935" w14:textId="77777777" w:rsidR="00225BF0" w:rsidRPr="00237A48" w:rsidRDefault="00225BF0" w:rsidP="00473306">
      <w:pPr>
        <w:numPr>
          <w:ilvl w:val="0"/>
          <w:numId w:val="5"/>
        </w:numPr>
        <w:rPr>
          <w:sz w:val="24"/>
          <w:lang w:val="en-US"/>
        </w:rPr>
      </w:pPr>
      <w:r w:rsidRPr="00237A48">
        <w:rPr>
          <w:rFonts w:cs="Courier"/>
          <w:sz w:val="24"/>
          <w:lang w:val="en-US"/>
        </w:rPr>
        <w:t>« </w:t>
      </w:r>
      <w:proofErr w:type="spellStart"/>
      <w:r w:rsidRPr="00237A48">
        <w:rPr>
          <w:rFonts w:cs="Courier"/>
          <w:sz w:val="24"/>
          <w:lang w:val="en-US"/>
        </w:rPr>
        <w:t>Zur</w:t>
      </w:r>
      <w:proofErr w:type="spellEnd"/>
      <w:r w:rsidRPr="00237A48">
        <w:rPr>
          <w:rFonts w:cs="Courier"/>
          <w:sz w:val="24"/>
          <w:lang w:val="en-US"/>
        </w:rPr>
        <w:t xml:space="preserve"> </w:t>
      </w:r>
      <w:proofErr w:type="spellStart"/>
      <w:r w:rsidRPr="00237A48">
        <w:rPr>
          <w:rFonts w:cs="Courier"/>
          <w:sz w:val="24"/>
          <w:lang w:val="en-US"/>
        </w:rPr>
        <w:t>kulturhistorischen</w:t>
      </w:r>
      <w:proofErr w:type="spellEnd"/>
      <w:r w:rsidRPr="00237A48">
        <w:rPr>
          <w:rFonts w:cs="Courier"/>
          <w:sz w:val="24"/>
          <w:lang w:val="en-US"/>
        </w:rPr>
        <w:t xml:space="preserve"> Situation von Fritz </w:t>
      </w:r>
      <w:proofErr w:type="spellStart"/>
      <w:r w:rsidRPr="00237A48">
        <w:rPr>
          <w:rFonts w:cs="Courier"/>
          <w:sz w:val="24"/>
          <w:lang w:val="en-US"/>
        </w:rPr>
        <w:t>Mauthners</w:t>
      </w:r>
      <w:proofErr w:type="spellEnd"/>
      <w:r w:rsidRPr="00237A48">
        <w:rPr>
          <w:rFonts w:cs="Courier"/>
          <w:sz w:val="24"/>
          <w:lang w:val="en-US"/>
        </w:rPr>
        <w:t xml:space="preserve"> </w:t>
      </w:r>
      <w:proofErr w:type="spellStart"/>
      <w:r w:rsidRPr="00237A48">
        <w:rPr>
          <w:rFonts w:cs="Courier"/>
          <w:sz w:val="24"/>
          <w:lang w:val="en-US"/>
        </w:rPr>
        <w:t>Sprachkritik</w:t>
      </w:r>
      <w:proofErr w:type="spellEnd"/>
      <w:r w:rsidRPr="00237A48">
        <w:rPr>
          <w:rFonts w:cs="Courier"/>
          <w:sz w:val="24"/>
          <w:lang w:val="en-US"/>
        </w:rPr>
        <w:t xml:space="preserve"> », in </w:t>
      </w:r>
      <w:proofErr w:type="spellStart"/>
      <w:r w:rsidRPr="00237A48">
        <w:rPr>
          <w:rFonts w:cs="Courier"/>
          <w:i/>
          <w:sz w:val="24"/>
          <w:lang w:val="en-US"/>
        </w:rPr>
        <w:t>Österreichische</w:t>
      </w:r>
      <w:proofErr w:type="spellEnd"/>
      <w:r w:rsidRPr="00237A48">
        <w:rPr>
          <w:rFonts w:cs="Courier"/>
          <w:i/>
          <w:sz w:val="24"/>
          <w:lang w:val="en-US"/>
        </w:rPr>
        <w:t xml:space="preserve"> </w:t>
      </w:r>
      <w:proofErr w:type="spellStart"/>
      <w:r w:rsidRPr="00237A48">
        <w:rPr>
          <w:rFonts w:cs="Courier"/>
          <w:i/>
          <w:sz w:val="24"/>
          <w:lang w:val="en-US"/>
        </w:rPr>
        <w:t>Zeitschrift</w:t>
      </w:r>
      <w:proofErr w:type="spellEnd"/>
      <w:r w:rsidRPr="00237A48">
        <w:rPr>
          <w:rFonts w:cs="Courier"/>
          <w:i/>
          <w:sz w:val="24"/>
          <w:lang w:val="en-US"/>
        </w:rPr>
        <w:t xml:space="preserve"> für </w:t>
      </w:r>
      <w:proofErr w:type="spellStart"/>
      <w:r w:rsidRPr="00237A48">
        <w:rPr>
          <w:rFonts w:cs="Courier"/>
          <w:i/>
          <w:sz w:val="24"/>
          <w:lang w:val="en-US"/>
        </w:rPr>
        <w:t>Geschichtswissenschaften</w:t>
      </w:r>
      <w:proofErr w:type="spellEnd"/>
      <w:r w:rsidRPr="00237A48">
        <w:rPr>
          <w:rFonts w:cs="Courier"/>
          <w:i/>
          <w:sz w:val="24"/>
          <w:lang w:val="en-US"/>
        </w:rPr>
        <w:t xml:space="preserve"> / Austrian Journal of Historical Studies, </w:t>
      </w:r>
      <w:r w:rsidRPr="00237A48">
        <w:rPr>
          <w:rFonts w:cs="Courier"/>
          <w:sz w:val="24"/>
          <w:lang w:val="en-US"/>
        </w:rPr>
        <w:t>vol. 23, 2012, n° 2 (« </w:t>
      </w:r>
      <w:proofErr w:type="spellStart"/>
      <w:r w:rsidRPr="00237A48">
        <w:rPr>
          <w:rFonts w:cs="Courier"/>
          <w:sz w:val="24"/>
          <w:lang w:val="en-US"/>
        </w:rPr>
        <w:t>Kulturgeschichten</w:t>
      </w:r>
      <w:proofErr w:type="spellEnd"/>
      <w:r w:rsidRPr="00237A48">
        <w:rPr>
          <w:rFonts w:cs="Courier"/>
          <w:sz w:val="24"/>
          <w:lang w:val="en-US"/>
        </w:rPr>
        <w:t> »), p. 39-56.</w:t>
      </w:r>
    </w:p>
    <w:p w14:paraId="1F343E7D" w14:textId="77777777" w:rsidR="00225BF0" w:rsidRPr="006D525A" w:rsidRDefault="00225BF0" w:rsidP="00473306">
      <w:pPr>
        <w:numPr>
          <w:ilvl w:val="0"/>
          <w:numId w:val="5"/>
        </w:numPr>
        <w:rPr>
          <w:sz w:val="24"/>
        </w:rPr>
      </w:pPr>
      <w:r>
        <w:rPr>
          <w:rFonts w:cs="Verdana-Bold"/>
          <w:bCs/>
          <w:sz w:val="24"/>
        </w:rPr>
        <w:t xml:space="preserve">« Qu’y a-t-il d’allemand dans l’art allemand ? », in </w:t>
      </w:r>
      <w:r>
        <w:rPr>
          <w:rFonts w:cs="Verdana-Bold"/>
          <w:bCs/>
          <w:i/>
          <w:sz w:val="24"/>
        </w:rPr>
        <w:t>Dossier de l’art</w:t>
      </w:r>
      <w:r>
        <w:rPr>
          <w:rFonts w:cs="Verdana-Bold"/>
          <w:bCs/>
          <w:sz w:val="24"/>
        </w:rPr>
        <w:t>, n° 205, mars 2013 (« De l’Allemagne, de Friedrich à Beckmann. Exposition au Louvre »), p. 16-21.</w:t>
      </w:r>
    </w:p>
    <w:p w14:paraId="324E1465" w14:textId="77777777" w:rsidR="00225BF0" w:rsidRPr="00237A48" w:rsidRDefault="00225BF0" w:rsidP="00473306">
      <w:pPr>
        <w:numPr>
          <w:ilvl w:val="0"/>
          <w:numId w:val="5"/>
        </w:numPr>
        <w:rPr>
          <w:sz w:val="24"/>
          <w:lang w:val="en-US"/>
        </w:rPr>
      </w:pPr>
      <w:r w:rsidRPr="00237A48">
        <w:rPr>
          <w:rFonts w:cs="Verdana-Bold"/>
          <w:bCs/>
          <w:sz w:val="24"/>
          <w:lang w:val="en-US"/>
        </w:rPr>
        <w:t xml:space="preserve">« Otto </w:t>
      </w:r>
      <w:proofErr w:type="spellStart"/>
      <w:r w:rsidRPr="00237A48">
        <w:rPr>
          <w:rFonts w:cs="Verdana-Bold"/>
          <w:bCs/>
          <w:sz w:val="24"/>
          <w:lang w:val="en-US"/>
        </w:rPr>
        <w:t>Weininger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. Ein Frauen-, </w:t>
      </w:r>
      <w:proofErr w:type="spellStart"/>
      <w:r w:rsidRPr="00237A48">
        <w:rPr>
          <w:rFonts w:cs="Verdana-Bold"/>
          <w:bCs/>
          <w:sz w:val="24"/>
          <w:lang w:val="en-US"/>
        </w:rPr>
        <w:t>Juden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- und </w:t>
      </w:r>
      <w:proofErr w:type="spellStart"/>
      <w:r w:rsidRPr="00237A48">
        <w:rPr>
          <w:rFonts w:cs="Verdana-Bold"/>
          <w:bCs/>
          <w:sz w:val="24"/>
          <w:lang w:val="en-US"/>
        </w:rPr>
        <w:t>Selbsthasser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</w:t>
      </w:r>
      <w:proofErr w:type="spellStart"/>
      <w:r w:rsidRPr="00237A48">
        <w:rPr>
          <w:rFonts w:cs="Verdana-Bold"/>
          <w:bCs/>
          <w:sz w:val="24"/>
          <w:lang w:val="en-US"/>
        </w:rPr>
        <w:t>als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</w:t>
      </w:r>
      <w:proofErr w:type="spellStart"/>
      <w:r w:rsidRPr="00237A48">
        <w:rPr>
          <w:rFonts w:cs="Verdana-Bold"/>
          <w:bCs/>
          <w:sz w:val="24"/>
          <w:lang w:val="en-US"/>
        </w:rPr>
        <w:t>Wagnerianer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 », in </w:t>
      </w:r>
      <w:proofErr w:type="spellStart"/>
      <w:r w:rsidR="00F767A3" w:rsidRPr="00237A48">
        <w:rPr>
          <w:rFonts w:cs="Verdana-Bold"/>
          <w:bCs/>
          <w:i/>
          <w:sz w:val="24"/>
          <w:lang w:val="en-US"/>
        </w:rPr>
        <w:t>W</w:t>
      </w:r>
      <w:r w:rsidRPr="00237A48">
        <w:rPr>
          <w:rFonts w:cs="Verdana-Bold"/>
          <w:bCs/>
          <w:i/>
          <w:sz w:val="24"/>
          <w:lang w:val="en-US"/>
        </w:rPr>
        <w:t>agnerspectrum</w:t>
      </w:r>
      <w:proofErr w:type="spellEnd"/>
      <w:r w:rsidRPr="00237A48">
        <w:rPr>
          <w:rFonts w:cs="Verdana-Bold"/>
          <w:bCs/>
          <w:i/>
          <w:sz w:val="24"/>
          <w:lang w:val="en-US"/>
        </w:rPr>
        <w:t xml:space="preserve">, </w:t>
      </w:r>
      <w:r w:rsidRPr="00237A48">
        <w:rPr>
          <w:rFonts w:cs="Verdana-Bold"/>
          <w:bCs/>
          <w:sz w:val="24"/>
          <w:lang w:val="en-US"/>
        </w:rPr>
        <w:t>2013, vol. 1 (« </w:t>
      </w:r>
      <w:proofErr w:type="spellStart"/>
      <w:r w:rsidRPr="00237A48">
        <w:rPr>
          <w:rFonts w:cs="Verdana-Bold"/>
          <w:bCs/>
          <w:sz w:val="24"/>
          <w:lang w:val="en-US"/>
        </w:rPr>
        <w:t>Schwerpunkt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</w:t>
      </w:r>
      <w:proofErr w:type="spellStart"/>
      <w:r w:rsidRPr="00237A48">
        <w:rPr>
          <w:rFonts w:cs="Verdana-Bold"/>
          <w:bCs/>
          <w:sz w:val="24"/>
          <w:lang w:val="en-US"/>
        </w:rPr>
        <w:t>Jüdische</w:t>
      </w:r>
      <w:proofErr w:type="spellEnd"/>
      <w:r w:rsidRPr="00237A48">
        <w:rPr>
          <w:rFonts w:cs="Verdana-Bold"/>
          <w:bCs/>
          <w:sz w:val="24"/>
          <w:lang w:val="en-US"/>
        </w:rPr>
        <w:t xml:space="preserve"> </w:t>
      </w:r>
      <w:proofErr w:type="spellStart"/>
      <w:r w:rsidRPr="00237A48">
        <w:rPr>
          <w:rFonts w:cs="Verdana-Bold"/>
          <w:bCs/>
          <w:sz w:val="24"/>
          <w:lang w:val="en-US"/>
        </w:rPr>
        <w:t>Wagnerianer</w:t>
      </w:r>
      <w:proofErr w:type="spellEnd"/>
      <w:r w:rsidRPr="00237A48">
        <w:rPr>
          <w:rFonts w:cs="Verdana-Bold"/>
          <w:bCs/>
          <w:sz w:val="24"/>
          <w:lang w:val="en-US"/>
        </w:rPr>
        <w:t> »), p. 89-95.</w:t>
      </w:r>
    </w:p>
    <w:p w14:paraId="787133C1" w14:textId="77777777" w:rsidR="00F767A3" w:rsidRDefault="00F767A3" w:rsidP="00473306">
      <w:pPr>
        <w:numPr>
          <w:ilvl w:val="0"/>
          <w:numId w:val="5"/>
        </w:numPr>
        <w:rPr>
          <w:sz w:val="24"/>
          <w:szCs w:val="24"/>
        </w:rPr>
      </w:pPr>
      <w:r w:rsidRPr="00F767A3">
        <w:rPr>
          <w:sz w:val="24"/>
          <w:szCs w:val="24"/>
        </w:rPr>
        <w:t xml:space="preserve">"Arthur Schnitzler et l'Autriche dans la </w:t>
      </w:r>
      <w:r w:rsidRPr="00F767A3">
        <w:rPr>
          <w:i/>
          <w:sz w:val="24"/>
          <w:szCs w:val="24"/>
        </w:rPr>
        <w:t>Revue de Genève</w:t>
      </w:r>
      <w:r w:rsidRPr="00F767A3">
        <w:rPr>
          <w:sz w:val="24"/>
          <w:szCs w:val="24"/>
        </w:rPr>
        <w:t xml:space="preserve">", in </w:t>
      </w:r>
      <w:proofErr w:type="spellStart"/>
      <w:r w:rsidRPr="00F767A3">
        <w:rPr>
          <w:i/>
          <w:sz w:val="24"/>
          <w:szCs w:val="24"/>
        </w:rPr>
        <w:t>Germanica</w:t>
      </w:r>
      <w:proofErr w:type="spellEnd"/>
      <w:r w:rsidRPr="00F767A3">
        <w:rPr>
          <w:i/>
          <w:sz w:val="24"/>
          <w:szCs w:val="24"/>
        </w:rPr>
        <w:t xml:space="preserve">, </w:t>
      </w:r>
      <w:r w:rsidRPr="00F767A3">
        <w:rPr>
          <w:sz w:val="24"/>
          <w:szCs w:val="24"/>
        </w:rPr>
        <w:t>n° 52/2013 ("Les relations d'Arthur Schnitzler avec la France"), p. 25-36.</w:t>
      </w:r>
    </w:p>
    <w:p w14:paraId="0C29AA9F" w14:textId="35835EE5" w:rsidR="009C44DA" w:rsidRPr="00B61DB1" w:rsidRDefault="009C44DA" w:rsidP="00473306">
      <w:pPr>
        <w:numPr>
          <w:ilvl w:val="0"/>
          <w:numId w:val="5"/>
        </w:numPr>
        <w:rPr>
          <w:sz w:val="24"/>
          <w:szCs w:val="24"/>
        </w:rPr>
      </w:pPr>
      <w:r w:rsidRPr="009F622B">
        <w:rPr>
          <w:color w:val="343434"/>
          <w:sz w:val="24"/>
          <w:szCs w:val="24"/>
        </w:rPr>
        <w:t>"</w:t>
      </w:r>
      <w:proofErr w:type="spellStart"/>
      <w:r w:rsidRPr="009F622B">
        <w:rPr>
          <w:color w:val="343434"/>
          <w:sz w:val="24"/>
          <w:szCs w:val="24"/>
        </w:rPr>
        <w:t>Indywidualizm</w:t>
      </w:r>
      <w:proofErr w:type="spellEnd"/>
      <w:r w:rsidRPr="009F622B">
        <w:rPr>
          <w:color w:val="343434"/>
          <w:sz w:val="24"/>
          <w:szCs w:val="24"/>
        </w:rPr>
        <w:t xml:space="preserve">, </w:t>
      </w:r>
      <w:proofErr w:type="spellStart"/>
      <w:r w:rsidRPr="009F622B">
        <w:rPr>
          <w:color w:val="343434"/>
          <w:sz w:val="24"/>
          <w:szCs w:val="24"/>
        </w:rPr>
        <w:t>samotność</w:t>
      </w:r>
      <w:proofErr w:type="spellEnd"/>
      <w:r w:rsidRPr="009F622B">
        <w:rPr>
          <w:color w:val="343434"/>
          <w:sz w:val="24"/>
          <w:szCs w:val="24"/>
        </w:rPr>
        <w:t xml:space="preserve">, </w:t>
      </w:r>
      <w:proofErr w:type="spellStart"/>
      <w:r w:rsidRPr="009F622B">
        <w:rPr>
          <w:color w:val="343434"/>
          <w:sz w:val="24"/>
          <w:szCs w:val="24"/>
        </w:rPr>
        <w:t>tożsamość</w:t>
      </w:r>
      <w:proofErr w:type="spellEnd"/>
      <w:r w:rsidRPr="009F622B">
        <w:rPr>
          <w:color w:val="343434"/>
          <w:sz w:val="24"/>
          <w:szCs w:val="24"/>
        </w:rPr>
        <w:t xml:space="preserve"> w </w:t>
      </w:r>
      <w:proofErr w:type="spellStart"/>
      <w:r w:rsidRPr="009F622B">
        <w:rPr>
          <w:color w:val="343434"/>
          <w:sz w:val="24"/>
          <w:szCs w:val="24"/>
        </w:rPr>
        <w:t>kryzysie</w:t>
      </w:r>
      <w:proofErr w:type="spellEnd"/>
      <w:r w:rsidRPr="009F622B">
        <w:rPr>
          <w:color w:val="343434"/>
          <w:sz w:val="24"/>
          <w:szCs w:val="24"/>
        </w:rPr>
        <w:t xml:space="preserve">", trad. en polonais par Maria </w:t>
      </w:r>
      <w:proofErr w:type="spellStart"/>
      <w:r w:rsidRPr="009F622B">
        <w:rPr>
          <w:bCs/>
          <w:color w:val="343434"/>
          <w:sz w:val="24"/>
          <w:szCs w:val="24"/>
        </w:rPr>
        <w:t>Brylińska</w:t>
      </w:r>
      <w:proofErr w:type="spellEnd"/>
      <w:r w:rsidRPr="009F622B">
        <w:rPr>
          <w:b/>
          <w:bCs/>
          <w:color w:val="343434"/>
          <w:sz w:val="24"/>
          <w:szCs w:val="24"/>
        </w:rPr>
        <w:t xml:space="preserve"> </w:t>
      </w:r>
      <w:r w:rsidRPr="009F622B">
        <w:rPr>
          <w:color w:val="343434"/>
          <w:sz w:val="24"/>
          <w:szCs w:val="24"/>
        </w:rPr>
        <w:t xml:space="preserve">et </w:t>
      </w:r>
      <w:proofErr w:type="spellStart"/>
      <w:r w:rsidRPr="009F622B">
        <w:rPr>
          <w:color w:val="343434"/>
          <w:sz w:val="24"/>
          <w:szCs w:val="24"/>
        </w:rPr>
        <w:t>Mateusz</w:t>
      </w:r>
      <w:proofErr w:type="spellEnd"/>
      <w:r w:rsidRPr="009F622B">
        <w:rPr>
          <w:color w:val="343434"/>
          <w:sz w:val="24"/>
          <w:szCs w:val="24"/>
        </w:rPr>
        <w:t xml:space="preserve"> </w:t>
      </w:r>
      <w:proofErr w:type="spellStart"/>
      <w:r w:rsidRPr="009F622B">
        <w:rPr>
          <w:color w:val="343434"/>
          <w:sz w:val="24"/>
          <w:szCs w:val="24"/>
        </w:rPr>
        <w:t>Chmurski</w:t>
      </w:r>
      <w:proofErr w:type="spellEnd"/>
      <w:r w:rsidRPr="009F622B">
        <w:rPr>
          <w:color w:val="343434"/>
          <w:sz w:val="24"/>
          <w:szCs w:val="24"/>
        </w:rPr>
        <w:t xml:space="preserve">, </w:t>
      </w:r>
      <w:r w:rsidRPr="009F622B">
        <w:rPr>
          <w:rFonts w:eastAsia="Arial Unicode MS"/>
          <w:sz w:val="24"/>
          <w:szCs w:val="24"/>
        </w:rPr>
        <w:t xml:space="preserve">in </w:t>
      </w:r>
      <w:proofErr w:type="spellStart"/>
      <w:r w:rsidRPr="009F622B">
        <w:rPr>
          <w:rFonts w:eastAsia="Arial Unicode MS"/>
          <w:sz w:val="24"/>
          <w:szCs w:val="24"/>
        </w:rPr>
        <w:t>Przegląd</w:t>
      </w:r>
      <w:proofErr w:type="spellEnd"/>
      <w:r w:rsidRPr="009F622B">
        <w:rPr>
          <w:rFonts w:eastAsia="Arial Unicode MS"/>
          <w:sz w:val="24"/>
          <w:szCs w:val="24"/>
        </w:rPr>
        <w:t xml:space="preserve"> </w:t>
      </w:r>
      <w:proofErr w:type="spellStart"/>
      <w:r w:rsidRPr="009F622B">
        <w:rPr>
          <w:rFonts w:eastAsia="Arial Unicode MS"/>
          <w:sz w:val="24"/>
          <w:szCs w:val="24"/>
        </w:rPr>
        <w:t>filozoficzno-literacki</w:t>
      </w:r>
      <w:proofErr w:type="spellEnd"/>
      <w:r w:rsidRPr="009F622B">
        <w:rPr>
          <w:rFonts w:eastAsia="Arial Unicode MS"/>
          <w:sz w:val="24"/>
          <w:szCs w:val="24"/>
        </w:rPr>
        <w:t>, n° 1-2, Varsovie, 2013 ("</w:t>
      </w:r>
      <w:proofErr w:type="spellStart"/>
      <w:r w:rsidRPr="009F622B">
        <w:rPr>
          <w:color w:val="343434"/>
          <w:sz w:val="24"/>
          <w:szCs w:val="24"/>
        </w:rPr>
        <w:t>Modernizm</w:t>
      </w:r>
      <w:proofErr w:type="spellEnd"/>
      <w:r w:rsidRPr="009F622B">
        <w:rPr>
          <w:color w:val="343434"/>
          <w:sz w:val="24"/>
          <w:szCs w:val="24"/>
        </w:rPr>
        <w:t xml:space="preserve">[y] </w:t>
      </w:r>
      <w:proofErr w:type="spellStart"/>
      <w:r w:rsidRPr="009F622B">
        <w:rPr>
          <w:color w:val="343434"/>
          <w:sz w:val="24"/>
          <w:szCs w:val="24"/>
        </w:rPr>
        <w:t>Europy</w:t>
      </w:r>
      <w:proofErr w:type="spellEnd"/>
      <w:r w:rsidRPr="009F622B">
        <w:rPr>
          <w:color w:val="343434"/>
          <w:sz w:val="24"/>
          <w:szCs w:val="24"/>
        </w:rPr>
        <w:t xml:space="preserve"> </w:t>
      </w:r>
      <w:proofErr w:type="spellStart"/>
      <w:r w:rsidRPr="009F622B">
        <w:rPr>
          <w:color w:val="343434"/>
          <w:sz w:val="24"/>
          <w:szCs w:val="24"/>
        </w:rPr>
        <w:t>Środkowo-Wschodniej</w:t>
      </w:r>
      <w:proofErr w:type="spellEnd"/>
      <w:r w:rsidRPr="009F622B">
        <w:rPr>
          <w:color w:val="343434"/>
          <w:sz w:val="24"/>
          <w:szCs w:val="24"/>
        </w:rPr>
        <w:t>")</w:t>
      </w:r>
      <w:r w:rsidRPr="009F622B">
        <w:rPr>
          <w:rFonts w:eastAsia="Arial Unicode MS"/>
          <w:sz w:val="24"/>
          <w:szCs w:val="24"/>
        </w:rPr>
        <w:t>, p. 167-190.</w:t>
      </w:r>
    </w:p>
    <w:p w14:paraId="2A65A4ED" w14:textId="3FB6B3C2" w:rsidR="00B61DB1" w:rsidRPr="00B61DB1" w:rsidRDefault="00B61DB1" w:rsidP="006057A8">
      <w:pPr>
        <w:numPr>
          <w:ilvl w:val="0"/>
          <w:numId w:val="5"/>
        </w:numPr>
        <w:rPr>
          <w:sz w:val="24"/>
          <w:szCs w:val="24"/>
        </w:rPr>
      </w:pPr>
      <w:r w:rsidRPr="00B61DB1">
        <w:rPr>
          <w:sz w:val="24"/>
          <w:szCs w:val="24"/>
        </w:rPr>
        <w:t>"</w:t>
      </w:r>
      <w:proofErr w:type="spellStart"/>
      <w:r w:rsidRPr="00B61DB1">
        <w:rPr>
          <w:sz w:val="24"/>
          <w:szCs w:val="24"/>
        </w:rPr>
        <w:t>Par delà</w:t>
      </w:r>
      <w:proofErr w:type="spellEnd"/>
      <w:r w:rsidRPr="00B61DB1">
        <w:rPr>
          <w:sz w:val="24"/>
          <w:szCs w:val="24"/>
        </w:rPr>
        <w:t xml:space="preserve"> les mots. Hugo von Hofmannsthal, du scepticisme linguistique à la recherche d'un nouveau </w:t>
      </w:r>
      <w:proofErr w:type="gramStart"/>
      <w:r w:rsidRPr="00B61DB1">
        <w:rPr>
          <w:sz w:val="24"/>
          <w:szCs w:val="24"/>
        </w:rPr>
        <w:t>langage:</w:t>
      </w:r>
      <w:proofErr w:type="gramEnd"/>
      <w:r w:rsidRPr="00B61DB1">
        <w:rPr>
          <w:sz w:val="24"/>
          <w:szCs w:val="24"/>
        </w:rPr>
        <w:t xml:space="preserve"> de la </w:t>
      </w:r>
      <w:r w:rsidRPr="00B61DB1">
        <w:rPr>
          <w:i/>
          <w:sz w:val="24"/>
          <w:szCs w:val="24"/>
        </w:rPr>
        <w:t xml:space="preserve">Lettre </w:t>
      </w:r>
      <w:r w:rsidR="00C70D30">
        <w:rPr>
          <w:sz w:val="24"/>
          <w:szCs w:val="24"/>
        </w:rPr>
        <w:t>de L</w:t>
      </w:r>
      <w:r w:rsidRPr="00B61DB1">
        <w:rPr>
          <w:sz w:val="24"/>
          <w:szCs w:val="24"/>
        </w:rPr>
        <w:t xml:space="preserve">ord Chandos à </w:t>
      </w:r>
      <w:r w:rsidRPr="00B61DB1">
        <w:rPr>
          <w:i/>
          <w:sz w:val="24"/>
          <w:szCs w:val="24"/>
        </w:rPr>
        <w:t>Amour et Psyché</w:t>
      </w:r>
      <w:r w:rsidRPr="00B61DB1">
        <w:rPr>
          <w:sz w:val="24"/>
          <w:szCs w:val="24"/>
        </w:rPr>
        <w:t>",</w:t>
      </w:r>
      <w:r w:rsidRPr="00B61DB1">
        <w:rPr>
          <w:b/>
          <w:sz w:val="24"/>
          <w:szCs w:val="24"/>
        </w:rPr>
        <w:t xml:space="preserve"> </w:t>
      </w:r>
      <w:r w:rsidRPr="00B61DB1">
        <w:rPr>
          <w:sz w:val="24"/>
          <w:szCs w:val="24"/>
        </w:rPr>
        <w:t xml:space="preserve">in </w:t>
      </w:r>
      <w:proofErr w:type="spellStart"/>
      <w:r w:rsidRPr="00B61DB1">
        <w:rPr>
          <w:i/>
          <w:sz w:val="24"/>
          <w:szCs w:val="24"/>
        </w:rPr>
        <w:t>Alkemie</w:t>
      </w:r>
      <w:proofErr w:type="spellEnd"/>
      <w:r w:rsidRPr="00B61DB1">
        <w:rPr>
          <w:i/>
          <w:sz w:val="24"/>
          <w:szCs w:val="24"/>
        </w:rPr>
        <w:t xml:space="preserve">. Revue semestrielle de littérature et de philosophie, </w:t>
      </w:r>
      <w:r w:rsidRPr="00B61DB1">
        <w:rPr>
          <w:sz w:val="24"/>
          <w:szCs w:val="24"/>
        </w:rPr>
        <w:t>2013-2, n° 12 ("Les mots")</w:t>
      </w:r>
      <w:r w:rsidR="00C70D30">
        <w:rPr>
          <w:sz w:val="24"/>
          <w:szCs w:val="24"/>
        </w:rPr>
        <w:t>, p. 39-58</w:t>
      </w:r>
      <w:r w:rsidRPr="00B61DB1">
        <w:rPr>
          <w:sz w:val="24"/>
          <w:szCs w:val="24"/>
        </w:rPr>
        <w:t>.</w:t>
      </w:r>
    </w:p>
    <w:p w14:paraId="1874E50D" w14:textId="77777777" w:rsidR="00B61DB1" w:rsidRPr="00B61DB1" w:rsidRDefault="00B61DB1" w:rsidP="006057A8">
      <w:pPr>
        <w:numPr>
          <w:ilvl w:val="0"/>
          <w:numId w:val="5"/>
        </w:numPr>
        <w:rPr>
          <w:sz w:val="24"/>
          <w:szCs w:val="24"/>
        </w:rPr>
      </w:pPr>
      <w:r w:rsidRPr="00B61DB1">
        <w:rPr>
          <w:sz w:val="24"/>
          <w:szCs w:val="24"/>
        </w:rPr>
        <w:t>‘‘La race, le milieu, le moment’</w:t>
      </w:r>
      <w:proofErr w:type="gramStart"/>
      <w:r w:rsidRPr="00B61DB1">
        <w:rPr>
          <w:sz w:val="24"/>
          <w:szCs w:val="24"/>
        </w:rPr>
        <w:t>’:</w:t>
      </w:r>
      <w:proofErr w:type="gramEnd"/>
      <w:r w:rsidRPr="00B61DB1">
        <w:rPr>
          <w:sz w:val="24"/>
          <w:szCs w:val="24"/>
        </w:rPr>
        <w:t xml:space="preserve"> Stefan Zweig et Hippolyte Taine", in </w:t>
      </w:r>
      <w:r w:rsidRPr="00B61DB1">
        <w:rPr>
          <w:i/>
          <w:sz w:val="24"/>
          <w:szCs w:val="24"/>
        </w:rPr>
        <w:t xml:space="preserve">Approches. Revue trimestrielle de sciences humaines, </w:t>
      </w:r>
      <w:r w:rsidRPr="00B61DB1">
        <w:rPr>
          <w:sz w:val="24"/>
          <w:szCs w:val="24"/>
        </w:rPr>
        <w:t>n° 156, décembre 2013 ("Stefan Zweig"), p. 103-117.</w:t>
      </w:r>
    </w:p>
    <w:p w14:paraId="50500F3E" w14:textId="617B702B" w:rsidR="00B61DB1" w:rsidRDefault="00B61DB1" w:rsidP="006057A8">
      <w:pPr>
        <w:numPr>
          <w:ilvl w:val="0"/>
          <w:numId w:val="5"/>
        </w:numPr>
        <w:rPr>
          <w:sz w:val="24"/>
          <w:szCs w:val="24"/>
        </w:rPr>
      </w:pPr>
      <w:r w:rsidRPr="00B61DB1">
        <w:rPr>
          <w:sz w:val="24"/>
          <w:szCs w:val="24"/>
        </w:rPr>
        <w:t xml:space="preserve">"L'homme Moïse de </w:t>
      </w:r>
      <w:proofErr w:type="gramStart"/>
      <w:r w:rsidRPr="00B61DB1">
        <w:rPr>
          <w:sz w:val="24"/>
          <w:szCs w:val="24"/>
        </w:rPr>
        <w:t>Freud:</w:t>
      </w:r>
      <w:proofErr w:type="gramEnd"/>
      <w:r w:rsidRPr="00B61DB1">
        <w:rPr>
          <w:sz w:val="24"/>
          <w:szCs w:val="24"/>
        </w:rPr>
        <w:t xml:space="preserve"> un législateur selon Rousseau ?", in </w:t>
      </w:r>
      <w:r w:rsidRPr="00B61DB1">
        <w:rPr>
          <w:i/>
          <w:sz w:val="24"/>
          <w:szCs w:val="24"/>
        </w:rPr>
        <w:t xml:space="preserve">Critique, </w:t>
      </w:r>
      <w:r w:rsidRPr="00B61DB1">
        <w:rPr>
          <w:sz w:val="24"/>
          <w:szCs w:val="24"/>
        </w:rPr>
        <w:t>n° 800</w:t>
      </w:r>
      <w:r w:rsidR="009C17D3">
        <w:rPr>
          <w:sz w:val="24"/>
          <w:szCs w:val="24"/>
        </w:rPr>
        <w:t>-801</w:t>
      </w:r>
      <w:r w:rsidRPr="00B61DB1">
        <w:rPr>
          <w:sz w:val="24"/>
          <w:szCs w:val="24"/>
        </w:rPr>
        <w:t xml:space="preserve">, </w:t>
      </w:r>
      <w:r w:rsidR="009C17D3">
        <w:rPr>
          <w:sz w:val="24"/>
          <w:szCs w:val="24"/>
        </w:rPr>
        <w:t>janvier-</w:t>
      </w:r>
      <w:r w:rsidRPr="00B61DB1">
        <w:rPr>
          <w:sz w:val="24"/>
          <w:szCs w:val="24"/>
        </w:rPr>
        <w:t>février 2014 ("Où est passée la psychanalyse ?")</w:t>
      </w:r>
      <w:r w:rsidR="009C17D3">
        <w:rPr>
          <w:sz w:val="24"/>
          <w:szCs w:val="24"/>
        </w:rPr>
        <w:t>, p. 96-106</w:t>
      </w:r>
      <w:r w:rsidRPr="00B61DB1">
        <w:rPr>
          <w:sz w:val="24"/>
          <w:szCs w:val="24"/>
        </w:rPr>
        <w:t>.</w:t>
      </w:r>
    </w:p>
    <w:p w14:paraId="6030BA74" w14:textId="486DE2CF" w:rsidR="00822FCB" w:rsidRDefault="00822FCB" w:rsidP="006057A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"Fritz </w:t>
      </w:r>
      <w:proofErr w:type="spellStart"/>
      <w:r>
        <w:rPr>
          <w:sz w:val="24"/>
          <w:szCs w:val="24"/>
        </w:rPr>
        <w:t>Mauthner</w:t>
      </w:r>
      <w:proofErr w:type="spellEnd"/>
      <w:r>
        <w:rPr>
          <w:sz w:val="24"/>
          <w:szCs w:val="24"/>
        </w:rPr>
        <w:t xml:space="preserve"> et la tradition autrichienne de la philosophie", in </w:t>
      </w:r>
      <w:proofErr w:type="spellStart"/>
      <w:r w:rsidRPr="00D1779A">
        <w:rPr>
          <w:i/>
          <w:sz w:val="24"/>
          <w:szCs w:val="24"/>
        </w:rPr>
        <w:t>Austriaca</w:t>
      </w:r>
      <w:proofErr w:type="spellEnd"/>
      <w:r>
        <w:rPr>
          <w:sz w:val="24"/>
          <w:szCs w:val="24"/>
        </w:rPr>
        <w:t xml:space="preserve">, n° 78, juin 2014 ("Philosophies autrichiennes", éd. </w:t>
      </w:r>
      <w:proofErr w:type="gramStart"/>
      <w:r>
        <w:rPr>
          <w:sz w:val="24"/>
          <w:szCs w:val="24"/>
        </w:rPr>
        <w:t>par</w:t>
      </w:r>
      <w:proofErr w:type="gramEnd"/>
      <w:r>
        <w:rPr>
          <w:sz w:val="24"/>
          <w:szCs w:val="24"/>
        </w:rPr>
        <w:t xml:space="preserve"> Christian Bonnet), p. 161-170.</w:t>
      </w:r>
    </w:p>
    <w:p w14:paraId="5BD3F638" w14:textId="1DA1B886" w:rsidR="00B80076" w:rsidRPr="00822FCB" w:rsidRDefault="00A61C3F" w:rsidP="006057A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"Stefan Zweig --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Welt</w:t>
      </w:r>
      <w:proofErr w:type="spellEnd"/>
      <w:r>
        <w:rPr>
          <w:sz w:val="24"/>
          <w:szCs w:val="24"/>
        </w:rPr>
        <w:t xml:space="preserve"> von </w:t>
      </w:r>
      <w:proofErr w:type="spellStart"/>
      <w:proofErr w:type="gramStart"/>
      <w:r>
        <w:rPr>
          <w:sz w:val="24"/>
          <w:szCs w:val="24"/>
        </w:rPr>
        <w:t>gestern</w:t>
      </w:r>
      <w:proofErr w:type="spellEnd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", débat avec Daniela </w:t>
      </w:r>
      <w:proofErr w:type="spellStart"/>
      <w:r>
        <w:rPr>
          <w:sz w:val="24"/>
          <w:szCs w:val="24"/>
        </w:rPr>
        <w:t>Strigl</w:t>
      </w:r>
      <w:proofErr w:type="spellEnd"/>
      <w:r>
        <w:rPr>
          <w:sz w:val="24"/>
          <w:szCs w:val="24"/>
        </w:rPr>
        <w:t xml:space="preserve"> et Ulrich </w:t>
      </w:r>
      <w:proofErr w:type="spellStart"/>
      <w:r>
        <w:rPr>
          <w:sz w:val="24"/>
          <w:szCs w:val="24"/>
        </w:rPr>
        <w:t>Weinzierl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i/>
          <w:sz w:val="24"/>
          <w:szCs w:val="24"/>
        </w:rPr>
        <w:t>Zweigheft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(Stefan Zweig Centre Salzburg), n° 16, janvier 2015, p. 8-17.</w:t>
      </w:r>
    </w:p>
    <w:p w14:paraId="731E9D39" w14:textId="557D2D59" w:rsidR="0035537E" w:rsidRDefault="0035537E" w:rsidP="006057A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Vormärz</w:t>
      </w:r>
      <w:proofErr w:type="spellEnd"/>
      <w:r>
        <w:rPr>
          <w:sz w:val="24"/>
          <w:szCs w:val="24"/>
        </w:rPr>
        <w:t xml:space="preserve"> vs Biedermeier", in </w:t>
      </w:r>
      <w:r>
        <w:rPr>
          <w:i/>
          <w:sz w:val="24"/>
          <w:szCs w:val="24"/>
        </w:rPr>
        <w:t>Revue d'histoire du XIX</w:t>
      </w:r>
      <w:r w:rsidRPr="00903C5C">
        <w:rPr>
          <w:i/>
          <w:iCs/>
          <w:sz w:val="24"/>
          <w:szCs w:val="24"/>
          <w:vertAlign w:val="superscript"/>
        </w:rPr>
        <w:t>e</w:t>
      </w:r>
      <w:r>
        <w:rPr>
          <w:i/>
          <w:sz w:val="24"/>
          <w:szCs w:val="24"/>
        </w:rPr>
        <w:t xml:space="preserve"> siècle, </w:t>
      </w:r>
      <w:r>
        <w:rPr>
          <w:sz w:val="24"/>
          <w:szCs w:val="24"/>
        </w:rPr>
        <w:t>n° 52, 2016/1 (</w:t>
      </w:r>
      <w:r w:rsidR="00312A41">
        <w:rPr>
          <w:sz w:val="24"/>
          <w:szCs w:val="24"/>
        </w:rPr>
        <w:t>"</w:t>
      </w:r>
      <w:r>
        <w:rPr>
          <w:sz w:val="24"/>
          <w:szCs w:val="24"/>
        </w:rPr>
        <w:t>Chrononymes</w:t>
      </w:r>
      <w:r w:rsidR="00312A41">
        <w:rPr>
          <w:sz w:val="24"/>
          <w:szCs w:val="24"/>
        </w:rPr>
        <w:t>. Dénommer le siècle"</w:t>
      </w:r>
      <w:r>
        <w:rPr>
          <w:sz w:val="24"/>
          <w:szCs w:val="24"/>
        </w:rPr>
        <w:t>), p. 19-29.</w:t>
      </w:r>
    </w:p>
    <w:p w14:paraId="2CB1C742" w14:textId="7AB7D74C" w:rsidR="005A6CEA" w:rsidRPr="005A6CEA" w:rsidRDefault="005A6CEA" w:rsidP="006057A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lang w:eastAsia="en-US"/>
        </w:rPr>
        <w:t>"</w:t>
      </w:r>
      <w:r w:rsidRPr="005A6CEA">
        <w:rPr>
          <w:sz w:val="24"/>
          <w:szCs w:val="24"/>
          <w:lang w:eastAsia="en-US"/>
        </w:rPr>
        <w:t xml:space="preserve">Karl Kraus’ Paris </w:t>
      </w:r>
      <w:proofErr w:type="spellStart"/>
      <w:r w:rsidRPr="005A6CEA">
        <w:rPr>
          <w:sz w:val="24"/>
          <w:szCs w:val="24"/>
          <w:lang w:eastAsia="en-US"/>
        </w:rPr>
        <w:t>und</w:t>
      </w:r>
      <w:proofErr w:type="spellEnd"/>
      <w:r w:rsidRPr="005A6CEA">
        <w:rPr>
          <w:sz w:val="24"/>
          <w:szCs w:val="24"/>
          <w:lang w:eastAsia="en-US"/>
        </w:rPr>
        <w:t xml:space="preserve"> die Antimoderne</w:t>
      </w:r>
      <w:r>
        <w:rPr>
          <w:sz w:val="24"/>
          <w:szCs w:val="24"/>
          <w:lang w:eastAsia="en-US"/>
        </w:rPr>
        <w:t xml:space="preserve">", introduction (avec </w:t>
      </w:r>
      <w:r w:rsidRPr="005A6CEA">
        <w:rPr>
          <w:sz w:val="24"/>
          <w:szCs w:val="24"/>
          <w:lang w:eastAsia="en-US"/>
        </w:rPr>
        <w:t xml:space="preserve">Anna-Katharina </w:t>
      </w:r>
      <w:proofErr w:type="spellStart"/>
      <w:r w:rsidRPr="005A6CEA">
        <w:rPr>
          <w:sz w:val="24"/>
          <w:szCs w:val="24"/>
          <w:lang w:eastAsia="en-US"/>
        </w:rPr>
        <w:t>Gisbertz</w:t>
      </w:r>
      <w:proofErr w:type="spellEnd"/>
      <w:r>
        <w:rPr>
          <w:sz w:val="24"/>
          <w:szCs w:val="24"/>
          <w:lang w:eastAsia="en-US"/>
        </w:rPr>
        <w:t xml:space="preserve"> et Eva-</w:t>
      </w:r>
      <w:proofErr w:type="spellStart"/>
      <w:r>
        <w:rPr>
          <w:sz w:val="24"/>
          <w:szCs w:val="24"/>
          <w:lang w:eastAsia="en-US"/>
        </w:rPr>
        <w:t>Tabea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Meineke</w:t>
      </w:r>
      <w:proofErr w:type="spellEnd"/>
      <w:r>
        <w:rPr>
          <w:sz w:val="24"/>
          <w:szCs w:val="24"/>
          <w:lang w:eastAsia="en-US"/>
        </w:rPr>
        <w:t>)</w:t>
      </w:r>
      <w:r>
        <w:rPr>
          <w:sz w:val="18"/>
          <w:szCs w:val="18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au dossier </w:t>
      </w:r>
      <w:r>
        <w:rPr>
          <w:sz w:val="24"/>
          <w:szCs w:val="24"/>
        </w:rPr>
        <w:t xml:space="preserve">"Wien-Paris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Licht</w:t>
      </w:r>
      <w:proofErr w:type="spellEnd"/>
      <w:r>
        <w:rPr>
          <w:sz w:val="24"/>
          <w:szCs w:val="24"/>
        </w:rPr>
        <w:t xml:space="preserve"> der </w:t>
      </w:r>
      <w:proofErr w:type="spellStart"/>
      <w:r w:rsidRPr="005A6CEA">
        <w:rPr>
          <w:i/>
          <w:sz w:val="24"/>
          <w:szCs w:val="24"/>
        </w:rPr>
        <w:t>Fackel</w:t>
      </w:r>
      <w:proofErr w:type="spellEnd"/>
      <w:r>
        <w:rPr>
          <w:sz w:val="24"/>
          <w:szCs w:val="24"/>
        </w:rPr>
        <w:t xml:space="preserve"> von Karl Kraus", in </w:t>
      </w:r>
      <w:r w:rsidRPr="005A6CEA">
        <w:rPr>
          <w:i/>
          <w:sz w:val="24"/>
          <w:szCs w:val="24"/>
        </w:rPr>
        <w:t>Études germaniques</w:t>
      </w:r>
      <w:r>
        <w:rPr>
          <w:sz w:val="24"/>
          <w:szCs w:val="24"/>
        </w:rPr>
        <w:t xml:space="preserve">, </w:t>
      </w:r>
      <w:r w:rsidR="007C2D4D">
        <w:rPr>
          <w:sz w:val="24"/>
          <w:szCs w:val="24"/>
        </w:rPr>
        <w:t xml:space="preserve">vol. </w:t>
      </w:r>
      <w:r>
        <w:rPr>
          <w:sz w:val="24"/>
          <w:szCs w:val="24"/>
        </w:rPr>
        <w:t>71, 2016</w:t>
      </w:r>
      <w:r w:rsidR="007C2D4D">
        <w:rPr>
          <w:sz w:val="24"/>
          <w:szCs w:val="24"/>
        </w:rPr>
        <w:t>/</w:t>
      </w:r>
      <w:r>
        <w:rPr>
          <w:sz w:val="24"/>
          <w:szCs w:val="24"/>
        </w:rPr>
        <w:t xml:space="preserve">3, </w:t>
      </w:r>
      <w:r w:rsidR="007C2D4D">
        <w:rPr>
          <w:sz w:val="24"/>
          <w:szCs w:val="24"/>
        </w:rPr>
        <w:t>n° 283</w:t>
      </w:r>
      <w:r>
        <w:rPr>
          <w:sz w:val="24"/>
          <w:szCs w:val="24"/>
        </w:rPr>
        <w:t>, p. 319-326.</w:t>
      </w:r>
    </w:p>
    <w:p w14:paraId="265910F1" w14:textId="5B8860E1" w:rsidR="005A6CEA" w:rsidRDefault="005A6CEA" w:rsidP="006057A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"Karl Kraus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die Dreyfus-</w:t>
      </w:r>
      <w:proofErr w:type="spellStart"/>
      <w:r>
        <w:rPr>
          <w:sz w:val="24"/>
          <w:szCs w:val="24"/>
        </w:rPr>
        <w:t>Affäre</w:t>
      </w:r>
      <w:proofErr w:type="spellEnd"/>
      <w:r>
        <w:rPr>
          <w:sz w:val="24"/>
          <w:szCs w:val="24"/>
        </w:rPr>
        <w:t xml:space="preserve">", in </w:t>
      </w:r>
      <w:r w:rsidRPr="005A6CEA">
        <w:rPr>
          <w:i/>
          <w:sz w:val="24"/>
          <w:szCs w:val="24"/>
        </w:rPr>
        <w:t>Études germaniques</w:t>
      </w:r>
      <w:r>
        <w:rPr>
          <w:sz w:val="24"/>
          <w:szCs w:val="24"/>
        </w:rPr>
        <w:t xml:space="preserve">, </w:t>
      </w:r>
      <w:r w:rsidR="00186FA9">
        <w:rPr>
          <w:sz w:val="24"/>
          <w:szCs w:val="24"/>
        </w:rPr>
        <w:t xml:space="preserve">vol. </w:t>
      </w:r>
      <w:r>
        <w:rPr>
          <w:sz w:val="24"/>
          <w:szCs w:val="24"/>
        </w:rPr>
        <w:t>71, 2016</w:t>
      </w:r>
      <w:r w:rsidR="00186FA9">
        <w:rPr>
          <w:sz w:val="24"/>
          <w:szCs w:val="24"/>
        </w:rPr>
        <w:t>/</w:t>
      </w:r>
      <w:r>
        <w:rPr>
          <w:sz w:val="24"/>
          <w:szCs w:val="24"/>
        </w:rPr>
        <w:t xml:space="preserve">3, </w:t>
      </w:r>
      <w:r w:rsidR="00186FA9">
        <w:rPr>
          <w:sz w:val="24"/>
          <w:szCs w:val="24"/>
        </w:rPr>
        <w:t xml:space="preserve">n° 283 </w:t>
      </w:r>
      <w:r>
        <w:rPr>
          <w:sz w:val="24"/>
          <w:szCs w:val="24"/>
        </w:rPr>
        <w:t xml:space="preserve">("Wien-Paris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Licht</w:t>
      </w:r>
      <w:proofErr w:type="spellEnd"/>
      <w:r>
        <w:rPr>
          <w:sz w:val="24"/>
          <w:szCs w:val="24"/>
        </w:rPr>
        <w:t xml:space="preserve"> der </w:t>
      </w:r>
      <w:proofErr w:type="spellStart"/>
      <w:r w:rsidRPr="005A6CEA">
        <w:rPr>
          <w:i/>
          <w:sz w:val="24"/>
          <w:szCs w:val="24"/>
        </w:rPr>
        <w:t>Fackel</w:t>
      </w:r>
      <w:proofErr w:type="spellEnd"/>
      <w:r>
        <w:rPr>
          <w:sz w:val="24"/>
          <w:szCs w:val="24"/>
        </w:rPr>
        <w:t xml:space="preserve"> von Karl Kraus"), p. 327-359.</w:t>
      </w:r>
    </w:p>
    <w:p w14:paraId="2D68828C" w14:textId="558835E1" w:rsidR="00B22A11" w:rsidRDefault="00B22A11" w:rsidP="006057A8">
      <w:pPr>
        <w:numPr>
          <w:ilvl w:val="0"/>
          <w:numId w:val="5"/>
        </w:numPr>
        <w:rPr>
          <w:sz w:val="24"/>
          <w:szCs w:val="24"/>
        </w:rPr>
      </w:pPr>
      <w:r w:rsidRPr="00B22A11">
        <w:rPr>
          <w:sz w:val="24"/>
          <w:szCs w:val="24"/>
        </w:rPr>
        <w:t>"</w:t>
      </w:r>
      <w:r w:rsidRPr="00B22A11">
        <w:rPr>
          <w:sz w:val="24"/>
        </w:rPr>
        <w:t xml:space="preserve">L'affaire Dreyfus dans la correspondance de Romain Rolland et </w:t>
      </w:r>
      <w:proofErr w:type="spellStart"/>
      <w:r w:rsidRPr="00B22A11">
        <w:rPr>
          <w:sz w:val="24"/>
        </w:rPr>
        <w:t>Malwida</w:t>
      </w:r>
      <w:proofErr w:type="spellEnd"/>
      <w:r w:rsidRPr="00B22A11">
        <w:rPr>
          <w:sz w:val="24"/>
        </w:rPr>
        <w:t xml:space="preserve"> von </w:t>
      </w:r>
      <w:proofErr w:type="spellStart"/>
      <w:r w:rsidRPr="00B22A11">
        <w:rPr>
          <w:sz w:val="24"/>
        </w:rPr>
        <w:t>Meysenbug</w:t>
      </w:r>
      <w:proofErr w:type="spellEnd"/>
      <w:r w:rsidRPr="00B22A11">
        <w:rPr>
          <w:sz w:val="24"/>
          <w:szCs w:val="24"/>
        </w:rPr>
        <w:t>",</w:t>
      </w:r>
      <w:r>
        <w:rPr>
          <w:sz w:val="24"/>
          <w:szCs w:val="24"/>
        </w:rPr>
        <w:t xml:space="preserve"> in </w:t>
      </w:r>
      <w:r w:rsidRPr="00B22A11">
        <w:rPr>
          <w:i/>
          <w:sz w:val="24"/>
          <w:szCs w:val="24"/>
        </w:rPr>
        <w:t>Études Romain Rolland - Cahiers de Brèves</w:t>
      </w:r>
      <w:r>
        <w:rPr>
          <w:sz w:val="24"/>
          <w:szCs w:val="24"/>
        </w:rPr>
        <w:t xml:space="preserve">, </w:t>
      </w:r>
      <w:r w:rsidR="0084073E">
        <w:rPr>
          <w:sz w:val="24"/>
          <w:szCs w:val="24"/>
        </w:rPr>
        <w:t xml:space="preserve">n° 38, </w:t>
      </w:r>
      <w:r w:rsidR="00CB0663">
        <w:rPr>
          <w:sz w:val="24"/>
          <w:szCs w:val="24"/>
        </w:rPr>
        <w:t>décembre 2016</w:t>
      </w:r>
      <w:r w:rsidR="0084073E">
        <w:rPr>
          <w:sz w:val="24"/>
          <w:szCs w:val="24"/>
        </w:rPr>
        <w:t>, p. 45-52</w:t>
      </w:r>
      <w:r w:rsidR="00D43FCD">
        <w:rPr>
          <w:sz w:val="24"/>
          <w:szCs w:val="24"/>
        </w:rPr>
        <w:t>.</w:t>
      </w:r>
    </w:p>
    <w:p w14:paraId="0754B591" w14:textId="7B9A81B0" w:rsidR="00D43FCD" w:rsidRDefault="006057A8" w:rsidP="006057A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"Autriche :</w:t>
      </w:r>
      <w:r w:rsidR="00D43FCD">
        <w:rPr>
          <w:sz w:val="24"/>
          <w:szCs w:val="24"/>
        </w:rPr>
        <w:t xml:space="preserve"> neuf mois, trois tours et un vainqueur", in </w:t>
      </w:r>
      <w:r w:rsidR="00D43FCD" w:rsidRPr="00D43FCD">
        <w:rPr>
          <w:i/>
          <w:sz w:val="24"/>
          <w:szCs w:val="24"/>
        </w:rPr>
        <w:t>Politique internationale</w:t>
      </w:r>
      <w:r w:rsidR="00D43FCD">
        <w:rPr>
          <w:sz w:val="24"/>
          <w:szCs w:val="24"/>
        </w:rPr>
        <w:t xml:space="preserve">, n° 154, hiver 2016-2017, </w:t>
      </w:r>
      <w:r w:rsidR="00CB0663">
        <w:rPr>
          <w:sz w:val="24"/>
          <w:szCs w:val="24"/>
        </w:rPr>
        <w:t xml:space="preserve">février 2017, </w:t>
      </w:r>
      <w:r w:rsidR="00D43FCD">
        <w:rPr>
          <w:sz w:val="24"/>
          <w:szCs w:val="24"/>
        </w:rPr>
        <w:t>p. 185-200.</w:t>
      </w:r>
    </w:p>
    <w:p w14:paraId="3BE3A9B6" w14:textId="4F8FED43" w:rsidR="0057481C" w:rsidRDefault="006057A8" w:rsidP="006057A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"Autriche :</w:t>
      </w:r>
      <w:r w:rsidR="0057481C">
        <w:rPr>
          <w:sz w:val="24"/>
          <w:szCs w:val="24"/>
        </w:rPr>
        <w:t xml:space="preserve"> retour sur une élection présidentielle à surprises", in </w:t>
      </w:r>
      <w:r w:rsidR="0057481C" w:rsidRPr="0057481C">
        <w:rPr>
          <w:i/>
          <w:sz w:val="24"/>
          <w:szCs w:val="24"/>
        </w:rPr>
        <w:t>Diplomatie. Affaires stratégiques et relations internationales</w:t>
      </w:r>
      <w:r w:rsidR="0057481C">
        <w:rPr>
          <w:sz w:val="24"/>
          <w:szCs w:val="24"/>
        </w:rPr>
        <w:t>, n° 85, mars-avril 2017, p. 8-13.</w:t>
      </w:r>
    </w:p>
    <w:p w14:paraId="31D6B6D9" w14:textId="7D94CA83" w:rsidR="003D0E0D" w:rsidRDefault="003D0E0D" w:rsidP="006057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 w:rsidRPr="003D0E0D">
        <w:rPr>
          <w:color w:val="000000"/>
          <w:sz w:val="24"/>
          <w:szCs w:val="24"/>
        </w:rPr>
        <w:t xml:space="preserve">« La France au regard de la sagesse européenne de Goethe », </w:t>
      </w:r>
      <w:r w:rsidR="0078737D">
        <w:rPr>
          <w:color w:val="000000"/>
          <w:sz w:val="24"/>
          <w:szCs w:val="24"/>
        </w:rPr>
        <w:t xml:space="preserve">in </w:t>
      </w:r>
      <w:proofErr w:type="spellStart"/>
      <w:r w:rsidRPr="003D0E0D">
        <w:rPr>
          <w:i/>
          <w:iCs/>
          <w:color w:val="000000"/>
          <w:sz w:val="24"/>
          <w:szCs w:val="24"/>
        </w:rPr>
        <w:t>Alkemie</w:t>
      </w:r>
      <w:proofErr w:type="spellEnd"/>
      <w:r w:rsidRPr="003D0E0D">
        <w:rPr>
          <w:color w:val="000000"/>
          <w:sz w:val="24"/>
          <w:szCs w:val="24"/>
        </w:rPr>
        <w:t xml:space="preserve">, n° 19, 2017 - </w:t>
      </w:r>
      <w:r w:rsidRPr="003D0E0D">
        <w:rPr>
          <w:color w:val="000000"/>
          <w:sz w:val="24"/>
          <w:szCs w:val="24"/>
        </w:rPr>
        <w:lastRenderedPageBreak/>
        <w:t xml:space="preserve">1, </w:t>
      </w:r>
      <w:r w:rsidRPr="003D0E0D">
        <w:rPr>
          <w:i/>
          <w:iCs/>
          <w:color w:val="000000"/>
          <w:sz w:val="24"/>
          <w:szCs w:val="24"/>
        </w:rPr>
        <w:t>La mélancolie</w:t>
      </w:r>
      <w:r w:rsidRPr="003D0E0D">
        <w:rPr>
          <w:color w:val="000000"/>
          <w:sz w:val="24"/>
          <w:szCs w:val="24"/>
        </w:rPr>
        <w:t>, p. 21-33</w:t>
      </w:r>
      <w:r>
        <w:rPr>
          <w:color w:val="000000"/>
          <w:sz w:val="24"/>
          <w:szCs w:val="24"/>
        </w:rPr>
        <w:t>.</w:t>
      </w:r>
    </w:p>
    <w:p w14:paraId="10544711" w14:textId="447B2E30" w:rsidR="006057A8" w:rsidRDefault="006057A8" w:rsidP="006057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 w:rsidRPr="006057A8">
        <w:rPr>
          <w:color w:val="000000"/>
          <w:sz w:val="24"/>
          <w:szCs w:val="24"/>
        </w:rPr>
        <w:t xml:space="preserve">« Proust et Nietzsche », </w:t>
      </w:r>
      <w:r>
        <w:rPr>
          <w:color w:val="000000"/>
          <w:sz w:val="24"/>
          <w:szCs w:val="24"/>
        </w:rPr>
        <w:t xml:space="preserve">in </w:t>
      </w:r>
      <w:r w:rsidRPr="006057A8">
        <w:rPr>
          <w:i/>
          <w:iCs/>
          <w:color w:val="000000"/>
          <w:sz w:val="24"/>
          <w:szCs w:val="24"/>
        </w:rPr>
        <w:t>Revue d'études proustiennes</w:t>
      </w:r>
      <w:r w:rsidRPr="006057A8">
        <w:rPr>
          <w:color w:val="000000"/>
          <w:sz w:val="24"/>
          <w:szCs w:val="24"/>
        </w:rPr>
        <w:t xml:space="preserve">, n° 5, 2017 - 1, </w:t>
      </w:r>
      <w:r w:rsidR="003D0949">
        <w:rPr>
          <w:color w:val="000000"/>
          <w:sz w:val="24"/>
          <w:szCs w:val="24"/>
        </w:rPr>
        <w:t>« </w:t>
      </w:r>
      <w:r w:rsidRPr="003D0949">
        <w:rPr>
          <w:iCs/>
          <w:color w:val="000000"/>
          <w:sz w:val="24"/>
          <w:szCs w:val="24"/>
        </w:rPr>
        <w:t>La Bibliothèque mentale de Marcel Proust</w:t>
      </w:r>
      <w:r w:rsidR="003D0949">
        <w:rPr>
          <w:iCs/>
          <w:color w:val="000000"/>
          <w:sz w:val="24"/>
          <w:szCs w:val="24"/>
        </w:rPr>
        <w:t> »</w:t>
      </w:r>
      <w:r w:rsidRPr="006057A8">
        <w:rPr>
          <w:color w:val="000000"/>
          <w:sz w:val="24"/>
          <w:szCs w:val="24"/>
        </w:rPr>
        <w:t>, p. 209-234.</w:t>
      </w:r>
    </w:p>
    <w:p w14:paraId="35B43966" w14:textId="01097F9D" w:rsidR="0087568F" w:rsidRDefault="0087568F" w:rsidP="006057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 Stefan Zweig, l’Européen antipolitique : une lettre inédite à René Schickele », in </w:t>
      </w:r>
      <w:r w:rsidRPr="0087568F">
        <w:rPr>
          <w:i/>
          <w:color w:val="000000"/>
          <w:sz w:val="24"/>
          <w:szCs w:val="24"/>
        </w:rPr>
        <w:t>La Revue de la BNU</w:t>
      </w:r>
      <w:r>
        <w:rPr>
          <w:color w:val="000000"/>
          <w:sz w:val="24"/>
          <w:szCs w:val="24"/>
        </w:rPr>
        <w:t xml:space="preserve"> Bibliothèque nationale et universitaire de Strasbourg, n° 16, automne 2017 (« Arrêts sur vingt-sept i</w:t>
      </w:r>
      <w:r w:rsidR="00A04690">
        <w:rPr>
          <w:color w:val="000000"/>
          <w:sz w:val="24"/>
          <w:szCs w:val="24"/>
        </w:rPr>
        <w:t>mages de l’Europe »), p. 12-15.</w:t>
      </w:r>
    </w:p>
    <w:p w14:paraId="444C6384" w14:textId="77777777" w:rsidR="00484AAA" w:rsidRDefault="00706A70" w:rsidP="006057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 Karl Kraus : Zur </w:t>
      </w:r>
      <w:proofErr w:type="spellStart"/>
      <w:r>
        <w:rPr>
          <w:color w:val="000000"/>
          <w:sz w:val="24"/>
          <w:szCs w:val="24"/>
        </w:rPr>
        <w:t>Modernität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eines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Antimodernen</w:t>
      </w:r>
      <w:proofErr w:type="spellEnd"/>
      <w:r>
        <w:rPr>
          <w:color w:val="000000"/>
          <w:sz w:val="24"/>
          <w:szCs w:val="24"/>
        </w:rPr>
        <w:t xml:space="preserve"> », in </w:t>
      </w:r>
      <w:proofErr w:type="spellStart"/>
      <w:r w:rsidRPr="00706A70">
        <w:rPr>
          <w:i/>
          <w:color w:val="000000"/>
          <w:sz w:val="24"/>
          <w:szCs w:val="24"/>
        </w:rPr>
        <w:t>Kulturrevolution</w:t>
      </w:r>
      <w:proofErr w:type="spellEnd"/>
      <w:r>
        <w:rPr>
          <w:color w:val="000000"/>
          <w:sz w:val="24"/>
          <w:szCs w:val="24"/>
        </w:rPr>
        <w:t>, n° 73, novembre 2017 (2017, fasc. 2), p. 61-66.</w:t>
      </w:r>
    </w:p>
    <w:p w14:paraId="487D1132" w14:textId="2DA0D094" w:rsidR="00A04690" w:rsidRDefault="00484AAA" w:rsidP="006057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 Karl Kraus et le naturalisme », in </w:t>
      </w:r>
      <w:proofErr w:type="spellStart"/>
      <w:r>
        <w:rPr>
          <w:i/>
          <w:iCs/>
          <w:color w:val="000000"/>
          <w:sz w:val="24"/>
          <w:szCs w:val="24"/>
        </w:rPr>
        <w:t>Austriaca</w:t>
      </w:r>
      <w:proofErr w:type="spellEnd"/>
      <w:r>
        <w:rPr>
          <w:i/>
          <w:i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n° 86, juin 2018 (« Le naturalisme en Autriche »), p. 99-116.</w:t>
      </w:r>
      <w:r w:rsidR="00706A70">
        <w:rPr>
          <w:color w:val="000000"/>
          <w:sz w:val="24"/>
          <w:szCs w:val="24"/>
        </w:rPr>
        <w:t xml:space="preserve"> </w:t>
      </w:r>
    </w:p>
    <w:p w14:paraId="5915D851" w14:textId="4525B390" w:rsidR="00C33344" w:rsidRDefault="0072281A" w:rsidP="00484AA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 Regards sur Sigmund Freud, au Musée d’art et d’histoire du judaïsme », in </w:t>
      </w:r>
      <w:r w:rsidR="00F00E18">
        <w:rPr>
          <w:i/>
          <w:color w:val="000000"/>
          <w:sz w:val="24"/>
          <w:szCs w:val="24"/>
        </w:rPr>
        <w:t>É</w:t>
      </w:r>
      <w:r>
        <w:rPr>
          <w:i/>
          <w:color w:val="000000"/>
          <w:sz w:val="24"/>
          <w:szCs w:val="24"/>
        </w:rPr>
        <w:t xml:space="preserve">tudes germaniques, </w:t>
      </w:r>
      <w:r w:rsidR="00186FA9">
        <w:rPr>
          <w:color w:val="000000"/>
          <w:sz w:val="24"/>
          <w:szCs w:val="24"/>
        </w:rPr>
        <w:t xml:space="preserve">vol. 73, </w:t>
      </w:r>
      <w:r>
        <w:rPr>
          <w:color w:val="000000"/>
          <w:sz w:val="24"/>
          <w:szCs w:val="24"/>
        </w:rPr>
        <w:t>201</w:t>
      </w:r>
      <w:r w:rsidR="00263960">
        <w:rPr>
          <w:color w:val="000000"/>
          <w:sz w:val="24"/>
          <w:szCs w:val="24"/>
        </w:rPr>
        <w:t>8</w:t>
      </w:r>
      <w:r w:rsidR="00186FA9">
        <w:rPr>
          <w:color w:val="000000"/>
          <w:sz w:val="24"/>
          <w:szCs w:val="24"/>
        </w:rPr>
        <w:t>/4, n° 2</w:t>
      </w:r>
      <w:r w:rsidR="00263960">
        <w:rPr>
          <w:color w:val="000000"/>
          <w:sz w:val="24"/>
          <w:szCs w:val="24"/>
        </w:rPr>
        <w:t>92</w:t>
      </w:r>
      <w:r>
        <w:rPr>
          <w:color w:val="000000"/>
          <w:sz w:val="24"/>
          <w:szCs w:val="24"/>
        </w:rPr>
        <w:t>, p. 549-565.</w:t>
      </w:r>
    </w:p>
    <w:p w14:paraId="7C4D4A38" w14:textId="4BAC60B9" w:rsidR="00B17F6E" w:rsidRDefault="00B17F6E" w:rsidP="00484AA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 Stefan Zweig et Joseph Roth à partir de 1933 », in </w:t>
      </w:r>
      <w:r w:rsidRPr="00B17F6E">
        <w:rPr>
          <w:i/>
          <w:iCs/>
          <w:color w:val="000000"/>
          <w:sz w:val="24"/>
          <w:szCs w:val="24"/>
        </w:rPr>
        <w:t>Europe</w:t>
      </w:r>
      <w:r>
        <w:rPr>
          <w:color w:val="000000"/>
          <w:sz w:val="24"/>
          <w:szCs w:val="24"/>
        </w:rPr>
        <w:t>, n° 1087-1088, novembre-décembre 2019 (dossier Joseph Roth), p. 108-117.</w:t>
      </w:r>
    </w:p>
    <w:p w14:paraId="70AEC6AA" w14:textId="40DE0827" w:rsidR="00BD73CE" w:rsidRDefault="00BD73CE" w:rsidP="00484AA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 </w:t>
      </w:r>
      <w:proofErr w:type="spellStart"/>
      <w:r>
        <w:rPr>
          <w:color w:val="000000"/>
          <w:sz w:val="24"/>
          <w:szCs w:val="24"/>
        </w:rPr>
        <w:t>Ein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Pilger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aus</w:t>
      </w:r>
      <w:proofErr w:type="spellEnd"/>
      <w:r>
        <w:rPr>
          <w:color w:val="000000"/>
          <w:sz w:val="24"/>
          <w:szCs w:val="24"/>
        </w:rPr>
        <w:t xml:space="preserve"> Paris </w:t>
      </w:r>
      <w:proofErr w:type="spellStart"/>
      <w:r>
        <w:rPr>
          <w:color w:val="000000"/>
          <w:sz w:val="24"/>
          <w:szCs w:val="24"/>
        </w:rPr>
        <w:t>besucht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</w:t>
      </w:r>
      <w:proofErr w:type="spellEnd"/>
      <w:r>
        <w:rPr>
          <w:color w:val="000000"/>
          <w:sz w:val="24"/>
          <w:szCs w:val="24"/>
        </w:rPr>
        <w:t xml:space="preserve"> Sommer 1933 </w:t>
      </w:r>
      <w:proofErr w:type="spellStart"/>
      <w:r>
        <w:rPr>
          <w:color w:val="000000"/>
          <w:sz w:val="24"/>
          <w:szCs w:val="24"/>
        </w:rPr>
        <w:t>das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Kapuzinerberg</w:t>
      </w:r>
      <w:proofErr w:type="spellEnd"/>
      <w:r>
        <w:rPr>
          <w:color w:val="000000"/>
          <w:sz w:val="24"/>
          <w:szCs w:val="24"/>
        </w:rPr>
        <w:t xml:space="preserve"> », in </w:t>
      </w:r>
      <w:proofErr w:type="spellStart"/>
      <w:r w:rsidRPr="00BD73CE">
        <w:rPr>
          <w:i/>
          <w:iCs/>
          <w:color w:val="000000"/>
          <w:sz w:val="24"/>
          <w:szCs w:val="24"/>
        </w:rPr>
        <w:t>Zweigheft</w:t>
      </w:r>
      <w:proofErr w:type="spellEnd"/>
      <w:r>
        <w:rPr>
          <w:color w:val="000000"/>
          <w:sz w:val="24"/>
          <w:szCs w:val="24"/>
        </w:rPr>
        <w:t xml:space="preserve">, n° 21, </w:t>
      </w:r>
      <w:r w:rsidR="00C413F3" w:rsidRPr="00C413F3">
        <w:rPr>
          <w:sz w:val="24"/>
          <w:szCs w:val="24"/>
        </w:rPr>
        <w:t xml:space="preserve">Stefan Zweig Zentrum Salzburg, </w:t>
      </w:r>
      <w:r w:rsidRPr="00C413F3">
        <w:rPr>
          <w:color w:val="000000"/>
          <w:sz w:val="24"/>
          <w:szCs w:val="24"/>
        </w:rPr>
        <w:t>juillet</w:t>
      </w:r>
      <w:r>
        <w:rPr>
          <w:color w:val="000000"/>
          <w:sz w:val="24"/>
          <w:szCs w:val="24"/>
        </w:rPr>
        <w:t xml:space="preserve"> 2019, p. 16-20.</w:t>
      </w:r>
    </w:p>
    <w:p w14:paraId="2F078195" w14:textId="08AB452C" w:rsidR="00B17F6E" w:rsidRDefault="00B17F6E" w:rsidP="00484AA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 La déconstruction antipolitique des récits nationaux dans </w:t>
      </w:r>
      <w:proofErr w:type="spellStart"/>
      <w:r w:rsidRPr="00B17F6E">
        <w:rPr>
          <w:i/>
          <w:iCs/>
          <w:color w:val="000000"/>
          <w:sz w:val="24"/>
          <w:szCs w:val="24"/>
        </w:rPr>
        <w:t>Witiko</w:t>
      </w:r>
      <w:proofErr w:type="spellEnd"/>
      <w:r>
        <w:rPr>
          <w:color w:val="000000"/>
          <w:sz w:val="24"/>
          <w:szCs w:val="24"/>
        </w:rPr>
        <w:t xml:space="preserve"> », in </w:t>
      </w:r>
      <w:r w:rsidRPr="00B17F6E">
        <w:rPr>
          <w:i/>
          <w:iCs/>
          <w:color w:val="000000"/>
          <w:sz w:val="24"/>
          <w:szCs w:val="24"/>
        </w:rPr>
        <w:t>Europe</w:t>
      </w:r>
      <w:r>
        <w:rPr>
          <w:color w:val="000000"/>
          <w:sz w:val="24"/>
          <w:szCs w:val="24"/>
        </w:rPr>
        <w:t>, n° 1087-1088, novembre-décembre 2019 (dossier Adalbert Stifter), p. 233-242.</w:t>
      </w:r>
    </w:p>
    <w:p w14:paraId="2D895AE3" w14:textId="7EB275CA" w:rsidR="00DC76AC" w:rsidRPr="009D096C" w:rsidRDefault="00DC76AC" w:rsidP="00484AA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 Die </w:t>
      </w:r>
      <w:proofErr w:type="spellStart"/>
      <w:r>
        <w:rPr>
          <w:color w:val="000000"/>
          <w:sz w:val="24"/>
          <w:szCs w:val="24"/>
        </w:rPr>
        <w:t>Fackel</w:t>
      </w:r>
      <w:proofErr w:type="spellEnd"/>
      <w:r>
        <w:rPr>
          <w:color w:val="000000"/>
          <w:sz w:val="24"/>
          <w:szCs w:val="24"/>
        </w:rPr>
        <w:t xml:space="preserve"> : la Vienne de Karl Kraus », dans la série « Le numéro 100 des numéros 100 », in </w:t>
      </w:r>
      <w:r w:rsidRPr="00DC76AC">
        <w:rPr>
          <w:i/>
          <w:iCs/>
          <w:color w:val="000000"/>
          <w:sz w:val="24"/>
          <w:szCs w:val="24"/>
        </w:rPr>
        <w:t>En attendant Nadeau</w:t>
      </w:r>
      <w:r>
        <w:rPr>
          <w:color w:val="000000"/>
          <w:sz w:val="24"/>
          <w:szCs w:val="24"/>
        </w:rPr>
        <w:t xml:space="preserve">, n° 100, 5 août 2020 </w:t>
      </w:r>
      <w:hyperlink r:id="rId9" w:history="1">
        <w:r w:rsidRPr="00B10A27">
          <w:rPr>
            <w:rStyle w:val="Lienhypertexte"/>
            <w:sz w:val="24"/>
            <w:szCs w:val="24"/>
          </w:rPr>
          <w:t>https://www.en-attendant-nadeau.fr/2020/08/05/fackel-vienne-kraus/</w:t>
        </w:r>
      </w:hyperlink>
      <w:r>
        <w:rPr>
          <w:color w:val="000000"/>
          <w:sz w:val="24"/>
          <w:szCs w:val="24"/>
        </w:rPr>
        <w:t>.</w:t>
      </w:r>
    </w:p>
    <w:p w14:paraId="4B67712F" w14:textId="77777777" w:rsidR="002F52FB" w:rsidRPr="002F52FB" w:rsidRDefault="009D096C" w:rsidP="00484AA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 Karl Kraus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2496C">
        <w:rPr>
          <w:sz w:val="24"/>
          <w:szCs w:val="24"/>
        </w:rPr>
        <w:t>Frankreich</w:t>
      </w:r>
      <w:proofErr w:type="spellEnd"/>
      <w:r w:rsidR="0072496C">
        <w:rPr>
          <w:sz w:val="24"/>
          <w:szCs w:val="24"/>
        </w:rPr>
        <w:t xml:space="preserve">. Von der </w:t>
      </w:r>
      <w:proofErr w:type="spellStart"/>
      <w:r w:rsidR="0072496C">
        <w:rPr>
          <w:sz w:val="24"/>
          <w:szCs w:val="24"/>
        </w:rPr>
        <w:t>Distanz</w:t>
      </w:r>
      <w:proofErr w:type="spellEnd"/>
      <w:r w:rsidR="0072496C">
        <w:rPr>
          <w:sz w:val="24"/>
          <w:szCs w:val="24"/>
        </w:rPr>
        <w:t xml:space="preserve"> </w:t>
      </w:r>
      <w:proofErr w:type="spellStart"/>
      <w:r w:rsidR="0072496C">
        <w:rPr>
          <w:sz w:val="24"/>
          <w:szCs w:val="24"/>
        </w:rPr>
        <w:t>zur</w:t>
      </w:r>
      <w:proofErr w:type="spellEnd"/>
      <w:r w:rsidR="0072496C">
        <w:rPr>
          <w:sz w:val="24"/>
          <w:szCs w:val="24"/>
        </w:rPr>
        <w:t xml:space="preserve"> </w:t>
      </w:r>
      <w:proofErr w:type="spellStart"/>
      <w:r w:rsidR="0072496C">
        <w:rPr>
          <w:sz w:val="24"/>
          <w:szCs w:val="24"/>
        </w:rPr>
        <w:t>Freundschaft</w:t>
      </w:r>
      <w:proofErr w:type="spellEnd"/>
      <w:r>
        <w:rPr>
          <w:sz w:val="24"/>
          <w:szCs w:val="24"/>
        </w:rPr>
        <w:t xml:space="preserve"> », in </w:t>
      </w:r>
      <w:r w:rsidRPr="009D096C">
        <w:rPr>
          <w:i/>
          <w:iCs/>
          <w:sz w:val="24"/>
          <w:szCs w:val="24"/>
        </w:rPr>
        <w:t>Musil-Forum</w:t>
      </w:r>
      <w:r>
        <w:rPr>
          <w:sz w:val="24"/>
          <w:szCs w:val="24"/>
        </w:rPr>
        <w:t>, vol. 36 (2019-2020)</w:t>
      </w:r>
      <w:r w:rsidR="007537DA">
        <w:rPr>
          <w:sz w:val="24"/>
          <w:szCs w:val="24"/>
        </w:rPr>
        <w:t>, 2021, p. 243-258.</w:t>
      </w:r>
    </w:p>
    <w:p w14:paraId="1F5DB6A1" w14:textId="65A98C70" w:rsidR="009D096C" w:rsidRPr="0072257D" w:rsidRDefault="002F52FB" w:rsidP="00484AA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 Quand les routes se séparent : </w:t>
      </w:r>
      <w:r w:rsidR="005451E4">
        <w:rPr>
          <w:sz w:val="24"/>
          <w:szCs w:val="24"/>
        </w:rPr>
        <w:t xml:space="preserve">Stefan Zweig et Romain Rolland », in </w:t>
      </w:r>
      <w:r w:rsidRPr="005451E4">
        <w:rPr>
          <w:i/>
          <w:iCs/>
          <w:sz w:val="24"/>
          <w:szCs w:val="24"/>
        </w:rPr>
        <w:t>Études Romain Rolland</w:t>
      </w:r>
      <w:r>
        <w:rPr>
          <w:sz w:val="24"/>
          <w:szCs w:val="24"/>
        </w:rPr>
        <w:t xml:space="preserve">. Cahier </w:t>
      </w:r>
      <w:proofErr w:type="spellStart"/>
      <w:r>
        <w:rPr>
          <w:sz w:val="24"/>
          <w:szCs w:val="24"/>
        </w:rPr>
        <w:t>hors série</w:t>
      </w:r>
      <w:proofErr w:type="spellEnd"/>
      <w:r>
        <w:rPr>
          <w:sz w:val="24"/>
          <w:szCs w:val="24"/>
        </w:rPr>
        <w:t xml:space="preserve"> (</w:t>
      </w:r>
      <w:r w:rsidRPr="005451E4">
        <w:rPr>
          <w:i/>
          <w:iCs/>
          <w:sz w:val="24"/>
          <w:szCs w:val="24"/>
        </w:rPr>
        <w:t>Romain Rolland en liberté : les Compagnons de route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dir</w:t>
      </w:r>
      <w:proofErr w:type="spellEnd"/>
      <w:r>
        <w:rPr>
          <w:sz w:val="24"/>
          <w:szCs w:val="24"/>
        </w:rPr>
        <w:t>. Jean Lacoste), 3</w:t>
      </w:r>
      <w:r w:rsidRPr="002F52FB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trimestre 2021, p. 18-25.</w:t>
      </w:r>
      <w:r w:rsidR="009D096C">
        <w:rPr>
          <w:sz w:val="24"/>
          <w:szCs w:val="24"/>
        </w:rPr>
        <w:t xml:space="preserve"> </w:t>
      </w:r>
    </w:p>
    <w:p w14:paraId="61F35AA0" w14:textId="77777777" w:rsidR="00A30938" w:rsidRPr="00AB235A" w:rsidRDefault="0072257D" w:rsidP="00AB235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sz w:val="24"/>
          <w:szCs w:val="24"/>
        </w:rPr>
        <w:t>« </w:t>
      </w:r>
      <w:r w:rsidR="00751E8E">
        <w:rPr>
          <w:sz w:val="24"/>
          <w:szCs w:val="24"/>
        </w:rPr>
        <w:t>Stefan Zweig, promoteur d’</w:t>
      </w:r>
      <w:proofErr w:type="spellStart"/>
      <w:r>
        <w:rPr>
          <w:sz w:val="24"/>
          <w:szCs w:val="24"/>
        </w:rPr>
        <w:t>Ephraim</w:t>
      </w:r>
      <w:proofErr w:type="spellEnd"/>
      <w:r>
        <w:rPr>
          <w:sz w:val="24"/>
          <w:szCs w:val="24"/>
        </w:rPr>
        <w:t xml:space="preserve"> Moses </w:t>
      </w:r>
      <w:proofErr w:type="spellStart"/>
      <w:r>
        <w:rPr>
          <w:sz w:val="24"/>
          <w:szCs w:val="24"/>
        </w:rPr>
        <w:t>Lilien</w:t>
      </w:r>
      <w:proofErr w:type="spellEnd"/>
      <w:r w:rsidR="00751E8E">
        <w:rPr>
          <w:sz w:val="24"/>
          <w:szCs w:val="24"/>
        </w:rPr>
        <w:t xml:space="preserve">, l’artiste </w:t>
      </w:r>
      <w:proofErr w:type="spellStart"/>
      <w:r w:rsidR="00751E8E">
        <w:rPr>
          <w:sz w:val="24"/>
          <w:szCs w:val="24"/>
        </w:rPr>
        <w:t>Jugendstil</w:t>
      </w:r>
      <w:proofErr w:type="spellEnd"/>
      <w:r w:rsidR="00751E8E">
        <w:rPr>
          <w:sz w:val="24"/>
          <w:szCs w:val="24"/>
        </w:rPr>
        <w:t xml:space="preserve"> de la renaissance culturelle juive</w:t>
      </w:r>
      <w:r>
        <w:rPr>
          <w:sz w:val="24"/>
          <w:szCs w:val="24"/>
        </w:rPr>
        <w:t xml:space="preserve"> », in </w:t>
      </w:r>
      <w:proofErr w:type="spellStart"/>
      <w:r w:rsidRPr="0072257D">
        <w:rPr>
          <w:i/>
          <w:iCs/>
          <w:sz w:val="24"/>
          <w:szCs w:val="24"/>
        </w:rPr>
        <w:t>Austriaca</w:t>
      </w:r>
      <w:proofErr w:type="spellEnd"/>
      <w:r>
        <w:rPr>
          <w:sz w:val="24"/>
          <w:szCs w:val="24"/>
        </w:rPr>
        <w:t xml:space="preserve">, n° 91, </w:t>
      </w:r>
      <w:r w:rsidR="00751E8E">
        <w:rPr>
          <w:sz w:val="24"/>
          <w:szCs w:val="24"/>
        </w:rPr>
        <w:t xml:space="preserve">décembre </w:t>
      </w:r>
      <w:r>
        <w:rPr>
          <w:sz w:val="24"/>
          <w:szCs w:val="24"/>
        </w:rPr>
        <w:t>2021 (« </w:t>
      </w:r>
      <w:r w:rsidR="00751E8E">
        <w:rPr>
          <w:sz w:val="24"/>
          <w:szCs w:val="24"/>
        </w:rPr>
        <w:t>Figures de l</w:t>
      </w:r>
      <w:r>
        <w:rPr>
          <w:sz w:val="24"/>
          <w:szCs w:val="24"/>
        </w:rPr>
        <w:t>’artiste dans l’</w:t>
      </w:r>
      <w:r w:rsidR="00751E8E">
        <w:rPr>
          <w:sz w:val="24"/>
          <w:szCs w:val="24"/>
        </w:rPr>
        <w:t>esthétique</w:t>
      </w:r>
      <w:r>
        <w:rPr>
          <w:sz w:val="24"/>
          <w:szCs w:val="24"/>
        </w:rPr>
        <w:t xml:space="preserve"> de Stefan Zweig »)</w:t>
      </w:r>
      <w:r w:rsidR="00751E8E">
        <w:rPr>
          <w:sz w:val="24"/>
          <w:szCs w:val="24"/>
        </w:rPr>
        <w:t>, p. 23-</w:t>
      </w:r>
      <w:r w:rsidR="00422BD1">
        <w:rPr>
          <w:sz w:val="24"/>
          <w:szCs w:val="24"/>
        </w:rPr>
        <w:t>43.</w:t>
      </w:r>
    </w:p>
    <w:p w14:paraId="697B635F" w14:textId="0B4F89D9" w:rsidR="00AB235A" w:rsidRDefault="00AB235A" w:rsidP="00AB235A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« Jacques Bouveresse (1940-2021). </w:t>
      </w:r>
      <w:proofErr w:type="spellStart"/>
      <w:r>
        <w:t>Nachruf</w:t>
      </w:r>
      <w:proofErr w:type="spellEnd"/>
      <w:r>
        <w:t xml:space="preserve"> », in </w:t>
      </w:r>
      <w:r w:rsidRPr="00AB235A">
        <w:rPr>
          <w:i/>
          <w:iCs/>
        </w:rPr>
        <w:t xml:space="preserve">Almanach der </w:t>
      </w:r>
      <w:proofErr w:type="spellStart"/>
      <w:r w:rsidRPr="00AB235A">
        <w:rPr>
          <w:i/>
          <w:iCs/>
        </w:rPr>
        <w:t>Österreichischen</w:t>
      </w:r>
      <w:proofErr w:type="spellEnd"/>
      <w:r w:rsidRPr="00AB235A">
        <w:rPr>
          <w:i/>
          <w:iCs/>
        </w:rPr>
        <w:t xml:space="preserve"> </w:t>
      </w:r>
      <w:proofErr w:type="spellStart"/>
      <w:r w:rsidRPr="00AB235A">
        <w:rPr>
          <w:i/>
          <w:iCs/>
        </w:rPr>
        <w:t>Akademie</w:t>
      </w:r>
      <w:proofErr w:type="spellEnd"/>
      <w:r w:rsidRPr="00AB235A">
        <w:rPr>
          <w:i/>
          <w:iCs/>
        </w:rPr>
        <w:t xml:space="preserve"> der </w:t>
      </w:r>
      <w:proofErr w:type="spellStart"/>
      <w:r w:rsidRPr="00AB235A">
        <w:rPr>
          <w:i/>
          <w:iCs/>
        </w:rPr>
        <w:t>Wissenschaften</w:t>
      </w:r>
      <w:proofErr w:type="spellEnd"/>
      <w:r w:rsidRPr="00AB235A">
        <w:t>, 172</w:t>
      </w:r>
      <w:r w:rsidRPr="00AB235A">
        <w:rPr>
          <w:vertAlign w:val="superscript"/>
        </w:rPr>
        <w:t>e</w:t>
      </w:r>
      <w:r w:rsidRPr="00AB235A">
        <w:t xml:space="preserve"> </w:t>
      </w:r>
      <w:r>
        <w:t xml:space="preserve">année, </w:t>
      </w:r>
      <w:r w:rsidRPr="00AB235A">
        <w:t>2022</w:t>
      </w:r>
      <w:r>
        <w:t>, p. 393-397.</w:t>
      </w:r>
    </w:p>
    <w:p w14:paraId="10C31FBB" w14:textId="3C89A920" w:rsidR="00D7272D" w:rsidRPr="00AB235A" w:rsidRDefault="00D7272D" w:rsidP="00AB235A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« </w:t>
      </w:r>
      <w:proofErr w:type="spellStart"/>
      <w:r>
        <w:t>Das</w:t>
      </w:r>
      <w:proofErr w:type="spellEnd"/>
      <w:r>
        <w:t xml:space="preserve"> </w:t>
      </w:r>
      <w:proofErr w:type="spellStart"/>
      <w:r>
        <w:t>dämonische</w:t>
      </w:r>
      <w:proofErr w:type="spellEnd"/>
      <w:r>
        <w:t xml:space="preserve"> </w:t>
      </w:r>
      <w:proofErr w:type="spellStart"/>
      <w:r>
        <w:t>Unbewusste</w:t>
      </w:r>
      <w:proofErr w:type="spellEnd"/>
      <w:r>
        <w:t xml:space="preserve"> :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romantischer</w:t>
      </w:r>
      <w:proofErr w:type="spellEnd"/>
      <w:r>
        <w:t xml:space="preserve"> </w:t>
      </w:r>
      <w:proofErr w:type="gramStart"/>
      <w:r>
        <w:t>Freud?</w:t>
      </w:r>
      <w:proofErr w:type="gramEnd"/>
      <w:r>
        <w:t xml:space="preserve"> », in </w:t>
      </w:r>
      <w:proofErr w:type="spellStart"/>
      <w:r w:rsidRPr="00D7272D">
        <w:rPr>
          <w:i/>
          <w:iCs/>
        </w:rPr>
        <w:t>Zweigheft</w:t>
      </w:r>
      <w:proofErr w:type="spellEnd"/>
      <w:r w:rsidR="00C413F3">
        <w:rPr>
          <w:i/>
          <w:iCs/>
        </w:rPr>
        <w:t xml:space="preserve">, </w:t>
      </w:r>
      <w:r w:rsidR="00C413F3" w:rsidRPr="00C413F3">
        <w:t>n°</w:t>
      </w:r>
      <w:r w:rsidRPr="00C413F3">
        <w:t xml:space="preserve"> 28,</w:t>
      </w:r>
      <w:r>
        <w:rPr>
          <w:i/>
          <w:iCs/>
        </w:rPr>
        <w:t xml:space="preserve"> </w:t>
      </w:r>
      <w:r>
        <w:t>Stefan Zweig Zentrum Salzburg, février 2023, p. 10-16.</w:t>
      </w:r>
    </w:p>
    <w:p w14:paraId="28696519" w14:textId="48351715" w:rsidR="00A30938" w:rsidRPr="0073176D" w:rsidRDefault="00A30938" w:rsidP="00AB235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 w:rsidRPr="00A30938">
        <w:rPr>
          <w:bCs/>
          <w:sz w:val="24"/>
          <w:szCs w:val="24"/>
        </w:rPr>
        <w:t>« </w:t>
      </w:r>
      <w:r>
        <w:rPr>
          <w:bCs/>
          <w:sz w:val="24"/>
          <w:szCs w:val="24"/>
        </w:rPr>
        <w:t>“</w:t>
      </w:r>
      <w:r w:rsidRPr="00A30938">
        <w:rPr>
          <w:bCs/>
          <w:sz w:val="24"/>
          <w:szCs w:val="24"/>
        </w:rPr>
        <w:t>Approfondir des idées est moins grand qu’approfondir des réminiscences.</w:t>
      </w:r>
      <w:r>
        <w:rPr>
          <w:bCs/>
          <w:sz w:val="24"/>
          <w:szCs w:val="24"/>
        </w:rPr>
        <w:t>”</w:t>
      </w:r>
      <w:r w:rsidRPr="00A30938">
        <w:rPr>
          <w:bCs/>
          <w:sz w:val="24"/>
          <w:szCs w:val="24"/>
        </w:rPr>
        <w:t xml:space="preserve"> Proust et Nietzsche</w:t>
      </w:r>
      <w:r>
        <w:rPr>
          <w:bCs/>
          <w:sz w:val="24"/>
          <w:szCs w:val="24"/>
        </w:rPr>
        <w:t xml:space="preserve"> », in </w:t>
      </w:r>
      <w:r w:rsidRPr="00A30938">
        <w:rPr>
          <w:bCs/>
          <w:i/>
          <w:iCs/>
          <w:sz w:val="24"/>
          <w:szCs w:val="24"/>
        </w:rPr>
        <w:t>Critique</w:t>
      </w:r>
      <w:r w:rsidR="00F74A63">
        <w:rPr>
          <w:bCs/>
          <w:sz w:val="24"/>
          <w:szCs w:val="24"/>
        </w:rPr>
        <w:t>, n° 913-914</w:t>
      </w:r>
      <w:r w:rsidR="006A6616">
        <w:rPr>
          <w:bCs/>
          <w:sz w:val="24"/>
          <w:szCs w:val="24"/>
        </w:rPr>
        <w:t xml:space="preserve"> (« Nietzsche encore »)</w:t>
      </w:r>
      <w:r w:rsidR="00F74A63">
        <w:rPr>
          <w:bCs/>
          <w:sz w:val="24"/>
          <w:szCs w:val="24"/>
        </w:rPr>
        <w:t>, 2023</w:t>
      </w:r>
      <w:r w:rsidR="004B4469">
        <w:rPr>
          <w:bCs/>
          <w:sz w:val="24"/>
          <w:szCs w:val="24"/>
        </w:rPr>
        <w:t>,</w:t>
      </w:r>
      <w:r w:rsidR="00373BCD">
        <w:rPr>
          <w:bCs/>
          <w:sz w:val="24"/>
          <w:szCs w:val="24"/>
        </w:rPr>
        <w:t xml:space="preserve"> </w:t>
      </w:r>
      <w:r w:rsidR="004B4469">
        <w:rPr>
          <w:bCs/>
          <w:sz w:val="24"/>
          <w:szCs w:val="24"/>
        </w:rPr>
        <w:t>p. 607-622</w:t>
      </w:r>
      <w:r w:rsidR="00EE7603">
        <w:rPr>
          <w:bCs/>
          <w:sz w:val="24"/>
          <w:szCs w:val="24"/>
        </w:rPr>
        <w:t xml:space="preserve"> (trad. en portugais (Brésil) « Proust e Nietzsche », in </w:t>
      </w:r>
      <w:proofErr w:type="spellStart"/>
      <w:r w:rsidR="00EE7603" w:rsidRPr="00EE7603">
        <w:rPr>
          <w:bCs/>
          <w:i/>
          <w:iCs/>
          <w:sz w:val="24"/>
          <w:szCs w:val="24"/>
        </w:rPr>
        <w:t>Cadernos</w:t>
      </w:r>
      <w:proofErr w:type="spellEnd"/>
      <w:r w:rsidR="00EE7603" w:rsidRPr="00EE7603">
        <w:rPr>
          <w:bCs/>
          <w:i/>
          <w:iCs/>
          <w:sz w:val="24"/>
          <w:szCs w:val="24"/>
        </w:rPr>
        <w:t xml:space="preserve"> Nietzsche</w:t>
      </w:r>
      <w:r w:rsidR="00EE7603">
        <w:rPr>
          <w:bCs/>
          <w:sz w:val="24"/>
          <w:szCs w:val="24"/>
        </w:rPr>
        <w:t>, 45 (2), 2024</w:t>
      </w:r>
      <w:r w:rsidR="00104CEB">
        <w:rPr>
          <w:bCs/>
          <w:sz w:val="24"/>
          <w:szCs w:val="24"/>
        </w:rPr>
        <w:t xml:space="preserve">, </w:t>
      </w:r>
      <w:hyperlink r:id="rId10" w:history="1">
        <w:r w:rsidR="00104CEB" w:rsidRPr="00417FE6">
          <w:rPr>
            <w:rStyle w:val="Lienhypertexte"/>
            <w:bCs/>
            <w:sz w:val="24"/>
            <w:szCs w:val="24"/>
          </w:rPr>
          <w:t>https://www.scielo.br/j/cniet/i/2024.v45n2/</w:t>
        </w:r>
      </w:hyperlink>
      <w:r w:rsidR="00104CEB">
        <w:rPr>
          <w:bCs/>
          <w:sz w:val="24"/>
          <w:szCs w:val="24"/>
        </w:rPr>
        <w:t xml:space="preserve"> ; </w:t>
      </w:r>
      <w:hyperlink r:id="rId11" w:history="1">
        <w:r w:rsidR="00104CEB" w:rsidRPr="00417FE6">
          <w:rPr>
            <w:rStyle w:val="Lienhypertexte"/>
            <w:rFonts w:ascii="Arial" w:hAnsi="Arial" w:cs="Arial"/>
            <w:shd w:val="clear" w:color="auto" w:fill="FFFFFF"/>
          </w:rPr>
          <w:t>https://www.scielo.br/j/cniet/a/Z6dzYymLqM53KBX79K8nzCj/?format=pdf&amp;lang=pt</w:t>
        </w:r>
      </w:hyperlink>
      <w:r w:rsidR="00EE7603">
        <w:rPr>
          <w:bCs/>
          <w:sz w:val="24"/>
          <w:szCs w:val="24"/>
        </w:rPr>
        <w:t>).</w:t>
      </w:r>
    </w:p>
    <w:p w14:paraId="22105D21" w14:textId="1C6D4A68" w:rsidR="0073176D" w:rsidRPr="006146D4" w:rsidRDefault="0073176D" w:rsidP="00AB235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« Les Juifs autrichiens face à la montée de l’antisémitisme (1018 à 1938) », in </w:t>
      </w:r>
      <w:proofErr w:type="spellStart"/>
      <w:r w:rsidRPr="0073176D">
        <w:rPr>
          <w:bCs/>
          <w:i/>
          <w:iCs/>
          <w:sz w:val="24"/>
          <w:szCs w:val="24"/>
        </w:rPr>
        <w:t>Tsafon</w:t>
      </w:r>
      <w:proofErr w:type="spellEnd"/>
      <w:r w:rsidRPr="0073176D">
        <w:rPr>
          <w:bCs/>
          <w:i/>
          <w:iCs/>
          <w:sz w:val="24"/>
          <w:szCs w:val="24"/>
        </w:rPr>
        <w:t>. Revue d’études juives du Nord</w:t>
      </w:r>
      <w:r>
        <w:rPr>
          <w:bCs/>
          <w:sz w:val="24"/>
          <w:szCs w:val="24"/>
        </w:rPr>
        <w:t>, n° 86, décembre 2023, p. 21-35.</w:t>
      </w:r>
    </w:p>
    <w:p w14:paraId="69488DC8" w14:textId="77777777" w:rsidR="00F00E18" w:rsidRPr="00F00E18" w:rsidRDefault="006146D4" w:rsidP="00F00E1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« Vive le Centre Stefan Zweig ! », in </w:t>
      </w:r>
      <w:proofErr w:type="spellStart"/>
      <w:r w:rsidRPr="006146D4">
        <w:rPr>
          <w:bCs/>
          <w:i/>
          <w:iCs/>
          <w:sz w:val="24"/>
          <w:szCs w:val="24"/>
        </w:rPr>
        <w:t>Zweigheft</w:t>
      </w:r>
      <w:proofErr w:type="spellEnd"/>
      <w:r>
        <w:rPr>
          <w:bCs/>
          <w:sz w:val="24"/>
          <w:szCs w:val="24"/>
        </w:rPr>
        <w:t xml:space="preserve"> 30, 2024 (« 15 </w:t>
      </w:r>
      <w:proofErr w:type="spellStart"/>
      <w:r>
        <w:rPr>
          <w:bCs/>
          <w:sz w:val="24"/>
          <w:szCs w:val="24"/>
        </w:rPr>
        <w:t>Jahre</w:t>
      </w:r>
      <w:proofErr w:type="spellEnd"/>
      <w:r>
        <w:rPr>
          <w:bCs/>
          <w:sz w:val="24"/>
          <w:szCs w:val="24"/>
        </w:rPr>
        <w:t xml:space="preserve"> Stefan Zweig Zentrum Salzburg »), p. 38 f</w:t>
      </w:r>
      <w:r w:rsidRPr="00F00E18">
        <w:rPr>
          <w:bCs/>
          <w:sz w:val="24"/>
          <w:szCs w:val="24"/>
        </w:rPr>
        <w:t>.</w:t>
      </w:r>
    </w:p>
    <w:p w14:paraId="7973F049" w14:textId="752781F1" w:rsidR="00F00E18" w:rsidRPr="005F760B" w:rsidRDefault="00F00E18" w:rsidP="00F00E1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 w:rsidRPr="00F00E18">
        <w:rPr>
          <w:bCs/>
          <w:sz w:val="24"/>
          <w:szCs w:val="24"/>
        </w:rPr>
        <w:t xml:space="preserve">« Stefan Zweig. Retraduire </w:t>
      </w:r>
      <w:r w:rsidRPr="00F00E18">
        <w:rPr>
          <w:bCs/>
          <w:i/>
          <w:iCs/>
          <w:sz w:val="24"/>
          <w:szCs w:val="24"/>
        </w:rPr>
        <w:t>Marie-Antoinette</w:t>
      </w:r>
      <w:r w:rsidRPr="00F00E18">
        <w:rPr>
          <w:bCs/>
          <w:sz w:val="24"/>
          <w:szCs w:val="24"/>
        </w:rPr>
        <w:t> », in</w:t>
      </w:r>
      <w:r>
        <w:rPr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É</w:t>
      </w:r>
      <w:r w:rsidRPr="00F00E18">
        <w:rPr>
          <w:i/>
          <w:iCs/>
          <w:sz w:val="24"/>
          <w:szCs w:val="24"/>
        </w:rPr>
        <w:t>tudes</w:t>
      </w:r>
      <w:r>
        <w:rPr>
          <w:i/>
          <w:iCs/>
          <w:sz w:val="24"/>
          <w:szCs w:val="24"/>
        </w:rPr>
        <w:t xml:space="preserve"> </w:t>
      </w:r>
      <w:r w:rsidRPr="00F00E18">
        <w:rPr>
          <w:i/>
          <w:iCs/>
          <w:sz w:val="24"/>
          <w:szCs w:val="24"/>
        </w:rPr>
        <w:t xml:space="preserve">Germaniques, </w:t>
      </w:r>
      <w:r w:rsidRPr="00F00E18">
        <w:rPr>
          <w:sz w:val="24"/>
          <w:szCs w:val="24"/>
        </w:rPr>
        <w:t>n° 79</w:t>
      </w:r>
      <w:r w:rsidR="00D93776">
        <w:rPr>
          <w:sz w:val="24"/>
          <w:szCs w:val="24"/>
        </w:rPr>
        <w:t>, n° 1, janvier-mars</w:t>
      </w:r>
      <w:r w:rsidR="00D93776">
        <w:rPr>
          <w:i/>
          <w:iCs/>
          <w:sz w:val="24"/>
          <w:szCs w:val="24"/>
        </w:rPr>
        <w:t xml:space="preserve"> </w:t>
      </w:r>
      <w:r w:rsidRPr="00F00E18">
        <w:rPr>
          <w:sz w:val="24"/>
          <w:szCs w:val="24"/>
        </w:rPr>
        <w:t>2024</w:t>
      </w:r>
      <w:r w:rsidR="00D93776">
        <w:rPr>
          <w:sz w:val="24"/>
          <w:szCs w:val="24"/>
        </w:rPr>
        <w:t xml:space="preserve">, </w:t>
      </w:r>
      <w:r w:rsidRPr="00F00E18">
        <w:rPr>
          <w:sz w:val="24"/>
          <w:szCs w:val="24"/>
        </w:rPr>
        <w:t xml:space="preserve">p. </w:t>
      </w:r>
      <w:r w:rsidR="00D93776">
        <w:rPr>
          <w:sz w:val="24"/>
          <w:szCs w:val="24"/>
        </w:rPr>
        <w:t>9</w:t>
      </w:r>
      <w:r w:rsidRPr="00F00E18">
        <w:rPr>
          <w:sz w:val="24"/>
          <w:szCs w:val="24"/>
        </w:rPr>
        <w:t>7-1</w:t>
      </w:r>
      <w:r w:rsidR="00D93776">
        <w:rPr>
          <w:sz w:val="24"/>
          <w:szCs w:val="24"/>
        </w:rPr>
        <w:t>0</w:t>
      </w:r>
      <w:r w:rsidRPr="00F00E18">
        <w:rPr>
          <w:sz w:val="24"/>
          <w:szCs w:val="24"/>
        </w:rPr>
        <w:t>2.</w:t>
      </w:r>
    </w:p>
    <w:p w14:paraId="63F7C360" w14:textId="77777777" w:rsidR="00C34E5E" w:rsidRDefault="005F760B" w:rsidP="00C34E5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 Franz Kafka entre as </w:t>
      </w:r>
      <w:proofErr w:type="spellStart"/>
      <w:r>
        <w:rPr>
          <w:sz w:val="24"/>
          <w:szCs w:val="24"/>
        </w:rPr>
        <w:t>linguas</w:t>
      </w:r>
      <w:proofErr w:type="spellEnd"/>
      <w:r w:rsidR="00A45B94">
        <w:rPr>
          <w:sz w:val="24"/>
          <w:szCs w:val="24"/>
        </w:rPr>
        <w:t> »</w:t>
      </w:r>
      <w:r>
        <w:rPr>
          <w:sz w:val="24"/>
          <w:szCs w:val="24"/>
        </w:rPr>
        <w:t xml:space="preserve">, in </w:t>
      </w:r>
      <w:proofErr w:type="spellStart"/>
      <w:r w:rsidRPr="005F760B">
        <w:rPr>
          <w:i/>
          <w:iCs/>
          <w:sz w:val="24"/>
          <w:szCs w:val="24"/>
        </w:rPr>
        <w:t>Electra</w:t>
      </w:r>
      <w:proofErr w:type="spellEnd"/>
      <w:r w:rsidR="00A45B94">
        <w:rPr>
          <w:sz w:val="24"/>
          <w:szCs w:val="24"/>
        </w:rPr>
        <w:t xml:space="preserve"> </w:t>
      </w:r>
      <w:r w:rsidR="00992568">
        <w:rPr>
          <w:sz w:val="24"/>
          <w:szCs w:val="24"/>
        </w:rPr>
        <w:t xml:space="preserve">(édition en langue </w:t>
      </w:r>
      <w:r w:rsidR="00A45B94">
        <w:rPr>
          <w:sz w:val="24"/>
          <w:szCs w:val="24"/>
        </w:rPr>
        <w:t>portugaise</w:t>
      </w:r>
      <w:r w:rsidR="00992568">
        <w:rPr>
          <w:sz w:val="24"/>
          <w:szCs w:val="24"/>
        </w:rPr>
        <w:t>, ISSN 2795-5389</w:t>
      </w:r>
      <w:r w:rsidR="00A45B94">
        <w:rPr>
          <w:sz w:val="24"/>
          <w:szCs w:val="24"/>
        </w:rPr>
        <w:t>)</w:t>
      </w:r>
      <w:r w:rsidR="00992568">
        <w:rPr>
          <w:sz w:val="24"/>
          <w:szCs w:val="24"/>
        </w:rPr>
        <w:t> ;</w:t>
      </w:r>
      <w:r w:rsidR="00A45B94">
        <w:rPr>
          <w:sz w:val="24"/>
          <w:szCs w:val="24"/>
        </w:rPr>
        <w:t xml:space="preserve"> « Kafka </w:t>
      </w:r>
      <w:proofErr w:type="spellStart"/>
      <w:r w:rsidR="00A45B94">
        <w:rPr>
          <w:sz w:val="24"/>
          <w:szCs w:val="24"/>
        </w:rPr>
        <w:t>Between</w:t>
      </w:r>
      <w:proofErr w:type="spellEnd"/>
      <w:r w:rsidR="00A45B94">
        <w:rPr>
          <w:sz w:val="24"/>
          <w:szCs w:val="24"/>
        </w:rPr>
        <w:t xml:space="preserve"> </w:t>
      </w:r>
      <w:proofErr w:type="spellStart"/>
      <w:r w:rsidR="00A45B94">
        <w:rPr>
          <w:sz w:val="24"/>
          <w:szCs w:val="24"/>
        </w:rPr>
        <w:t>Languages</w:t>
      </w:r>
      <w:proofErr w:type="spellEnd"/>
      <w:r w:rsidR="00A45B94">
        <w:rPr>
          <w:sz w:val="24"/>
          <w:szCs w:val="24"/>
        </w:rPr>
        <w:t xml:space="preserve"> », in </w:t>
      </w:r>
      <w:proofErr w:type="spellStart"/>
      <w:r w:rsidR="00A45B94" w:rsidRPr="00A45B94">
        <w:rPr>
          <w:i/>
          <w:iCs/>
          <w:sz w:val="24"/>
          <w:szCs w:val="24"/>
        </w:rPr>
        <w:t>Electra</w:t>
      </w:r>
      <w:proofErr w:type="spellEnd"/>
      <w:r w:rsidR="00A45B94">
        <w:rPr>
          <w:sz w:val="24"/>
          <w:szCs w:val="24"/>
        </w:rPr>
        <w:t xml:space="preserve"> (</w:t>
      </w:r>
      <w:r w:rsidR="00992568">
        <w:rPr>
          <w:sz w:val="24"/>
          <w:szCs w:val="24"/>
        </w:rPr>
        <w:t>édition en langue</w:t>
      </w:r>
      <w:r w:rsidR="00A45B94">
        <w:rPr>
          <w:sz w:val="24"/>
          <w:szCs w:val="24"/>
        </w:rPr>
        <w:t xml:space="preserve"> anglaise</w:t>
      </w:r>
      <w:r w:rsidR="00992568">
        <w:rPr>
          <w:sz w:val="24"/>
          <w:szCs w:val="24"/>
        </w:rPr>
        <w:t>, ISSN 2184-2108), Lisbonne, Fondation EDP-</w:t>
      </w:r>
      <w:proofErr w:type="spellStart"/>
      <w:r w:rsidR="00992568">
        <w:rPr>
          <w:sz w:val="24"/>
          <w:szCs w:val="24"/>
        </w:rPr>
        <w:t>Energias</w:t>
      </w:r>
      <w:proofErr w:type="spellEnd"/>
      <w:r w:rsidR="00992568">
        <w:rPr>
          <w:sz w:val="24"/>
          <w:szCs w:val="24"/>
        </w:rPr>
        <w:t xml:space="preserve"> de Portugal, n° 25, juin-septembre 2024, p. 171-174.</w:t>
      </w:r>
    </w:p>
    <w:p w14:paraId="73018DEA" w14:textId="5699C048" w:rsidR="009179A5" w:rsidRPr="00C34E5E" w:rsidRDefault="009179A5" w:rsidP="00C34E5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color w:val="000000"/>
          <w:sz w:val="24"/>
          <w:szCs w:val="24"/>
        </w:rPr>
      </w:pPr>
      <w:r w:rsidRPr="00C34E5E">
        <w:rPr>
          <w:bCs/>
          <w:sz w:val="24"/>
          <w:szCs w:val="24"/>
        </w:rPr>
        <w:t>« </w:t>
      </w:r>
      <w:r w:rsidRPr="00C34E5E">
        <w:rPr>
          <w:sz w:val="24"/>
          <w:szCs w:val="24"/>
        </w:rPr>
        <w:t xml:space="preserve">Du genre dramatique à celui de la nouvelle : Ferdinand von Saar, entre réalisme et naturalisme », in </w:t>
      </w:r>
      <w:r w:rsidR="00C34E5E" w:rsidRPr="00A60FB3">
        <w:rPr>
          <w:i/>
          <w:iCs/>
          <w:kern w:val="36"/>
          <w:sz w:val="24"/>
          <w:szCs w:val="24"/>
        </w:rPr>
        <w:t xml:space="preserve">La nouvelle de langue allemande : entre centre(s) et marges. Questions </w:t>
      </w:r>
      <w:r w:rsidR="00C34E5E" w:rsidRPr="00A60FB3">
        <w:rPr>
          <w:i/>
          <w:iCs/>
          <w:kern w:val="36"/>
          <w:sz w:val="24"/>
          <w:szCs w:val="24"/>
        </w:rPr>
        <w:lastRenderedPageBreak/>
        <w:t xml:space="preserve">de perméabilité générique. De la fin du XVIIIème siècle au début du XXème siècle / Die </w:t>
      </w:r>
      <w:proofErr w:type="spellStart"/>
      <w:r w:rsidR="00C34E5E" w:rsidRPr="00A60FB3">
        <w:rPr>
          <w:i/>
          <w:iCs/>
          <w:kern w:val="36"/>
          <w:sz w:val="24"/>
          <w:szCs w:val="24"/>
        </w:rPr>
        <w:t>deutschsprachige</w:t>
      </w:r>
      <w:proofErr w:type="spellEnd"/>
      <w:r w:rsidR="00C34E5E" w:rsidRPr="00A60FB3">
        <w:rPr>
          <w:i/>
          <w:iCs/>
          <w:kern w:val="36"/>
          <w:sz w:val="24"/>
          <w:szCs w:val="24"/>
        </w:rPr>
        <w:t xml:space="preserve"> </w:t>
      </w:r>
      <w:proofErr w:type="spellStart"/>
      <w:r w:rsidR="00C34E5E" w:rsidRPr="00A60FB3">
        <w:rPr>
          <w:i/>
          <w:iCs/>
          <w:kern w:val="36"/>
          <w:sz w:val="24"/>
          <w:szCs w:val="24"/>
        </w:rPr>
        <w:t>Kurzepik</w:t>
      </w:r>
      <w:proofErr w:type="spellEnd"/>
      <w:r w:rsidR="00C34E5E" w:rsidRPr="00A60FB3">
        <w:rPr>
          <w:i/>
          <w:iCs/>
          <w:kern w:val="36"/>
          <w:sz w:val="24"/>
          <w:szCs w:val="24"/>
        </w:rPr>
        <w:t xml:space="preserve"> </w:t>
      </w:r>
      <w:proofErr w:type="spellStart"/>
      <w:r w:rsidR="00C34E5E" w:rsidRPr="00A60FB3">
        <w:rPr>
          <w:i/>
          <w:iCs/>
          <w:kern w:val="36"/>
          <w:sz w:val="24"/>
          <w:szCs w:val="24"/>
        </w:rPr>
        <w:t>und</w:t>
      </w:r>
      <w:proofErr w:type="spellEnd"/>
      <w:r w:rsidR="00C34E5E" w:rsidRPr="00A60FB3">
        <w:rPr>
          <w:i/>
          <w:iCs/>
          <w:kern w:val="36"/>
          <w:sz w:val="24"/>
          <w:szCs w:val="24"/>
        </w:rPr>
        <w:t xml:space="preserve"> Novelle </w:t>
      </w:r>
      <w:proofErr w:type="spellStart"/>
      <w:r w:rsidR="00C34E5E" w:rsidRPr="00A60FB3">
        <w:rPr>
          <w:i/>
          <w:iCs/>
          <w:kern w:val="36"/>
          <w:sz w:val="24"/>
          <w:szCs w:val="24"/>
        </w:rPr>
        <w:t>und</w:t>
      </w:r>
      <w:proofErr w:type="spellEnd"/>
      <w:r w:rsidR="00C34E5E" w:rsidRPr="00A60FB3">
        <w:rPr>
          <w:i/>
          <w:iCs/>
          <w:kern w:val="36"/>
          <w:sz w:val="24"/>
          <w:szCs w:val="24"/>
        </w:rPr>
        <w:t xml:space="preserve"> </w:t>
      </w:r>
      <w:proofErr w:type="spellStart"/>
      <w:r w:rsidR="00C34E5E" w:rsidRPr="00A60FB3">
        <w:rPr>
          <w:i/>
          <w:iCs/>
          <w:kern w:val="36"/>
          <w:sz w:val="24"/>
          <w:szCs w:val="24"/>
        </w:rPr>
        <w:t>ihre</w:t>
      </w:r>
      <w:proofErr w:type="spellEnd"/>
      <w:r w:rsidR="00C34E5E" w:rsidRPr="00A60FB3">
        <w:rPr>
          <w:i/>
          <w:iCs/>
          <w:kern w:val="36"/>
          <w:sz w:val="24"/>
          <w:szCs w:val="24"/>
        </w:rPr>
        <w:t xml:space="preserve"> </w:t>
      </w:r>
      <w:proofErr w:type="spellStart"/>
      <w:r w:rsidR="00C34E5E" w:rsidRPr="00A60FB3">
        <w:rPr>
          <w:i/>
          <w:iCs/>
          <w:kern w:val="36"/>
          <w:sz w:val="24"/>
          <w:szCs w:val="24"/>
        </w:rPr>
        <w:t>Beziehungen</w:t>
      </w:r>
      <w:proofErr w:type="spellEnd"/>
      <w:r w:rsidR="00C34E5E" w:rsidRPr="00A60FB3">
        <w:rPr>
          <w:i/>
          <w:iCs/>
          <w:kern w:val="36"/>
          <w:sz w:val="24"/>
          <w:szCs w:val="24"/>
        </w:rPr>
        <w:t xml:space="preserve"> </w:t>
      </w:r>
      <w:proofErr w:type="spellStart"/>
      <w:r w:rsidR="00C34E5E" w:rsidRPr="00A60FB3">
        <w:rPr>
          <w:i/>
          <w:iCs/>
          <w:kern w:val="36"/>
          <w:sz w:val="24"/>
          <w:szCs w:val="24"/>
        </w:rPr>
        <w:t>zu</w:t>
      </w:r>
      <w:proofErr w:type="spellEnd"/>
      <w:r w:rsidR="00C34E5E" w:rsidRPr="00A60FB3">
        <w:rPr>
          <w:i/>
          <w:iCs/>
          <w:kern w:val="36"/>
          <w:sz w:val="24"/>
          <w:szCs w:val="24"/>
        </w:rPr>
        <w:t xml:space="preserve"> den </w:t>
      </w:r>
      <w:proofErr w:type="spellStart"/>
      <w:r w:rsidR="00C34E5E" w:rsidRPr="00A60FB3">
        <w:rPr>
          <w:i/>
          <w:iCs/>
          <w:kern w:val="36"/>
          <w:sz w:val="24"/>
          <w:szCs w:val="24"/>
        </w:rPr>
        <w:t>anderen</w:t>
      </w:r>
      <w:proofErr w:type="spellEnd"/>
      <w:r w:rsidR="00C34E5E" w:rsidRPr="00A60FB3">
        <w:rPr>
          <w:i/>
          <w:iCs/>
          <w:kern w:val="36"/>
          <w:sz w:val="24"/>
          <w:szCs w:val="24"/>
        </w:rPr>
        <w:t xml:space="preserve"> </w:t>
      </w:r>
      <w:proofErr w:type="spellStart"/>
      <w:r w:rsidR="00C34E5E" w:rsidRPr="00A60FB3">
        <w:rPr>
          <w:i/>
          <w:iCs/>
          <w:kern w:val="36"/>
          <w:sz w:val="24"/>
          <w:szCs w:val="24"/>
        </w:rPr>
        <w:t>Gattungen</w:t>
      </w:r>
      <w:proofErr w:type="spellEnd"/>
      <w:r w:rsidR="00C34E5E" w:rsidRPr="00A60FB3">
        <w:rPr>
          <w:i/>
          <w:iCs/>
          <w:kern w:val="36"/>
          <w:sz w:val="24"/>
          <w:szCs w:val="24"/>
        </w:rPr>
        <w:t xml:space="preserve"> 1750-1914</w:t>
      </w:r>
      <w:r w:rsidR="00C34E5E" w:rsidRPr="00C34E5E">
        <w:rPr>
          <w:i/>
          <w:iCs/>
          <w:kern w:val="36"/>
          <w:sz w:val="24"/>
          <w:szCs w:val="24"/>
        </w:rPr>
        <w:t xml:space="preserve">, </w:t>
      </w:r>
      <w:r w:rsidR="00C34E5E" w:rsidRPr="00C34E5E">
        <w:rPr>
          <w:kern w:val="36"/>
          <w:sz w:val="24"/>
          <w:szCs w:val="24"/>
        </w:rPr>
        <w:t xml:space="preserve">éd. </w:t>
      </w:r>
      <w:r w:rsidR="00C34E5E" w:rsidRPr="00A60FB3">
        <w:rPr>
          <w:sz w:val="24"/>
          <w:szCs w:val="24"/>
        </w:rPr>
        <w:t>Frédéric Teinturier</w:t>
      </w:r>
      <w:r w:rsidR="00C34E5E" w:rsidRPr="00C34E5E">
        <w:rPr>
          <w:sz w:val="24"/>
          <w:szCs w:val="24"/>
        </w:rPr>
        <w:t xml:space="preserve"> et </w:t>
      </w:r>
      <w:r w:rsidR="00C34E5E" w:rsidRPr="00A60FB3">
        <w:rPr>
          <w:sz w:val="24"/>
          <w:szCs w:val="24"/>
        </w:rPr>
        <w:t xml:space="preserve">Marc </w:t>
      </w:r>
      <w:proofErr w:type="spellStart"/>
      <w:r w:rsidR="00C34E5E" w:rsidRPr="00A60FB3">
        <w:rPr>
          <w:sz w:val="24"/>
          <w:szCs w:val="24"/>
        </w:rPr>
        <w:t>Lacheny</w:t>
      </w:r>
      <w:proofErr w:type="spellEnd"/>
      <w:r w:rsidR="00C34E5E" w:rsidRPr="00C34E5E">
        <w:rPr>
          <w:sz w:val="24"/>
          <w:szCs w:val="24"/>
        </w:rPr>
        <w:t xml:space="preserve">, in </w:t>
      </w:r>
      <w:proofErr w:type="spellStart"/>
      <w:r w:rsidR="00C34E5E" w:rsidRPr="00C34E5E">
        <w:rPr>
          <w:i/>
          <w:iCs/>
          <w:sz w:val="24"/>
          <w:szCs w:val="24"/>
        </w:rPr>
        <w:t>Jahrbuch</w:t>
      </w:r>
      <w:proofErr w:type="spellEnd"/>
      <w:r w:rsidR="00C34E5E" w:rsidRPr="00C34E5E">
        <w:rPr>
          <w:i/>
          <w:iCs/>
          <w:sz w:val="24"/>
          <w:szCs w:val="24"/>
        </w:rPr>
        <w:t xml:space="preserve"> </w:t>
      </w:r>
      <w:proofErr w:type="spellStart"/>
      <w:r w:rsidR="00C34E5E" w:rsidRPr="00C34E5E">
        <w:rPr>
          <w:i/>
          <w:iCs/>
          <w:sz w:val="24"/>
          <w:szCs w:val="24"/>
        </w:rPr>
        <w:t>für</w:t>
      </w:r>
      <w:proofErr w:type="spellEnd"/>
      <w:r w:rsidR="00C34E5E" w:rsidRPr="00C34E5E">
        <w:rPr>
          <w:i/>
          <w:iCs/>
          <w:sz w:val="24"/>
          <w:szCs w:val="24"/>
        </w:rPr>
        <w:t xml:space="preserve"> Internationale </w:t>
      </w:r>
      <w:proofErr w:type="spellStart"/>
      <w:r w:rsidR="00C34E5E" w:rsidRPr="00C34E5E">
        <w:rPr>
          <w:i/>
          <w:iCs/>
          <w:sz w:val="24"/>
          <w:szCs w:val="24"/>
        </w:rPr>
        <w:t>Germanistik</w:t>
      </w:r>
      <w:proofErr w:type="spellEnd"/>
      <w:r w:rsidR="00C34E5E" w:rsidRPr="00C34E5E">
        <w:rPr>
          <w:i/>
          <w:iCs/>
          <w:sz w:val="24"/>
          <w:szCs w:val="24"/>
        </w:rPr>
        <w:t>,</w:t>
      </w:r>
      <w:r w:rsidR="00C34E5E" w:rsidRPr="00C34E5E">
        <w:rPr>
          <w:sz w:val="24"/>
          <w:szCs w:val="24"/>
        </w:rPr>
        <w:t xml:space="preserve"> vol. 153, </w:t>
      </w:r>
      <w:r w:rsidR="00531717">
        <w:rPr>
          <w:sz w:val="24"/>
          <w:szCs w:val="24"/>
        </w:rPr>
        <w:t xml:space="preserve">Lausanne-Berlin-Bruxelles, etc. Peter Lang, </w:t>
      </w:r>
      <w:r w:rsidR="00C34E5E" w:rsidRPr="00C34E5E">
        <w:rPr>
          <w:sz w:val="24"/>
          <w:szCs w:val="24"/>
        </w:rPr>
        <w:t>2024</w:t>
      </w:r>
      <w:r w:rsidR="00926E1D">
        <w:rPr>
          <w:sz w:val="24"/>
          <w:szCs w:val="24"/>
        </w:rPr>
        <w:t>, p. 203-218.</w:t>
      </w:r>
    </w:p>
    <w:sectPr w:rsidR="009179A5" w:rsidRPr="00C34E5E" w:rsidSect="00554F8F"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BE5B" w14:textId="77777777" w:rsidR="004865CD" w:rsidRDefault="004865CD">
      <w:r>
        <w:separator/>
      </w:r>
    </w:p>
  </w:endnote>
  <w:endnote w:type="continuationSeparator" w:id="0">
    <w:p w14:paraId="5E496F91" w14:textId="77777777" w:rsidR="004865CD" w:rsidRDefault="0048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dobe Garamond Pro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-Italic">
    <w:altName w:val="Verdana"/>
    <w:panose1 w:val="020B0604020202020204"/>
    <w:charset w:val="00"/>
    <w:family w:val="swiss"/>
    <w:pitch w:val="variable"/>
    <w:sig w:usb0="A10006FF" w:usb1="4000205B" w:usb2="00000010" w:usb3="00000000" w:csb0="0000019F" w:csb1="00000000"/>
  </w:font>
  <w:font w:name="Times-Italic">
    <w:altName w:val="Times"/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Times-Bold">
    <w:altName w:val="Times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-Bold">
    <w:altName w:val="Candara Bold"/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20B060402020202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17BF" w14:textId="77777777" w:rsidR="007A725E" w:rsidRDefault="007A725E" w:rsidP="000040FD">
    <w:pPr>
      <w:pStyle w:val="Piedd"/>
      <w:framePr w:wrap="around" w:vAnchor="text" w:hAnchor="margin" w:xAlign="right" w:y="1"/>
      <w:rPr>
        <w:rStyle w:val="Numrodep"/>
      </w:rPr>
    </w:pPr>
    <w:r>
      <w:rPr>
        <w:rStyle w:val="Numrodep"/>
      </w:rPr>
      <w:fldChar w:fldCharType="begin"/>
    </w:r>
    <w:r>
      <w:rPr>
        <w:rStyle w:val="Numrodep"/>
      </w:rPr>
      <w:instrText xml:space="preserve">PAGE  </w:instrText>
    </w:r>
    <w:r>
      <w:rPr>
        <w:rStyle w:val="Numrodep"/>
      </w:rPr>
      <w:fldChar w:fldCharType="end"/>
    </w:r>
  </w:p>
  <w:p w14:paraId="57B3DA5E" w14:textId="77777777" w:rsidR="007A725E" w:rsidRDefault="007A725E" w:rsidP="000040FD">
    <w:pPr>
      <w:pStyle w:val="Pied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EB73" w14:textId="77777777" w:rsidR="007A725E" w:rsidRDefault="007A725E" w:rsidP="000040FD">
    <w:pPr>
      <w:pStyle w:val="Piedd"/>
      <w:framePr w:wrap="around" w:vAnchor="text" w:hAnchor="margin" w:xAlign="right" w:y="1"/>
      <w:rPr>
        <w:rStyle w:val="Numrodep"/>
      </w:rPr>
    </w:pPr>
    <w:r>
      <w:rPr>
        <w:rStyle w:val="Numrodep"/>
      </w:rPr>
      <w:fldChar w:fldCharType="begin"/>
    </w:r>
    <w:r>
      <w:rPr>
        <w:rStyle w:val="Numrodep"/>
      </w:rPr>
      <w:instrText xml:space="preserve">PAGE  </w:instrText>
    </w:r>
    <w:r>
      <w:rPr>
        <w:rStyle w:val="Numrodep"/>
      </w:rPr>
      <w:fldChar w:fldCharType="separate"/>
    </w:r>
    <w:r>
      <w:rPr>
        <w:rStyle w:val="Numrodep"/>
        <w:noProof/>
      </w:rPr>
      <w:t>20</w:t>
    </w:r>
    <w:r>
      <w:rPr>
        <w:rStyle w:val="Numrodep"/>
      </w:rPr>
      <w:fldChar w:fldCharType="end"/>
    </w:r>
  </w:p>
  <w:p w14:paraId="3CBD615C" w14:textId="77777777" w:rsidR="007A725E" w:rsidRDefault="007A725E" w:rsidP="000040FD">
    <w:pPr>
      <w:pStyle w:val="Pied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3619" w14:textId="77777777" w:rsidR="004865CD" w:rsidRDefault="004865CD">
      <w:r>
        <w:separator/>
      </w:r>
    </w:p>
  </w:footnote>
  <w:footnote w:type="continuationSeparator" w:id="0">
    <w:p w14:paraId="56746BED" w14:textId="77777777" w:rsidR="004865CD" w:rsidRDefault="0048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40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40263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074EA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DCC0BF9"/>
    <w:multiLevelType w:val="singleLevel"/>
    <w:tmpl w:val="67080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7FA654F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4660925">
    <w:abstractNumId w:val="0"/>
  </w:num>
  <w:num w:numId="2" w16cid:durableId="1074400158">
    <w:abstractNumId w:val="1"/>
  </w:num>
  <w:num w:numId="3" w16cid:durableId="61367323">
    <w:abstractNumId w:val="3"/>
  </w:num>
  <w:num w:numId="4" w16cid:durableId="1055856325">
    <w:abstractNumId w:val="4"/>
  </w:num>
  <w:num w:numId="5" w16cid:durableId="737436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F83"/>
    <w:rsid w:val="0000005D"/>
    <w:rsid w:val="000006B5"/>
    <w:rsid w:val="00001061"/>
    <w:rsid w:val="00002029"/>
    <w:rsid w:val="00002221"/>
    <w:rsid w:val="000040FD"/>
    <w:rsid w:val="00006882"/>
    <w:rsid w:val="00012A55"/>
    <w:rsid w:val="00015C25"/>
    <w:rsid w:val="00016CC6"/>
    <w:rsid w:val="00022133"/>
    <w:rsid w:val="000257E9"/>
    <w:rsid w:val="000259A0"/>
    <w:rsid w:val="00025C4C"/>
    <w:rsid w:val="00031E95"/>
    <w:rsid w:val="0003431F"/>
    <w:rsid w:val="00035D41"/>
    <w:rsid w:val="00044162"/>
    <w:rsid w:val="000517DC"/>
    <w:rsid w:val="00057441"/>
    <w:rsid w:val="00062803"/>
    <w:rsid w:val="00063100"/>
    <w:rsid w:val="0007084D"/>
    <w:rsid w:val="00076297"/>
    <w:rsid w:val="00082467"/>
    <w:rsid w:val="00082F63"/>
    <w:rsid w:val="00092334"/>
    <w:rsid w:val="00096ECC"/>
    <w:rsid w:val="000A1318"/>
    <w:rsid w:val="000A3880"/>
    <w:rsid w:val="000A7AFC"/>
    <w:rsid w:val="000B2A7D"/>
    <w:rsid w:val="000C0589"/>
    <w:rsid w:val="000C1A15"/>
    <w:rsid w:val="000C4E0F"/>
    <w:rsid w:val="000C5A33"/>
    <w:rsid w:val="000D0D4E"/>
    <w:rsid w:val="000E0C5D"/>
    <w:rsid w:val="000E7A9D"/>
    <w:rsid w:val="000F2E16"/>
    <w:rsid w:val="000F47E0"/>
    <w:rsid w:val="00103AC0"/>
    <w:rsid w:val="00104CEB"/>
    <w:rsid w:val="00104DE7"/>
    <w:rsid w:val="001130CE"/>
    <w:rsid w:val="0011437F"/>
    <w:rsid w:val="0011466C"/>
    <w:rsid w:val="00114A3B"/>
    <w:rsid w:val="00115D08"/>
    <w:rsid w:val="00117503"/>
    <w:rsid w:val="00124EF7"/>
    <w:rsid w:val="00130F03"/>
    <w:rsid w:val="001366CD"/>
    <w:rsid w:val="001543F2"/>
    <w:rsid w:val="001553D6"/>
    <w:rsid w:val="00155E7A"/>
    <w:rsid w:val="00156638"/>
    <w:rsid w:val="00156FF1"/>
    <w:rsid w:val="001656E7"/>
    <w:rsid w:val="00172F04"/>
    <w:rsid w:val="00177398"/>
    <w:rsid w:val="00180165"/>
    <w:rsid w:val="00182E08"/>
    <w:rsid w:val="00186FA9"/>
    <w:rsid w:val="00191386"/>
    <w:rsid w:val="00195D78"/>
    <w:rsid w:val="001A1471"/>
    <w:rsid w:val="001A342E"/>
    <w:rsid w:val="001A3908"/>
    <w:rsid w:val="001B726E"/>
    <w:rsid w:val="001E0498"/>
    <w:rsid w:val="001E0DB7"/>
    <w:rsid w:val="001E525F"/>
    <w:rsid w:val="001E6410"/>
    <w:rsid w:val="001F081A"/>
    <w:rsid w:val="001F3729"/>
    <w:rsid w:val="001F6EC9"/>
    <w:rsid w:val="00206059"/>
    <w:rsid w:val="0020696F"/>
    <w:rsid w:val="00210AFC"/>
    <w:rsid w:val="00225BF0"/>
    <w:rsid w:val="002265C5"/>
    <w:rsid w:val="00234C81"/>
    <w:rsid w:val="00235DC0"/>
    <w:rsid w:val="002375FE"/>
    <w:rsid w:val="00237A48"/>
    <w:rsid w:val="0024297D"/>
    <w:rsid w:val="00244590"/>
    <w:rsid w:val="00244801"/>
    <w:rsid w:val="00244A3A"/>
    <w:rsid w:val="002571A2"/>
    <w:rsid w:val="00263960"/>
    <w:rsid w:val="00267267"/>
    <w:rsid w:val="0027468D"/>
    <w:rsid w:val="002749A9"/>
    <w:rsid w:val="00274D08"/>
    <w:rsid w:val="002773A1"/>
    <w:rsid w:val="00297707"/>
    <w:rsid w:val="002A26FC"/>
    <w:rsid w:val="002A331B"/>
    <w:rsid w:val="002A378F"/>
    <w:rsid w:val="002B2430"/>
    <w:rsid w:val="002B2BE1"/>
    <w:rsid w:val="002C1EF9"/>
    <w:rsid w:val="002C43F9"/>
    <w:rsid w:val="002C6CAB"/>
    <w:rsid w:val="002D1FAC"/>
    <w:rsid w:val="002D3C4F"/>
    <w:rsid w:val="002D4773"/>
    <w:rsid w:val="002D6CFD"/>
    <w:rsid w:val="002E2C83"/>
    <w:rsid w:val="002E5822"/>
    <w:rsid w:val="002E6DE1"/>
    <w:rsid w:val="002E6FC8"/>
    <w:rsid w:val="002F12CF"/>
    <w:rsid w:val="002F21FC"/>
    <w:rsid w:val="002F28F3"/>
    <w:rsid w:val="002F52FB"/>
    <w:rsid w:val="002F69DA"/>
    <w:rsid w:val="00301010"/>
    <w:rsid w:val="00305B24"/>
    <w:rsid w:val="0031117B"/>
    <w:rsid w:val="00312A41"/>
    <w:rsid w:val="00313032"/>
    <w:rsid w:val="00313D17"/>
    <w:rsid w:val="0032131F"/>
    <w:rsid w:val="00324E09"/>
    <w:rsid w:val="00331FD8"/>
    <w:rsid w:val="00332B8E"/>
    <w:rsid w:val="00332C5E"/>
    <w:rsid w:val="00334CAB"/>
    <w:rsid w:val="00335821"/>
    <w:rsid w:val="00341651"/>
    <w:rsid w:val="00342620"/>
    <w:rsid w:val="00342B96"/>
    <w:rsid w:val="00342DE8"/>
    <w:rsid w:val="0034406D"/>
    <w:rsid w:val="00347833"/>
    <w:rsid w:val="003525B1"/>
    <w:rsid w:val="00352830"/>
    <w:rsid w:val="00353EBC"/>
    <w:rsid w:val="0035537E"/>
    <w:rsid w:val="00357ACD"/>
    <w:rsid w:val="00360429"/>
    <w:rsid w:val="00362064"/>
    <w:rsid w:val="00362DD2"/>
    <w:rsid w:val="00365451"/>
    <w:rsid w:val="00373BCD"/>
    <w:rsid w:val="00375D04"/>
    <w:rsid w:val="00377ACF"/>
    <w:rsid w:val="0038011B"/>
    <w:rsid w:val="00391B4C"/>
    <w:rsid w:val="00393BF3"/>
    <w:rsid w:val="00396B29"/>
    <w:rsid w:val="00397845"/>
    <w:rsid w:val="003A1671"/>
    <w:rsid w:val="003A3503"/>
    <w:rsid w:val="003A4367"/>
    <w:rsid w:val="003A6818"/>
    <w:rsid w:val="003A6999"/>
    <w:rsid w:val="003B2FBA"/>
    <w:rsid w:val="003B42F7"/>
    <w:rsid w:val="003B5229"/>
    <w:rsid w:val="003C12B7"/>
    <w:rsid w:val="003C47D0"/>
    <w:rsid w:val="003C694D"/>
    <w:rsid w:val="003C76E1"/>
    <w:rsid w:val="003C7F76"/>
    <w:rsid w:val="003D0949"/>
    <w:rsid w:val="003D0E0D"/>
    <w:rsid w:val="003D29B5"/>
    <w:rsid w:val="003D6560"/>
    <w:rsid w:val="003E376F"/>
    <w:rsid w:val="0040244A"/>
    <w:rsid w:val="00404615"/>
    <w:rsid w:val="00404B96"/>
    <w:rsid w:val="004065EE"/>
    <w:rsid w:val="004066A6"/>
    <w:rsid w:val="00410904"/>
    <w:rsid w:val="004159F5"/>
    <w:rsid w:val="00415A1F"/>
    <w:rsid w:val="00416019"/>
    <w:rsid w:val="0041732D"/>
    <w:rsid w:val="00422613"/>
    <w:rsid w:val="00422BD1"/>
    <w:rsid w:val="00424975"/>
    <w:rsid w:val="00431F9C"/>
    <w:rsid w:val="004329C0"/>
    <w:rsid w:val="00432B2C"/>
    <w:rsid w:val="00433C46"/>
    <w:rsid w:val="00434796"/>
    <w:rsid w:val="004376DD"/>
    <w:rsid w:val="0044145D"/>
    <w:rsid w:val="004430BD"/>
    <w:rsid w:val="004509A8"/>
    <w:rsid w:val="00451EFD"/>
    <w:rsid w:val="004530EC"/>
    <w:rsid w:val="00466C23"/>
    <w:rsid w:val="00467DE6"/>
    <w:rsid w:val="00473306"/>
    <w:rsid w:val="00473BCB"/>
    <w:rsid w:val="00475D47"/>
    <w:rsid w:val="00484AAA"/>
    <w:rsid w:val="004865C9"/>
    <w:rsid w:val="004865CD"/>
    <w:rsid w:val="00490D62"/>
    <w:rsid w:val="00491E09"/>
    <w:rsid w:val="00492C8E"/>
    <w:rsid w:val="00494A9A"/>
    <w:rsid w:val="00494BDD"/>
    <w:rsid w:val="004967E3"/>
    <w:rsid w:val="004A20AE"/>
    <w:rsid w:val="004A6A9F"/>
    <w:rsid w:val="004B0C88"/>
    <w:rsid w:val="004B4469"/>
    <w:rsid w:val="004C50DD"/>
    <w:rsid w:val="004D522E"/>
    <w:rsid w:val="004D54C3"/>
    <w:rsid w:val="004D6288"/>
    <w:rsid w:val="004E7B18"/>
    <w:rsid w:val="004F58D6"/>
    <w:rsid w:val="00500D98"/>
    <w:rsid w:val="00507DB4"/>
    <w:rsid w:val="005230DA"/>
    <w:rsid w:val="005268A3"/>
    <w:rsid w:val="00527649"/>
    <w:rsid w:val="00531717"/>
    <w:rsid w:val="0053791A"/>
    <w:rsid w:val="0054091D"/>
    <w:rsid w:val="00542B86"/>
    <w:rsid w:val="005451E4"/>
    <w:rsid w:val="00545F5E"/>
    <w:rsid w:val="005462B1"/>
    <w:rsid w:val="0054757B"/>
    <w:rsid w:val="005508B9"/>
    <w:rsid w:val="00554F8F"/>
    <w:rsid w:val="00556E58"/>
    <w:rsid w:val="00561932"/>
    <w:rsid w:val="00563841"/>
    <w:rsid w:val="005669A8"/>
    <w:rsid w:val="00567269"/>
    <w:rsid w:val="00570A3E"/>
    <w:rsid w:val="00570CEA"/>
    <w:rsid w:val="00573A7A"/>
    <w:rsid w:val="0057481C"/>
    <w:rsid w:val="00577365"/>
    <w:rsid w:val="00580902"/>
    <w:rsid w:val="00580A72"/>
    <w:rsid w:val="0058238D"/>
    <w:rsid w:val="005910A3"/>
    <w:rsid w:val="005938C9"/>
    <w:rsid w:val="00595038"/>
    <w:rsid w:val="005955F8"/>
    <w:rsid w:val="0059576E"/>
    <w:rsid w:val="005A1EFF"/>
    <w:rsid w:val="005A20F5"/>
    <w:rsid w:val="005A320B"/>
    <w:rsid w:val="005A6CEA"/>
    <w:rsid w:val="005A7649"/>
    <w:rsid w:val="005A7A61"/>
    <w:rsid w:val="005B0DC9"/>
    <w:rsid w:val="005B2BF5"/>
    <w:rsid w:val="005B4F9A"/>
    <w:rsid w:val="005B5336"/>
    <w:rsid w:val="005C2D9D"/>
    <w:rsid w:val="005C5501"/>
    <w:rsid w:val="005C617C"/>
    <w:rsid w:val="005C6A59"/>
    <w:rsid w:val="005D09D1"/>
    <w:rsid w:val="005D0BBE"/>
    <w:rsid w:val="005D47A7"/>
    <w:rsid w:val="005D6903"/>
    <w:rsid w:val="005E2FED"/>
    <w:rsid w:val="005E4994"/>
    <w:rsid w:val="005E6DC2"/>
    <w:rsid w:val="005F6A64"/>
    <w:rsid w:val="005F760B"/>
    <w:rsid w:val="00604744"/>
    <w:rsid w:val="006057A8"/>
    <w:rsid w:val="006058F4"/>
    <w:rsid w:val="00611D76"/>
    <w:rsid w:val="006146D4"/>
    <w:rsid w:val="00617C27"/>
    <w:rsid w:val="006204FA"/>
    <w:rsid w:val="00622B8D"/>
    <w:rsid w:val="00623DD6"/>
    <w:rsid w:val="006256E6"/>
    <w:rsid w:val="00627369"/>
    <w:rsid w:val="006327A9"/>
    <w:rsid w:val="00635380"/>
    <w:rsid w:val="00637BF0"/>
    <w:rsid w:val="00640C0F"/>
    <w:rsid w:val="00641F80"/>
    <w:rsid w:val="00642F0D"/>
    <w:rsid w:val="0064764F"/>
    <w:rsid w:val="00650ED8"/>
    <w:rsid w:val="00651679"/>
    <w:rsid w:val="0065218A"/>
    <w:rsid w:val="0065280A"/>
    <w:rsid w:val="00656D0B"/>
    <w:rsid w:val="00683139"/>
    <w:rsid w:val="00684F84"/>
    <w:rsid w:val="0068783C"/>
    <w:rsid w:val="006940DE"/>
    <w:rsid w:val="00694130"/>
    <w:rsid w:val="00696E91"/>
    <w:rsid w:val="006A3506"/>
    <w:rsid w:val="006A5FCC"/>
    <w:rsid w:val="006A6616"/>
    <w:rsid w:val="006B0D0E"/>
    <w:rsid w:val="006B2AA2"/>
    <w:rsid w:val="006B2CCA"/>
    <w:rsid w:val="006B62FE"/>
    <w:rsid w:val="006C66BF"/>
    <w:rsid w:val="006D525A"/>
    <w:rsid w:val="006D68F3"/>
    <w:rsid w:val="006E66EA"/>
    <w:rsid w:val="006E7A76"/>
    <w:rsid w:val="006E7F19"/>
    <w:rsid w:val="006F2051"/>
    <w:rsid w:val="006F340B"/>
    <w:rsid w:val="006F7008"/>
    <w:rsid w:val="007007D3"/>
    <w:rsid w:val="00702DE6"/>
    <w:rsid w:val="00706A70"/>
    <w:rsid w:val="007078F8"/>
    <w:rsid w:val="00712735"/>
    <w:rsid w:val="00715378"/>
    <w:rsid w:val="00715E4C"/>
    <w:rsid w:val="0071639A"/>
    <w:rsid w:val="0072257D"/>
    <w:rsid w:val="0072281A"/>
    <w:rsid w:val="0072496C"/>
    <w:rsid w:val="0073176D"/>
    <w:rsid w:val="007317A1"/>
    <w:rsid w:val="00732F2A"/>
    <w:rsid w:val="00740C9A"/>
    <w:rsid w:val="00745514"/>
    <w:rsid w:val="00747B2A"/>
    <w:rsid w:val="007500B5"/>
    <w:rsid w:val="00751E8E"/>
    <w:rsid w:val="007537DA"/>
    <w:rsid w:val="00753EB8"/>
    <w:rsid w:val="007567B3"/>
    <w:rsid w:val="00762D29"/>
    <w:rsid w:val="0077146D"/>
    <w:rsid w:val="00772608"/>
    <w:rsid w:val="007754E5"/>
    <w:rsid w:val="00775D38"/>
    <w:rsid w:val="00777CBB"/>
    <w:rsid w:val="00781CB9"/>
    <w:rsid w:val="00782100"/>
    <w:rsid w:val="00782685"/>
    <w:rsid w:val="0078737D"/>
    <w:rsid w:val="007A0A83"/>
    <w:rsid w:val="007A23D0"/>
    <w:rsid w:val="007A2BAD"/>
    <w:rsid w:val="007A725E"/>
    <w:rsid w:val="007B0A75"/>
    <w:rsid w:val="007C2D4D"/>
    <w:rsid w:val="007D0815"/>
    <w:rsid w:val="007D3057"/>
    <w:rsid w:val="007D3BC2"/>
    <w:rsid w:val="007D5203"/>
    <w:rsid w:val="007D698D"/>
    <w:rsid w:val="007E0149"/>
    <w:rsid w:val="007E3E30"/>
    <w:rsid w:val="007E4938"/>
    <w:rsid w:val="007E5AF4"/>
    <w:rsid w:val="007E7CD9"/>
    <w:rsid w:val="007F1A5F"/>
    <w:rsid w:val="007F44B3"/>
    <w:rsid w:val="007F6F32"/>
    <w:rsid w:val="007F7222"/>
    <w:rsid w:val="00804D92"/>
    <w:rsid w:val="00817237"/>
    <w:rsid w:val="0082009A"/>
    <w:rsid w:val="00821A7B"/>
    <w:rsid w:val="00822969"/>
    <w:rsid w:val="00822FCB"/>
    <w:rsid w:val="008265EE"/>
    <w:rsid w:val="00837FE7"/>
    <w:rsid w:val="0084073E"/>
    <w:rsid w:val="008428AC"/>
    <w:rsid w:val="00844EA2"/>
    <w:rsid w:val="0085271B"/>
    <w:rsid w:val="00856DF2"/>
    <w:rsid w:val="00860DF2"/>
    <w:rsid w:val="00861D7B"/>
    <w:rsid w:val="008636C3"/>
    <w:rsid w:val="00863DC7"/>
    <w:rsid w:val="00873F6E"/>
    <w:rsid w:val="0087568F"/>
    <w:rsid w:val="00875B3E"/>
    <w:rsid w:val="00876E54"/>
    <w:rsid w:val="00883A64"/>
    <w:rsid w:val="008853ED"/>
    <w:rsid w:val="0088603D"/>
    <w:rsid w:val="00886819"/>
    <w:rsid w:val="00890442"/>
    <w:rsid w:val="00890BB9"/>
    <w:rsid w:val="00897EED"/>
    <w:rsid w:val="008A1A28"/>
    <w:rsid w:val="008A27B5"/>
    <w:rsid w:val="008A773F"/>
    <w:rsid w:val="008A7786"/>
    <w:rsid w:val="008B7482"/>
    <w:rsid w:val="008D6779"/>
    <w:rsid w:val="008E2E21"/>
    <w:rsid w:val="008E634A"/>
    <w:rsid w:val="008F25A1"/>
    <w:rsid w:val="008F2AE8"/>
    <w:rsid w:val="008F3C8B"/>
    <w:rsid w:val="008F4D18"/>
    <w:rsid w:val="00903BCC"/>
    <w:rsid w:val="00903BE1"/>
    <w:rsid w:val="00903C5C"/>
    <w:rsid w:val="00904A29"/>
    <w:rsid w:val="009062A1"/>
    <w:rsid w:val="00907F62"/>
    <w:rsid w:val="00914AF8"/>
    <w:rsid w:val="009173A0"/>
    <w:rsid w:val="009179A5"/>
    <w:rsid w:val="009179C1"/>
    <w:rsid w:val="00925828"/>
    <w:rsid w:val="00926E1D"/>
    <w:rsid w:val="00927FAF"/>
    <w:rsid w:val="00940064"/>
    <w:rsid w:val="00942E3D"/>
    <w:rsid w:val="009442F5"/>
    <w:rsid w:val="00944BCD"/>
    <w:rsid w:val="00952195"/>
    <w:rsid w:val="00954DE5"/>
    <w:rsid w:val="009552A2"/>
    <w:rsid w:val="00955B8A"/>
    <w:rsid w:val="009567DF"/>
    <w:rsid w:val="00961851"/>
    <w:rsid w:val="00961A03"/>
    <w:rsid w:val="0096680B"/>
    <w:rsid w:val="009724B5"/>
    <w:rsid w:val="00980553"/>
    <w:rsid w:val="00982C32"/>
    <w:rsid w:val="00984F72"/>
    <w:rsid w:val="009852B2"/>
    <w:rsid w:val="00986D3A"/>
    <w:rsid w:val="00992568"/>
    <w:rsid w:val="00995A33"/>
    <w:rsid w:val="00997314"/>
    <w:rsid w:val="009A0570"/>
    <w:rsid w:val="009A082A"/>
    <w:rsid w:val="009A4606"/>
    <w:rsid w:val="009A64D9"/>
    <w:rsid w:val="009A7CE7"/>
    <w:rsid w:val="009B26A0"/>
    <w:rsid w:val="009B3A01"/>
    <w:rsid w:val="009B4B33"/>
    <w:rsid w:val="009B6ACC"/>
    <w:rsid w:val="009C01E5"/>
    <w:rsid w:val="009C17D3"/>
    <w:rsid w:val="009C4492"/>
    <w:rsid w:val="009C44DA"/>
    <w:rsid w:val="009D096C"/>
    <w:rsid w:val="009D5638"/>
    <w:rsid w:val="009D7110"/>
    <w:rsid w:val="009E4CAE"/>
    <w:rsid w:val="009E679F"/>
    <w:rsid w:val="009E75AD"/>
    <w:rsid w:val="009F34D7"/>
    <w:rsid w:val="009F3C46"/>
    <w:rsid w:val="009F5087"/>
    <w:rsid w:val="009F5D35"/>
    <w:rsid w:val="009F5DFF"/>
    <w:rsid w:val="00A04690"/>
    <w:rsid w:val="00A051BE"/>
    <w:rsid w:val="00A0710C"/>
    <w:rsid w:val="00A11575"/>
    <w:rsid w:val="00A150AA"/>
    <w:rsid w:val="00A2119F"/>
    <w:rsid w:val="00A214DF"/>
    <w:rsid w:val="00A22D66"/>
    <w:rsid w:val="00A23065"/>
    <w:rsid w:val="00A30938"/>
    <w:rsid w:val="00A320A5"/>
    <w:rsid w:val="00A324DB"/>
    <w:rsid w:val="00A33CFF"/>
    <w:rsid w:val="00A375A1"/>
    <w:rsid w:val="00A45B94"/>
    <w:rsid w:val="00A617CC"/>
    <w:rsid w:val="00A61C3F"/>
    <w:rsid w:val="00A647C4"/>
    <w:rsid w:val="00A661A4"/>
    <w:rsid w:val="00A67FF2"/>
    <w:rsid w:val="00A725D8"/>
    <w:rsid w:val="00A72980"/>
    <w:rsid w:val="00A75840"/>
    <w:rsid w:val="00A75A6F"/>
    <w:rsid w:val="00A8775C"/>
    <w:rsid w:val="00A926EE"/>
    <w:rsid w:val="00A942FE"/>
    <w:rsid w:val="00A969B5"/>
    <w:rsid w:val="00A96EFE"/>
    <w:rsid w:val="00A97E7B"/>
    <w:rsid w:val="00AA0773"/>
    <w:rsid w:val="00AA2ED9"/>
    <w:rsid w:val="00AA6A81"/>
    <w:rsid w:val="00AA7404"/>
    <w:rsid w:val="00AB0123"/>
    <w:rsid w:val="00AB235A"/>
    <w:rsid w:val="00AC041D"/>
    <w:rsid w:val="00AC6354"/>
    <w:rsid w:val="00AD62E0"/>
    <w:rsid w:val="00AD7725"/>
    <w:rsid w:val="00AE1D59"/>
    <w:rsid w:val="00AE3937"/>
    <w:rsid w:val="00AE7303"/>
    <w:rsid w:val="00AF256D"/>
    <w:rsid w:val="00AF2BEF"/>
    <w:rsid w:val="00B073CF"/>
    <w:rsid w:val="00B15D8F"/>
    <w:rsid w:val="00B17F6E"/>
    <w:rsid w:val="00B22A11"/>
    <w:rsid w:val="00B22D7C"/>
    <w:rsid w:val="00B24A95"/>
    <w:rsid w:val="00B25521"/>
    <w:rsid w:val="00B35583"/>
    <w:rsid w:val="00B409F4"/>
    <w:rsid w:val="00B42E18"/>
    <w:rsid w:val="00B45AC1"/>
    <w:rsid w:val="00B56250"/>
    <w:rsid w:val="00B6074D"/>
    <w:rsid w:val="00B60FC5"/>
    <w:rsid w:val="00B61DB1"/>
    <w:rsid w:val="00B64005"/>
    <w:rsid w:val="00B65304"/>
    <w:rsid w:val="00B734EE"/>
    <w:rsid w:val="00B80076"/>
    <w:rsid w:val="00B8150A"/>
    <w:rsid w:val="00B81F55"/>
    <w:rsid w:val="00B84FE9"/>
    <w:rsid w:val="00B933A3"/>
    <w:rsid w:val="00BA07A6"/>
    <w:rsid w:val="00BA40CB"/>
    <w:rsid w:val="00BA66AD"/>
    <w:rsid w:val="00BB08DF"/>
    <w:rsid w:val="00BB4808"/>
    <w:rsid w:val="00BB58E6"/>
    <w:rsid w:val="00BB6295"/>
    <w:rsid w:val="00BD1F35"/>
    <w:rsid w:val="00BD4F85"/>
    <w:rsid w:val="00BD5A13"/>
    <w:rsid w:val="00BD5E22"/>
    <w:rsid w:val="00BD73CE"/>
    <w:rsid w:val="00BE0971"/>
    <w:rsid w:val="00BE197F"/>
    <w:rsid w:val="00BE19F6"/>
    <w:rsid w:val="00BE1C9B"/>
    <w:rsid w:val="00BE3A14"/>
    <w:rsid w:val="00BE3C32"/>
    <w:rsid w:val="00BE4225"/>
    <w:rsid w:val="00BF1A93"/>
    <w:rsid w:val="00BF3244"/>
    <w:rsid w:val="00BF3371"/>
    <w:rsid w:val="00C035DE"/>
    <w:rsid w:val="00C03B53"/>
    <w:rsid w:val="00C05EEC"/>
    <w:rsid w:val="00C0641E"/>
    <w:rsid w:val="00C07716"/>
    <w:rsid w:val="00C1564C"/>
    <w:rsid w:val="00C1775C"/>
    <w:rsid w:val="00C238F5"/>
    <w:rsid w:val="00C25299"/>
    <w:rsid w:val="00C27627"/>
    <w:rsid w:val="00C31B33"/>
    <w:rsid w:val="00C33344"/>
    <w:rsid w:val="00C34E5E"/>
    <w:rsid w:val="00C35E4F"/>
    <w:rsid w:val="00C37E50"/>
    <w:rsid w:val="00C37F83"/>
    <w:rsid w:val="00C413F3"/>
    <w:rsid w:val="00C43547"/>
    <w:rsid w:val="00C4770F"/>
    <w:rsid w:val="00C504DD"/>
    <w:rsid w:val="00C520A3"/>
    <w:rsid w:val="00C53125"/>
    <w:rsid w:val="00C5399A"/>
    <w:rsid w:val="00C558F2"/>
    <w:rsid w:val="00C565C2"/>
    <w:rsid w:val="00C64FD0"/>
    <w:rsid w:val="00C66E02"/>
    <w:rsid w:val="00C70D30"/>
    <w:rsid w:val="00C820D1"/>
    <w:rsid w:val="00C831B9"/>
    <w:rsid w:val="00C832F9"/>
    <w:rsid w:val="00C8394B"/>
    <w:rsid w:val="00C9001D"/>
    <w:rsid w:val="00C92B68"/>
    <w:rsid w:val="00CA1D32"/>
    <w:rsid w:val="00CA3B6F"/>
    <w:rsid w:val="00CA50CD"/>
    <w:rsid w:val="00CB0663"/>
    <w:rsid w:val="00CB33B9"/>
    <w:rsid w:val="00CB50A6"/>
    <w:rsid w:val="00CB61B2"/>
    <w:rsid w:val="00CB658A"/>
    <w:rsid w:val="00CB7D5B"/>
    <w:rsid w:val="00CC1AD5"/>
    <w:rsid w:val="00CC6406"/>
    <w:rsid w:val="00CD7EE4"/>
    <w:rsid w:val="00CE0845"/>
    <w:rsid w:val="00CE1EC9"/>
    <w:rsid w:val="00CE26CB"/>
    <w:rsid w:val="00CF5D51"/>
    <w:rsid w:val="00D0046F"/>
    <w:rsid w:val="00D01F14"/>
    <w:rsid w:val="00D02EAB"/>
    <w:rsid w:val="00D059C3"/>
    <w:rsid w:val="00D05A17"/>
    <w:rsid w:val="00D11D0C"/>
    <w:rsid w:val="00D1779A"/>
    <w:rsid w:val="00D22DB5"/>
    <w:rsid w:val="00D23EA9"/>
    <w:rsid w:val="00D30382"/>
    <w:rsid w:val="00D3061C"/>
    <w:rsid w:val="00D31E69"/>
    <w:rsid w:val="00D33D28"/>
    <w:rsid w:val="00D43FCD"/>
    <w:rsid w:val="00D448EA"/>
    <w:rsid w:val="00D462A3"/>
    <w:rsid w:val="00D50D6C"/>
    <w:rsid w:val="00D50F55"/>
    <w:rsid w:val="00D55103"/>
    <w:rsid w:val="00D62896"/>
    <w:rsid w:val="00D7240A"/>
    <w:rsid w:val="00D7272D"/>
    <w:rsid w:val="00D734DF"/>
    <w:rsid w:val="00D741BE"/>
    <w:rsid w:val="00D7451A"/>
    <w:rsid w:val="00D749A9"/>
    <w:rsid w:val="00D75A8C"/>
    <w:rsid w:val="00D76DA5"/>
    <w:rsid w:val="00D76F7D"/>
    <w:rsid w:val="00D868BD"/>
    <w:rsid w:val="00D876A5"/>
    <w:rsid w:val="00D921B3"/>
    <w:rsid w:val="00D93776"/>
    <w:rsid w:val="00D937D3"/>
    <w:rsid w:val="00D97F7F"/>
    <w:rsid w:val="00DA1FCC"/>
    <w:rsid w:val="00DA22A8"/>
    <w:rsid w:val="00DA251D"/>
    <w:rsid w:val="00DA6468"/>
    <w:rsid w:val="00DA79CD"/>
    <w:rsid w:val="00DB50D9"/>
    <w:rsid w:val="00DC13C9"/>
    <w:rsid w:val="00DC20D2"/>
    <w:rsid w:val="00DC6904"/>
    <w:rsid w:val="00DC76AC"/>
    <w:rsid w:val="00DD6890"/>
    <w:rsid w:val="00DE6245"/>
    <w:rsid w:val="00DE7B1A"/>
    <w:rsid w:val="00DF0D25"/>
    <w:rsid w:val="00DF72FE"/>
    <w:rsid w:val="00E013D6"/>
    <w:rsid w:val="00E1476E"/>
    <w:rsid w:val="00E2275B"/>
    <w:rsid w:val="00E244B7"/>
    <w:rsid w:val="00E30143"/>
    <w:rsid w:val="00E30921"/>
    <w:rsid w:val="00E3274A"/>
    <w:rsid w:val="00E329B0"/>
    <w:rsid w:val="00E329FC"/>
    <w:rsid w:val="00E33FF8"/>
    <w:rsid w:val="00E36751"/>
    <w:rsid w:val="00E3707B"/>
    <w:rsid w:val="00E40BC7"/>
    <w:rsid w:val="00E42057"/>
    <w:rsid w:val="00E4235C"/>
    <w:rsid w:val="00E44764"/>
    <w:rsid w:val="00E452C7"/>
    <w:rsid w:val="00E47378"/>
    <w:rsid w:val="00E51FAF"/>
    <w:rsid w:val="00E523F0"/>
    <w:rsid w:val="00E66806"/>
    <w:rsid w:val="00E70405"/>
    <w:rsid w:val="00E70FCC"/>
    <w:rsid w:val="00E779B5"/>
    <w:rsid w:val="00E810ED"/>
    <w:rsid w:val="00E83EC1"/>
    <w:rsid w:val="00E841E8"/>
    <w:rsid w:val="00E853F2"/>
    <w:rsid w:val="00E85B6F"/>
    <w:rsid w:val="00E85FF8"/>
    <w:rsid w:val="00E875F5"/>
    <w:rsid w:val="00E9745B"/>
    <w:rsid w:val="00EB2B7C"/>
    <w:rsid w:val="00EB3146"/>
    <w:rsid w:val="00EB52D1"/>
    <w:rsid w:val="00EC3868"/>
    <w:rsid w:val="00ED0E64"/>
    <w:rsid w:val="00ED1BAA"/>
    <w:rsid w:val="00ED1E90"/>
    <w:rsid w:val="00ED551F"/>
    <w:rsid w:val="00EE05AB"/>
    <w:rsid w:val="00EE7603"/>
    <w:rsid w:val="00EF4FEF"/>
    <w:rsid w:val="00F00E18"/>
    <w:rsid w:val="00F01241"/>
    <w:rsid w:val="00F02F4E"/>
    <w:rsid w:val="00F146C2"/>
    <w:rsid w:val="00F162C6"/>
    <w:rsid w:val="00F26FF2"/>
    <w:rsid w:val="00F34FFB"/>
    <w:rsid w:val="00F3528C"/>
    <w:rsid w:val="00F40FA6"/>
    <w:rsid w:val="00F42B05"/>
    <w:rsid w:val="00F435A2"/>
    <w:rsid w:val="00F44846"/>
    <w:rsid w:val="00F63AB0"/>
    <w:rsid w:val="00F70523"/>
    <w:rsid w:val="00F72854"/>
    <w:rsid w:val="00F74A63"/>
    <w:rsid w:val="00F767A3"/>
    <w:rsid w:val="00F7725E"/>
    <w:rsid w:val="00F81976"/>
    <w:rsid w:val="00F84C89"/>
    <w:rsid w:val="00F913AF"/>
    <w:rsid w:val="00F91A3D"/>
    <w:rsid w:val="00F9206E"/>
    <w:rsid w:val="00FA5425"/>
    <w:rsid w:val="00FA6131"/>
    <w:rsid w:val="00FA619F"/>
    <w:rsid w:val="00FB3ED3"/>
    <w:rsid w:val="00FC2AE1"/>
    <w:rsid w:val="00FC530F"/>
    <w:rsid w:val="00FD01E5"/>
    <w:rsid w:val="00FD0F28"/>
    <w:rsid w:val="00FD1771"/>
    <w:rsid w:val="00FD799B"/>
    <w:rsid w:val="00FE0C47"/>
    <w:rsid w:val="00FE3459"/>
    <w:rsid w:val="00FE6EC7"/>
    <w:rsid w:val="00FF2112"/>
    <w:rsid w:val="00FF3C82"/>
    <w:rsid w:val="00FF40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33DF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C6354"/>
  </w:style>
  <w:style w:type="paragraph" w:styleId="Titre1">
    <w:name w:val="heading 1"/>
    <w:basedOn w:val="Normal"/>
    <w:next w:val="Normal"/>
    <w:link w:val="Titre1Car"/>
    <w:uiPriority w:val="99"/>
    <w:qFormat/>
    <w:rsid w:val="00AC6354"/>
    <w:pPr>
      <w:keepNext/>
      <w:jc w:val="center"/>
      <w:outlineLvl w:val="0"/>
    </w:pPr>
    <w:rPr>
      <w:b/>
      <w:caps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476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5268A3"/>
    <w:rPr>
      <w:rFonts w:ascii="Calibri" w:hAnsi="Calibri" w:cs="Times New Roman"/>
      <w:b/>
      <w:bCs/>
      <w:kern w:val="32"/>
      <w:sz w:val="32"/>
      <w:lang w:eastAsia="fr-FR"/>
    </w:rPr>
  </w:style>
  <w:style w:type="table" w:customStyle="1" w:styleId="TableauNorm">
    <w:name w:val="Tableau Norm"/>
    <w:uiPriority w:val="99"/>
    <w:semiHidden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5">
    <w:name w:val="Tableau Norm45"/>
    <w:uiPriority w:val="99"/>
    <w:semiHidden/>
    <w:rsid w:val="00C25299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4">
    <w:name w:val="Tableau Norm44"/>
    <w:uiPriority w:val="99"/>
    <w:semiHidden/>
    <w:rsid w:val="008A27B5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3">
    <w:name w:val="Tableau Norm43"/>
    <w:uiPriority w:val="99"/>
    <w:semiHidden/>
    <w:rsid w:val="00ED1E90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2">
    <w:name w:val="Tableau Norm42"/>
    <w:uiPriority w:val="99"/>
    <w:semiHidden/>
    <w:rsid w:val="00ED551F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1">
    <w:name w:val="Tableau Norm41"/>
    <w:uiPriority w:val="99"/>
    <w:semiHidden/>
    <w:rsid w:val="004A6A9F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0">
    <w:name w:val="Tableau Norm40"/>
    <w:uiPriority w:val="99"/>
    <w:semiHidden/>
    <w:rsid w:val="003D29B5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9">
    <w:name w:val="Tableau Norm39"/>
    <w:uiPriority w:val="99"/>
    <w:semiHidden/>
    <w:rsid w:val="00E523F0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8">
    <w:name w:val="Tableau Norm38"/>
    <w:uiPriority w:val="99"/>
    <w:semiHidden/>
    <w:rsid w:val="00274D08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7">
    <w:name w:val="Tableau Norm37"/>
    <w:uiPriority w:val="99"/>
    <w:semiHidden/>
    <w:rsid w:val="002F12CF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6">
    <w:name w:val="Tableau Norm36"/>
    <w:uiPriority w:val="99"/>
    <w:semiHidden/>
    <w:rsid w:val="00006882"/>
    <w:rPr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5">
    <w:name w:val="Tableau Norm35"/>
    <w:uiPriority w:val="99"/>
    <w:semiHidden/>
    <w:rsid w:val="00561932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4">
    <w:name w:val="Tableau Norm34"/>
    <w:uiPriority w:val="99"/>
    <w:semiHidden/>
    <w:rsid w:val="00404B96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3">
    <w:name w:val="Tableau Norm33"/>
    <w:uiPriority w:val="99"/>
    <w:semiHidden/>
    <w:rsid w:val="00432B2C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2">
    <w:name w:val="Tableau Norm32"/>
    <w:uiPriority w:val="99"/>
    <w:semiHidden/>
    <w:rsid w:val="0082009A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1">
    <w:name w:val="Tableau Norm31"/>
    <w:uiPriority w:val="99"/>
    <w:semiHidden/>
    <w:rsid w:val="0020696F"/>
    <w:rPr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0">
    <w:name w:val="Tableau Norm30"/>
    <w:uiPriority w:val="99"/>
    <w:semiHidden/>
    <w:rsid w:val="003B2FBA"/>
    <w:rPr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9">
    <w:name w:val="Tableau Norm29"/>
    <w:uiPriority w:val="99"/>
    <w:semiHidden/>
    <w:rsid w:val="00904A29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8">
    <w:name w:val="Tableau Norm28"/>
    <w:uiPriority w:val="99"/>
    <w:semiHidden/>
    <w:rsid w:val="00F70523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7">
    <w:name w:val="Tableau Norm27"/>
    <w:uiPriority w:val="99"/>
    <w:semiHidden/>
    <w:rsid w:val="00E33FF8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6">
    <w:name w:val="Tableau Norm26"/>
    <w:uiPriority w:val="99"/>
    <w:semiHidden/>
    <w:rsid w:val="007F44B3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5">
    <w:name w:val="Tableau Norm25"/>
    <w:uiPriority w:val="99"/>
    <w:semiHidden/>
    <w:rsid w:val="0068783C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4">
    <w:name w:val="Tableau Norm24"/>
    <w:uiPriority w:val="99"/>
    <w:semiHidden/>
    <w:rsid w:val="009B6ACC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3">
    <w:name w:val="Tableau Norm23"/>
    <w:uiPriority w:val="99"/>
    <w:semiHidden/>
    <w:rsid w:val="00CB7D5B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2">
    <w:name w:val="Tableau Norm22"/>
    <w:uiPriority w:val="99"/>
    <w:semiHidden/>
    <w:rsid w:val="007E3E30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1">
    <w:name w:val="Tableau Norm21"/>
    <w:uiPriority w:val="99"/>
    <w:semiHidden/>
    <w:rsid w:val="00AE3937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0">
    <w:name w:val="Tableau Norm20"/>
    <w:uiPriority w:val="99"/>
    <w:semiHidden/>
    <w:rsid w:val="00063100"/>
    <w:rPr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9">
    <w:name w:val="Tableau Norm19"/>
    <w:uiPriority w:val="99"/>
    <w:semiHidden/>
    <w:rsid w:val="00103AC0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8">
    <w:name w:val="Tableau Norm18"/>
    <w:uiPriority w:val="99"/>
    <w:semiHidden/>
    <w:rsid w:val="00D868BD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7">
    <w:name w:val="Tableau Norm17"/>
    <w:uiPriority w:val="99"/>
    <w:semiHidden/>
    <w:rsid w:val="002F21FC"/>
    <w:rPr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6">
    <w:name w:val="Tableau Norm16"/>
    <w:uiPriority w:val="99"/>
    <w:semiHidden/>
    <w:rsid w:val="00015C25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F448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015C25"/>
    <w:rPr>
      <w:rFonts w:ascii="Lucida Grande" w:hAnsi="Lucida Grande" w:cs="Times New Roman"/>
      <w:sz w:val="18"/>
      <w:lang w:eastAsia="fr-FR"/>
    </w:rPr>
  </w:style>
  <w:style w:type="table" w:customStyle="1" w:styleId="TableauNorm15">
    <w:name w:val="Tableau Norm15"/>
    <w:uiPriority w:val="99"/>
    <w:semiHidden/>
    <w:rsid w:val="00F44846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4">
    <w:name w:val="Tableau Norm14"/>
    <w:uiPriority w:val="99"/>
    <w:semiHidden/>
    <w:rsid w:val="00BD1F35"/>
    <w:rPr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3">
    <w:name w:val="Tableau Norm13"/>
    <w:uiPriority w:val="99"/>
    <w:semiHidden/>
    <w:rsid w:val="005F6A64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2">
    <w:name w:val="Tableau Norm12"/>
    <w:uiPriority w:val="99"/>
    <w:semiHidden/>
    <w:rsid w:val="00AB0123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1">
    <w:name w:val="Tableau Norm11"/>
    <w:uiPriority w:val="99"/>
    <w:semiHidden/>
    <w:rsid w:val="00FD1771"/>
    <w:rPr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0">
    <w:name w:val="Tableau Norm10"/>
    <w:uiPriority w:val="99"/>
    <w:semiHidden/>
    <w:rsid w:val="00F02F4E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9">
    <w:name w:val="Tableau Norm9"/>
    <w:uiPriority w:val="99"/>
    <w:semiHidden/>
    <w:rsid w:val="00B734EE"/>
    <w:rPr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8">
    <w:name w:val="Tableau Norm8"/>
    <w:uiPriority w:val="99"/>
    <w:semiHidden/>
    <w:rsid w:val="00035D41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7">
    <w:name w:val="Tableau Norm7"/>
    <w:uiPriority w:val="99"/>
    <w:semiHidden/>
    <w:rsid w:val="00C831B9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6">
    <w:name w:val="Tableau Norm6"/>
    <w:uiPriority w:val="99"/>
    <w:semiHidden/>
    <w:rsid w:val="00062803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5">
    <w:name w:val="Tableau Norm5"/>
    <w:uiPriority w:val="99"/>
    <w:semiHidden/>
    <w:rsid w:val="00C05EEC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">
    <w:name w:val="Tableau Norm4"/>
    <w:uiPriority w:val="99"/>
    <w:semiHidden/>
    <w:rsid w:val="00CB33B9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415A1F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5268A3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F84C89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hype">
    <w:name w:val="Lien hype"/>
    <w:uiPriority w:val="99"/>
    <w:rsid w:val="00AC6354"/>
    <w:rPr>
      <w:rFonts w:cs="Times New Roman"/>
      <w:color w:val="0000FF"/>
      <w:u w:val="single"/>
    </w:rPr>
  </w:style>
  <w:style w:type="paragraph" w:customStyle="1" w:styleId="Piedd">
    <w:name w:val="Pied d"/>
    <w:basedOn w:val="Normal"/>
    <w:uiPriority w:val="99"/>
    <w:semiHidden/>
    <w:rsid w:val="00F84C89"/>
    <w:pPr>
      <w:tabs>
        <w:tab w:val="center" w:pos="4703"/>
        <w:tab w:val="right" w:pos="9406"/>
      </w:tabs>
    </w:pPr>
  </w:style>
  <w:style w:type="character" w:customStyle="1" w:styleId="Numrodep">
    <w:name w:val="Num_ro de p"/>
    <w:uiPriority w:val="99"/>
    <w:rsid w:val="00F84C89"/>
    <w:rPr>
      <w:rFonts w:cs="Times New Roman"/>
    </w:rPr>
  </w:style>
  <w:style w:type="paragraph" w:customStyle="1" w:styleId="Corpsdete">
    <w:name w:val="Corps de te"/>
    <w:basedOn w:val="Normal"/>
    <w:uiPriority w:val="99"/>
    <w:rsid w:val="00F84C89"/>
    <w:rPr>
      <w:b/>
      <w:sz w:val="24"/>
    </w:rPr>
  </w:style>
  <w:style w:type="character" w:customStyle="1" w:styleId="Lienhype1">
    <w:name w:val="Lien hype1"/>
    <w:uiPriority w:val="99"/>
    <w:rsid w:val="00BE197F"/>
    <w:rPr>
      <w:rFonts w:cs="Times New Roman"/>
      <w:color w:val="0000FF"/>
      <w:u w:val="single"/>
    </w:rPr>
  </w:style>
  <w:style w:type="paragraph" w:customStyle="1" w:styleId="Default">
    <w:name w:val="Default"/>
    <w:rsid w:val="00C1775C"/>
    <w:pPr>
      <w:widowControl w:val="0"/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B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42B05"/>
    <w:rPr>
      <w:rFonts w:ascii="Lucida Grande" w:hAnsi="Lucida Grande" w:cs="Lucida Grande"/>
      <w:sz w:val="18"/>
      <w:szCs w:val="18"/>
      <w:lang w:eastAsia="fr-FR"/>
    </w:rPr>
  </w:style>
  <w:style w:type="character" w:customStyle="1" w:styleId="Titre2Car">
    <w:name w:val="Titre 2 Car"/>
    <w:link w:val="Titre2"/>
    <w:uiPriority w:val="9"/>
    <w:semiHidden/>
    <w:rsid w:val="00E1476E"/>
    <w:rPr>
      <w:rFonts w:ascii="Calibri" w:eastAsia="MS Gothic" w:hAnsi="Calibri" w:cs="Times New Roman"/>
      <w:b/>
      <w:bCs/>
      <w:i/>
      <w:iCs/>
      <w:sz w:val="28"/>
      <w:szCs w:val="28"/>
      <w:lang w:eastAsia="fr-FR"/>
    </w:rPr>
  </w:style>
  <w:style w:type="character" w:customStyle="1" w:styleId="floatcontents">
    <w:name w:val="float_contents"/>
    <w:rsid w:val="00E1476E"/>
  </w:style>
  <w:style w:type="character" w:customStyle="1" w:styleId="bullet">
    <w:name w:val="bullet"/>
    <w:rsid w:val="00D55103"/>
  </w:style>
  <w:style w:type="character" w:styleId="Lienhypertexte">
    <w:name w:val="Hyperlink"/>
    <w:uiPriority w:val="99"/>
    <w:unhideWhenUsed/>
    <w:rsid w:val="00D55103"/>
    <w:rPr>
      <w:color w:val="0000FF"/>
      <w:u w:val="single"/>
    </w:rPr>
  </w:style>
  <w:style w:type="character" w:customStyle="1" w:styleId="Sous-titre1">
    <w:name w:val="Sous-titre1"/>
    <w:rsid w:val="00D55103"/>
  </w:style>
  <w:style w:type="character" w:customStyle="1" w:styleId="apple-converted-space">
    <w:name w:val="apple-converted-space"/>
    <w:rsid w:val="00D55103"/>
  </w:style>
  <w:style w:type="character" w:customStyle="1" w:styleId="titlelittleblue">
    <w:name w:val="title_little_blue"/>
    <w:rsid w:val="00D55103"/>
  </w:style>
  <w:style w:type="character" w:styleId="Accentuation">
    <w:name w:val="Emphasis"/>
    <w:uiPriority w:val="20"/>
    <w:qFormat/>
    <w:rsid w:val="000C1A15"/>
    <w:rPr>
      <w:i/>
      <w:iCs/>
    </w:rPr>
  </w:style>
  <w:style w:type="paragraph" w:styleId="NormalWeb">
    <w:name w:val="Normal (Web)"/>
    <w:basedOn w:val="Normal"/>
    <w:uiPriority w:val="99"/>
    <w:unhideWhenUsed/>
    <w:rsid w:val="00BE1C9B"/>
    <w:pPr>
      <w:spacing w:before="100" w:beforeAutospacing="1" w:after="100" w:afterAutospacing="1"/>
    </w:pPr>
    <w:rPr>
      <w:sz w:val="24"/>
      <w:szCs w:val="24"/>
    </w:rPr>
  </w:style>
  <w:style w:type="character" w:styleId="Mentionnonrsolue">
    <w:name w:val="Unresolved Mention"/>
    <w:uiPriority w:val="99"/>
    <w:rsid w:val="00DC76AC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DC76AC"/>
    <w:rPr>
      <w:color w:val="800080"/>
      <w:u w:val="single"/>
    </w:rPr>
  </w:style>
  <w:style w:type="character" w:customStyle="1" w:styleId="bold-text">
    <w:name w:val="bold-text"/>
    <w:basedOn w:val="Policepardfaut"/>
    <w:rsid w:val="00903BE1"/>
  </w:style>
  <w:style w:type="character" w:styleId="lev">
    <w:name w:val="Strong"/>
    <w:uiPriority w:val="22"/>
    <w:qFormat/>
    <w:rsid w:val="003C694D"/>
    <w:rPr>
      <w:b/>
      <w:bCs/>
    </w:rPr>
  </w:style>
  <w:style w:type="character" w:customStyle="1" w:styleId="addmd">
    <w:name w:val="addmd"/>
    <w:basedOn w:val="Policepardfaut"/>
    <w:rsid w:val="00F162C6"/>
  </w:style>
  <w:style w:type="paragraph" w:styleId="Notedebasdepage">
    <w:name w:val="footnote text"/>
    <w:basedOn w:val="Normal"/>
    <w:link w:val="NotedebasdepageCar"/>
    <w:uiPriority w:val="99"/>
    <w:unhideWhenUsed/>
    <w:rsid w:val="00A30938"/>
    <w:rPr>
      <w:rFonts w:ascii="Calibri" w:eastAsia="Calibri" w:hAnsi="Calibri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A30938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unhideWhenUsed/>
    <w:rsid w:val="00A30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6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78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3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020778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lang.com/index.cfm?event=cmp.ccc.seitenstruktur.detailseiten&amp;seitentyp=series&amp;pk=1170&amp;concordeid=BBL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tudes-romantiques.ish-lyon.cnrs.fr/cariboost_files/JacquesLeRider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lo.br/j/cniet/a/Z6dzYymLqM53KBX79K8nzCj/?format=pdf&amp;lang=p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cielo.br/j/cniet/i/2024.v45n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-attendant-nadeau.fr/2020/08/05/fackel-vienne-kra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33</Pages>
  <Words>17468</Words>
  <Characters>96075</Characters>
  <Application>Microsoft Office Word</Application>
  <DocSecurity>0</DocSecurity>
  <Lines>800</Lines>
  <Paragraphs>226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DES PUBLICATIONS ET TRAVAUX</vt:lpstr>
    </vt:vector>
  </TitlesOfParts>
  <Company>UP8</Company>
  <LinksUpToDate>false</LinksUpToDate>
  <CharactersWithSpaces>113317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PUBLICATIONS ET TRAVAUX</dc:title>
  <dc:subject/>
  <dc:creator>LE RIDER</dc:creator>
  <cp:keywords/>
  <cp:lastModifiedBy>Jacques LE RIDER</cp:lastModifiedBy>
  <cp:revision>111</cp:revision>
  <dcterms:created xsi:type="dcterms:W3CDTF">2021-08-25T10:25:00Z</dcterms:created>
  <dcterms:modified xsi:type="dcterms:W3CDTF">2025-02-01T13:31:00Z</dcterms:modified>
</cp:coreProperties>
</file>